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8E" w:rsidRPr="002562E8" w:rsidRDefault="00911E8E" w:rsidP="00911E8E">
      <w:pPr>
        <w:pStyle w:val="Header"/>
        <w:rPr>
          <w:rFonts w:ascii="Times New Roman" w:hAnsi="Times New Roman" w:cs="Times New Roman"/>
          <w:b/>
        </w:rPr>
      </w:pPr>
      <w:r w:rsidRPr="002562E8">
        <w:rPr>
          <w:rFonts w:ascii="Times New Roman" w:hAnsi="Times New Roman" w:cs="Times New Roman"/>
          <w:b/>
          <w:bCs/>
          <w:noProof/>
          <w:color w:val="000000"/>
        </w:rPr>
        <w:drawing>
          <wp:anchor distT="0" distB="0" distL="114300" distR="114300" simplePos="0" relativeHeight="251659264" behindDoc="1" locked="0" layoutInCell="1" allowOverlap="1" wp14:anchorId="6F970C23" wp14:editId="10B98AF6">
            <wp:simplePos x="0" y="0"/>
            <wp:positionH relativeFrom="column">
              <wp:posOffset>4295775</wp:posOffset>
            </wp:positionH>
            <wp:positionV relativeFrom="paragraph">
              <wp:posOffset>-272415</wp:posOffset>
            </wp:positionV>
            <wp:extent cx="1819275" cy="1091565"/>
            <wp:effectExtent l="0" t="0" r="9525" b="0"/>
            <wp:wrapTight wrapText="bothSides">
              <wp:wrapPolygon edited="0">
                <wp:start x="0" y="0"/>
                <wp:lineTo x="0" y="21110"/>
                <wp:lineTo x="21487" y="21110"/>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AC_english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1091565"/>
                    </a:xfrm>
                    <a:prstGeom prst="rect">
                      <a:avLst/>
                    </a:prstGeom>
                  </pic:spPr>
                </pic:pic>
              </a:graphicData>
            </a:graphic>
            <wp14:sizeRelH relativeFrom="page">
              <wp14:pctWidth>0</wp14:pctWidth>
            </wp14:sizeRelH>
            <wp14:sizeRelV relativeFrom="page">
              <wp14:pctHeight>0</wp14:pctHeight>
            </wp14:sizeRelV>
          </wp:anchor>
        </w:drawing>
      </w:r>
      <w:r w:rsidRPr="002562E8">
        <w:rPr>
          <w:rFonts w:ascii="Times New Roman" w:hAnsi="Times New Roman" w:cs="Times New Roman"/>
          <w:b/>
        </w:rPr>
        <w:t>Terms of Reference</w:t>
      </w:r>
    </w:p>
    <w:p w:rsidR="00911E8E" w:rsidRPr="002562E8" w:rsidRDefault="00911E8E" w:rsidP="00911E8E">
      <w:pPr>
        <w:pStyle w:val="Header"/>
        <w:rPr>
          <w:rFonts w:ascii="Times New Roman" w:hAnsi="Times New Roman" w:cs="Times New Roman"/>
          <w:b/>
        </w:rPr>
      </w:pPr>
      <w:r>
        <w:rPr>
          <w:rFonts w:ascii="Times New Roman" w:hAnsi="Times New Roman" w:cs="Times New Roman"/>
          <w:b/>
        </w:rPr>
        <w:t xml:space="preserve">Dominica </w:t>
      </w:r>
      <w:r w:rsidRPr="002562E8">
        <w:rPr>
          <w:rFonts w:ascii="Times New Roman" w:hAnsi="Times New Roman" w:cs="Times New Roman"/>
          <w:b/>
        </w:rPr>
        <w:t xml:space="preserve">Monitoring and </w:t>
      </w:r>
      <w:r w:rsidR="00C518DA">
        <w:rPr>
          <w:rFonts w:ascii="Times New Roman" w:hAnsi="Times New Roman" w:cs="Times New Roman"/>
          <w:b/>
        </w:rPr>
        <w:t>Reporting</w:t>
      </w:r>
      <w:r w:rsidRPr="002562E8">
        <w:rPr>
          <w:rFonts w:ascii="Times New Roman" w:hAnsi="Times New Roman" w:cs="Times New Roman"/>
          <w:b/>
        </w:rPr>
        <w:t xml:space="preserve"> Specialist </w:t>
      </w:r>
    </w:p>
    <w:p w:rsidR="00911E8E" w:rsidRPr="002562E8" w:rsidRDefault="00911E8E" w:rsidP="00911E8E">
      <w:pPr>
        <w:pStyle w:val="Header"/>
        <w:rPr>
          <w:rFonts w:ascii="Times New Roman" w:hAnsi="Times New Roman" w:cs="Times New Roman"/>
          <w:b/>
        </w:rPr>
      </w:pPr>
      <w:r w:rsidRPr="002562E8">
        <w:rPr>
          <w:rFonts w:ascii="Times New Roman" w:hAnsi="Times New Roman" w:cs="Times New Roman"/>
          <w:b/>
        </w:rPr>
        <w:t xml:space="preserve">Short Term Consultant (STC) </w:t>
      </w:r>
    </w:p>
    <w:p w:rsidR="00911E8E" w:rsidRPr="002562E8" w:rsidRDefault="00911E8E" w:rsidP="00911E8E">
      <w:pPr>
        <w:pStyle w:val="Header"/>
        <w:rPr>
          <w:rFonts w:ascii="Times New Roman" w:hAnsi="Times New Roman" w:cs="Times New Roman"/>
          <w:b/>
        </w:rPr>
      </w:pPr>
      <w:r>
        <w:rPr>
          <w:rFonts w:ascii="Times New Roman" w:hAnsi="Times New Roman" w:cs="Times New Roman"/>
          <w:b/>
        </w:rPr>
        <w:t>Latin America</w:t>
      </w:r>
      <w:r w:rsidRPr="002562E8">
        <w:rPr>
          <w:rFonts w:ascii="Times New Roman" w:hAnsi="Times New Roman" w:cs="Times New Roman"/>
          <w:b/>
        </w:rPr>
        <w:t xml:space="preserve"> and the Caribbean Region</w:t>
      </w:r>
    </w:p>
    <w:p w:rsidR="00911E8E" w:rsidRPr="002562E8" w:rsidRDefault="00911E8E" w:rsidP="00911E8E">
      <w:pPr>
        <w:pStyle w:val="Header"/>
        <w:rPr>
          <w:rFonts w:ascii="Times New Roman" w:hAnsi="Times New Roman" w:cs="Times New Roman"/>
          <w:b/>
        </w:rPr>
      </w:pPr>
      <w:r w:rsidRPr="002562E8">
        <w:rPr>
          <w:rFonts w:ascii="Times New Roman" w:hAnsi="Times New Roman" w:cs="Times New Roman"/>
          <w:b/>
        </w:rPr>
        <w:t>Disaster Risk Management &amp; Urban Development</w:t>
      </w:r>
    </w:p>
    <w:p w:rsidR="00911E8E" w:rsidRPr="002562E8" w:rsidRDefault="00911E8E" w:rsidP="00911E8E">
      <w:pPr>
        <w:pStyle w:val="InfoSubject"/>
        <w:tabs>
          <w:tab w:val="clear" w:pos="720"/>
          <w:tab w:val="clear" w:pos="1080"/>
          <w:tab w:val="right" w:pos="-360"/>
          <w:tab w:val="left" w:pos="0"/>
        </w:tabs>
        <w:ind w:left="2250" w:hanging="2250"/>
        <w:rPr>
          <w:szCs w:val="22"/>
          <w:u w:val="none"/>
        </w:rPr>
      </w:pPr>
    </w:p>
    <w:p w:rsidR="00911E8E" w:rsidRPr="002562E8" w:rsidRDefault="00911E8E" w:rsidP="00911E8E">
      <w:pPr>
        <w:autoSpaceDE w:val="0"/>
        <w:autoSpaceDN w:val="0"/>
        <w:adjustRightInd w:val="0"/>
        <w:spacing w:after="0" w:line="240" w:lineRule="auto"/>
        <w:rPr>
          <w:rFonts w:ascii="Times New Roman" w:hAnsi="Times New Roman" w:cs="Times New Roman"/>
          <w:color w:val="000000"/>
        </w:rPr>
      </w:pPr>
      <w:r w:rsidRPr="002562E8">
        <w:rPr>
          <w:rFonts w:ascii="Times New Roman" w:hAnsi="Times New Roman" w:cs="Times New Roman"/>
          <w:b/>
          <w:bCs/>
          <w:color w:val="000000"/>
        </w:rPr>
        <w:t xml:space="preserve">Unit: </w:t>
      </w:r>
      <w:r w:rsidRPr="002562E8">
        <w:rPr>
          <w:rFonts w:ascii="Times New Roman" w:hAnsi="Times New Roman" w:cs="Times New Roman"/>
          <w:b/>
          <w:bCs/>
          <w:color w:val="000000"/>
        </w:rPr>
        <w:tab/>
      </w:r>
      <w:r w:rsidRPr="002562E8">
        <w:rPr>
          <w:rFonts w:ascii="Times New Roman" w:hAnsi="Times New Roman" w:cs="Times New Roman"/>
          <w:b/>
          <w:bCs/>
          <w:color w:val="000000"/>
        </w:rPr>
        <w:tab/>
      </w:r>
      <w:r w:rsidRPr="002562E8">
        <w:rPr>
          <w:rFonts w:ascii="Times New Roman" w:hAnsi="Times New Roman" w:cs="Times New Roman"/>
          <w:color w:val="000000"/>
        </w:rPr>
        <w:t xml:space="preserve">Disaster Risk Management and Urban Unit (LCSDU) </w:t>
      </w:r>
    </w:p>
    <w:p w:rsidR="00911E8E" w:rsidRPr="002562E8" w:rsidRDefault="00911E8E" w:rsidP="00911E8E">
      <w:pPr>
        <w:autoSpaceDE w:val="0"/>
        <w:autoSpaceDN w:val="0"/>
        <w:adjustRightInd w:val="0"/>
        <w:spacing w:after="0" w:line="240" w:lineRule="auto"/>
        <w:rPr>
          <w:rFonts w:ascii="Times New Roman" w:hAnsi="Times New Roman" w:cs="Times New Roman"/>
          <w:color w:val="000000"/>
        </w:rPr>
      </w:pPr>
      <w:r w:rsidRPr="002562E8">
        <w:rPr>
          <w:rFonts w:ascii="Times New Roman" w:hAnsi="Times New Roman" w:cs="Times New Roman"/>
          <w:b/>
          <w:color w:val="000000"/>
        </w:rPr>
        <w:t>Position:</w:t>
      </w:r>
      <w:r w:rsidRPr="002562E8">
        <w:rPr>
          <w:rFonts w:ascii="Times New Roman" w:hAnsi="Times New Roman" w:cs="Times New Roman"/>
          <w:color w:val="000000"/>
        </w:rPr>
        <w:t xml:space="preserve"> </w:t>
      </w:r>
      <w:r w:rsidRPr="002562E8">
        <w:rPr>
          <w:rFonts w:ascii="Times New Roman" w:hAnsi="Times New Roman" w:cs="Times New Roman"/>
          <w:color w:val="000000"/>
        </w:rPr>
        <w:tab/>
      </w:r>
      <w:r>
        <w:rPr>
          <w:rFonts w:ascii="Times New Roman" w:hAnsi="Times New Roman" w:cs="Times New Roman"/>
          <w:color w:val="000000"/>
        </w:rPr>
        <w:t>Monitoring and</w:t>
      </w:r>
      <w:r w:rsidR="001B05BE">
        <w:rPr>
          <w:rFonts w:ascii="Times New Roman" w:hAnsi="Times New Roman" w:cs="Times New Roman"/>
          <w:color w:val="000000"/>
        </w:rPr>
        <w:t xml:space="preserve"> Reporting</w:t>
      </w:r>
      <w:r>
        <w:rPr>
          <w:rFonts w:ascii="Times New Roman" w:hAnsi="Times New Roman" w:cs="Times New Roman"/>
          <w:color w:val="000000"/>
        </w:rPr>
        <w:t xml:space="preserve"> Specialist</w:t>
      </w:r>
      <w:r w:rsidR="00C518DA">
        <w:rPr>
          <w:rFonts w:ascii="Times New Roman" w:hAnsi="Times New Roman" w:cs="Times New Roman"/>
          <w:color w:val="000000"/>
        </w:rPr>
        <w:t xml:space="preserve"> – Short Term C</w:t>
      </w:r>
      <w:r w:rsidRPr="002562E8">
        <w:rPr>
          <w:rFonts w:ascii="Times New Roman" w:hAnsi="Times New Roman" w:cs="Times New Roman"/>
          <w:color w:val="000000"/>
        </w:rPr>
        <w:t>onsultant (STC)</w:t>
      </w:r>
    </w:p>
    <w:p w:rsidR="00911E8E" w:rsidRPr="002562E8" w:rsidRDefault="00911E8E" w:rsidP="00911E8E">
      <w:pPr>
        <w:autoSpaceDE w:val="0"/>
        <w:autoSpaceDN w:val="0"/>
        <w:adjustRightInd w:val="0"/>
        <w:spacing w:after="0" w:line="240" w:lineRule="auto"/>
        <w:rPr>
          <w:rFonts w:ascii="Times New Roman" w:hAnsi="Times New Roman" w:cs="Times New Roman"/>
          <w:color w:val="000000"/>
        </w:rPr>
      </w:pPr>
      <w:r w:rsidRPr="002562E8">
        <w:rPr>
          <w:rFonts w:ascii="Times New Roman" w:hAnsi="Times New Roman" w:cs="Times New Roman"/>
          <w:b/>
          <w:color w:val="000000"/>
        </w:rPr>
        <w:t>Contract</w:t>
      </w:r>
      <w:r w:rsidRPr="002562E8">
        <w:rPr>
          <w:rFonts w:ascii="Times New Roman" w:hAnsi="Times New Roman" w:cs="Times New Roman"/>
          <w:color w:val="000000"/>
        </w:rPr>
        <w:t>:</w:t>
      </w:r>
      <w:r w:rsidRPr="002562E8">
        <w:rPr>
          <w:rFonts w:ascii="Times New Roman" w:hAnsi="Times New Roman" w:cs="Times New Roman"/>
          <w:color w:val="000000"/>
        </w:rPr>
        <w:tab/>
      </w:r>
      <w:r w:rsidR="009976CC" w:rsidRPr="009976CC">
        <w:rPr>
          <w:rFonts w:ascii="Times New Roman" w:hAnsi="Times New Roman" w:cs="Times New Roman"/>
          <w:color w:val="000000"/>
        </w:rPr>
        <w:t>May 01</w:t>
      </w:r>
      <w:r w:rsidRPr="009976CC">
        <w:rPr>
          <w:rFonts w:ascii="Times New Roman" w:hAnsi="Times New Roman" w:cs="Times New Roman"/>
          <w:color w:val="000000"/>
        </w:rPr>
        <w:t xml:space="preserve">, 2014 – </w:t>
      </w:r>
      <w:r w:rsidR="0009283A">
        <w:rPr>
          <w:rFonts w:ascii="Times New Roman" w:hAnsi="Times New Roman" w:cs="Times New Roman"/>
          <w:color w:val="000000"/>
        </w:rPr>
        <w:t>December</w:t>
      </w:r>
      <w:r w:rsidR="0009283A" w:rsidRPr="009976CC">
        <w:rPr>
          <w:rFonts w:ascii="Times New Roman" w:hAnsi="Times New Roman" w:cs="Times New Roman"/>
          <w:color w:val="000000"/>
        </w:rPr>
        <w:t xml:space="preserve"> </w:t>
      </w:r>
      <w:r w:rsidR="0009283A">
        <w:rPr>
          <w:rFonts w:ascii="Times New Roman" w:hAnsi="Times New Roman" w:cs="Times New Roman"/>
          <w:color w:val="000000"/>
        </w:rPr>
        <w:t>3</w:t>
      </w:r>
      <w:r w:rsidR="0009283A" w:rsidRPr="009976CC">
        <w:rPr>
          <w:rFonts w:ascii="Times New Roman" w:hAnsi="Times New Roman" w:cs="Times New Roman"/>
          <w:color w:val="000000"/>
        </w:rPr>
        <w:t>1</w:t>
      </w:r>
      <w:r w:rsidRPr="009976CC">
        <w:rPr>
          <w:rFonts w:ascii="Times New Roman" w:hAnsi="Times New Roman" w:cs="Times New Roman"/>
          <w:color w:val="000000"/>
        </w:rPr>
        <w:t>, 2014; Number of days – 100</w:t>
      </w:r>
    </w:p>
    <w:p w:rsidR="00911E8E" w:rsidRPr="002562E8" w:rsidRDefault="00911E8E" w:rsidP="00911E8E">
      <w:pPr>
        <w:pStyle w:val="InfoSubject"/>
        <w:tabs>
          <w:tab w:val="clear" w:pos="720"/>
          <w:tab w:val="clear" w:pos="1080"/>
          <w:tab w:val="right" w:pos="-360"/>
          <w:tab w:val="left" w:pos="0"/>
        </w:tabs>
        <w:ind w:left="2250" w:hanging="2250"/>
        <w:rPr>
          <w:szCs w:val="22"/>
          <w:u w:val="none"/>
        </w:rPr>
      </w:pPr>
    </w:p>
    <w:p w:rsidR="00911E8E" w:rsidRPr="002562E8" w:rsidRDefault="00911E8E" w:rsidP="00911E8E">
      <w:pPr>
        <w:autoSpaceDE w:val="0"/>
        <w:autoSpaceDN w:val="0"/>
        <w:adjustRightInd w:val="0"/>
        <w:spacing w:after="0" w:line="240" w:lineRule="auto"/>
        <w:rPr>
          <w:rFonts w:ascii="Times New Roman" w:eastAsiaTheme="minorHAnsi" w:hAnsi="Times New Roman" w:cs="Times New Roman"/>
          <w:b/>
        </w:rPr>
      </w:pPr>
      <w:r w:rsidRPr="002562E8">
        <w:rPr>
          <w:rFonts w:ascii="Times New Roman" w:eastAsiaTheme="minorHAnsi" w:hAnsi="Times New Roman" w:cs="Times New Roman"/>
          <w:b/>
        </w:rPr>
        <w:t>BACK</w:t>
      </w:r>
      <w:r>
        <w:rPr>
          <w:rFonts w:ascii="Times New Roman" w:eastAsiaTheme="minorHAnsi" w:hAnsi="Times New Roman" w:cs="Times New Roman"/>
          <w:b/>
        </w:rPr>
        <w:t>G</w:t>
      </w:r>
      <w:r w:rsidRPr="002562E8">
        <w:rPr>
          <w:rFonts w:ascii="Times New Roman" w:eastAsiaTheme="minorHAnsi" w:hAnsi="Times New Roman" w:cs="Times New Roman"/>
          <w:b/>
        </w:rPr>
        <w:t>ROUND</w:t>
      </w:r>
    </w:p>
    <w:p w:rsidR="00911E8E" w:rsidRDefault="00911E8E" w:rsidP="00911E8E">
      <w:pPr>
        <w:autoSpaceDE w:val="0"/>
        <w:autoSpaceDN w:val="0"/>
        <w:adjustRightInd w:val="0"/>
        <w:spacing w:after="0" w:line="240" w:lineRule="auto"/>
        <w:rPr>
          <w:rFonts w:ascii="Times New Roman" w:eastAsiaTheme="minorHAnsi" w:hAnsi="Times New Roman" w:cs="Times New Roman"/>
          <w:b/>
        </w:rPr>
      </w:pPr>
    </w:p>
    <w:p w:rsidR="00755D10" w:rsidRPr="005A2F22" w:rsidRDefault="00755D10" w:rsidP="005A2F22">
      <w:pPr>
        <w:jc w:val="both"/>
        <w:rPr>
          <w:rFonts w:ascii="Times New Roman" w:hAnsi="Times New Roman" w:cs="Times New Roman"/>
        </w:rPr>
      </w:pPr>
      <w:r w:rsidRPr="005A2F22">
        <w:rPr>
          <w:rFonts w:ascii="Times New Roman" w:hAnsi="Times New Roman" w:cs="Times New Roman"/>
        </w:rPr>
        <w:t>The Government of the Commonwealth of Dominica has entered into financing arrangements with the World Bank, the proceeds of which will be allocated towards the financing of the Disaster Vulnerability Reduction Project (DVRP).</w:t>
      </w:r>
    </w:p>
    <w:p w:rsidR="00755D10" w:rsidRPr="005A2F22" w:rsidRDefault="00755D10" w:rsidP="005A2F22">
      <w:pPr>
        <w:jc w:val="both"/>
        <w:rPr>
          <w:rFonts w:ascii="Times New Roman" w:hAnsi="Times New Roman" w:cs="Times New Roman"/>
          <w:szCs w:val="21"/>
        </w:rPr>
      </w:pPr>
      <w:r w:rsidRPr="005A2F22">
        <w:rPr>
          <w:rFonts w:ascii="Times New Roman" w:hAnsi="Times New Roman" w:cs="Times New Roman"/>
        </w:rPr>
        <w:t>The DVRP is the investment plan consisting of a</w:t>
      </w:r>
      <w:r w:rsidRPr="005A2F22">
        <w:rPr>
          <w:rFonts w:ascii="Times New Roman" w:hAnsi="Times New Roman" w:cs="Times New Roman"/>
          <w:szCs w:val="21"/>
        </w:rPr>
        <w:t xml:space="preserve"> comprehensive package of infrastructural projects and technical assistance activities derived from Dominica’s Strategic </w:t>
      </w:r>
      <w:proofErr w:type="spellStart"/>
      <w:r w:rsidRPr="005A2F22">
        <w:rPr>
          <w:rFonts w:ascii="Times New Roman" w:hAnsi="Times New Roman" w:cs="Times New Roman"/>
          <w:szCs w:val="21"/>
        </w:rPr>
        <w:t>Programme</w:t>
      </w:r>
      <w:proofErr w:type="spellEnd"/>
      <w:r w:rsidRPr="005A2F22">
        <w:rPr>
          <w:rFonts w:ascii="Times New Roman" w:hAnsi="Times New Roman" w:cs="Times New Roman"/>
          <w:szCs w:val="21"/>
        </w:rPr>
        <w:t xml:space="preserve"> for Climate Resilience (SPCR) that was dev</w:t>
      </w:r>
      <w:r w:rsidR="005A2F22">
        <w:rPr>
          <w:rFonts w:ascii="Times New Roman" w:hAnsi="Times New Roman" w:cs="Times New Roman"/>
          <w:szCs w:val="21"/>
        </w:rPr>
        <w:t>eloped under the Pilot Program</w:t>
      </w:r>
      <w:r w:rsidRPr="005A2F22">
        <w:rPr>
          <w:rFonts w:ascii="Times New Roman" w:hAnsi="Times New Roman" w:cs="Times New Roman"/>
          <w:szCs w:val="21"/>
        </w:rPr>
        <w:t xml:space="preserve"> for Climate Resilience (PPCR).  By design, the DVRP is co-financed through a blend of financing from the World Bank under the International Development Association (IDA) and the PPCR under the Strategic Climate Fund (SCF). </w:t>
      </w:r>
    </w:p>
    <w:p w:rsidR="00755D10" w:rsidRPr="005A2F22" w:rsidRDefault="00755D10" w:rsidP="005A2F22">
      <w:pPr>
        <w:jc w:val="both"/>
        <w:rPr>
          <w:rFonts w:ascii="Times New Roman" w:hAnsi="Times New Roman" w:cs="Times New Roman"/>
          <w:szCs w:val="21"/>
        </w:rPr>
      </w:pPr>
      <w:r w:rsidRPr="005A2F22">
        <w:rPr>
          <w:rFonts w:ascii="Times New Roman" w:hAnsi="Times New Roman" w:cs="Times New Roman"/>
          <w:szCs w:val="21"/>
        </w:rPr>
        <w:t xml:space="preserve">Support from the PPCR and World Bank under the DVRP is aimed at </w:t>
      </w:r>
      <w:r w:rsidRPr="005A2F22">
        <w:rPr>
          <w:rFonts w:ascii="Times New Roman" w:hAnsi="Times New Roman" w:cs="Times New Roman"/>
        </w:rPr>
        <w:t>reducing vulnerability to natural hazards and climate change impacts in Dominica through investment in resilient infrastructure, as well as improved hazard data collection and monitoring systems</w:t>
      </w:r>
      <w:r w:rsidRPr="005A2F22">
        <w:rPr>
          <w:rFonts w:ascii="Times New Roman" w:hAnsi="Times New Roman" w:cs="Times New Roman"/>
          <w:szCs w:val="21"/>
        </w:rPr>
        <w:t xml:space="preserve">. </w:t>
      </w:r>
    </w:p>
    <w:p w:rsidR="00687344" w:rsidRDefault="00687344" w:rsidP="005A2F22">
      <w:pPr>
        <w:jc w:val="both"/>
        <w:rPr>
          <w:rFonts w:ascii="Times New Roman" w:eastAsiaTheme="minorHAnsi" w:hAnsi="Times New Roman" w:cs="Times New Roman"/>
        </w:rPr>
      </w:pPr>
      <w:r>
        <w:rPr>
          <w:rFonts w:ascii="Times New Roman" w:eastAsiaTheme="minorHAnsi" w:hAnsi="Times New Roman" w:cs="Times New Roman"/>
        </w:rPr>
        <w:t xml:space="preserve">All countries participating globally in the PPCR program are required to monitor on the same PPCR specific core indicators. This PPCR specific monitoring </w:t>
      </w:r>
      <w:r w:rsidR="00DB07CF">
        <w:rPr>
          <w:rFonts w:ascii="Times New Roman" w:eastAsiaTheme="minorHAnsi" w:hAnsi="Times New Roman" w:cs="Times New Roman"/>
        </w:rPr>
        <w:t>and reporting scorecard</w:t>
      </w:r>
      <w:r>
        <w:rPr>
          <w:rFonts w:ascii="Times New Roman" w:eastAsiaTheme="minorHAnsi" w:hAnsi="Times New Roman" w:cs="Times New Roman"/>
        </w:rPr>
        <w:t xml:space="preserve"> serves as a means of comparison across pilot countries to assess the success and diffusion of new approaches to addressing climate resilience at the </w:t>
      </w:r>
      <w:r w:rsidR="00DB07CF">
        <w:rPr>
          <w:rFonts w:ascii="Times New Roman" w:eastAsiaTheme="minorHAnsi" w:hAnsi="Times New Roman" w:cs="Times New Roman"/>
        </w:rPr>
        <w:t xml:space="preserve">DVRP </w:t>
      </w:r>
      <w:r>
        <w:rPr>
          <w:rFonts w:ascii="Times New Roman" w:eastAsiaTheme="minorHAnsi" w:hAnsi="Times New Roman" w:cs="Times New Roman"/>
        </w:rPr>
        <w:t xml:space="preserve">project </w:t>
      </w:r>
      <w:r w:rsidR="00DB07CF">
        <w:rPr>
          <w:rFonts w:ascii="Times New Roman" w:eastAsiaTheme="minorHAnsi" w:hAnsi="Times New Roman" w:cs="Times New Roman"/>
        </w:rPr>
        <w:t>level as well as assessing climate adaptation progress at the</w:t>
      </w:r>
      <w:r>
        <w:rPr>
          <w:rFonts w:ascii="Times New Roman" w:eastAsiaTheme="minorHAnsi" w:hAnsi="Times New Roman" w:cs="Times New Roman"/>
        </w:rPr>
        <w:t xml:space="preserve"> national level</w:t>
      </w:r>
      <w:r w:rsidR="00DB07CF">
        <w:rPr>
          <w:rFonts w:ascii="Times New Roman" w:eastAsiaTheme="minorHAnsi" w:hAnsi="Times New Roman" w:cs="Times New Roman"/>
        </w:rPr>
        <w:t>. C</w:t>
      </w:r>
      <w:r w:rsidR="00DB07CF" w:rsidRPr="005A2F22">
        <w:rPr>
          <w:rFonts w:ascii="Times New Roman" w:eastAsiaTheme="minorHAnsi" w:hAnsi="Times New Roman" w:cs="Times New Roman"/>
        </w:rPr>
        <w:t>ountries participating in the PPCR pilot are required to report annually on the established PPCR monitoring and reporting (M&amp;R) scorecard in June of each year, including this June 2014, and every subsequent year</w:t>
      </w:r>
      <w:r w:rsidR="00DB07CF">
        <w:rPr>
          <w:rFonts w:ascii="Times New Roman" w:eastAsiaTheme="minorHAnsi" w:hAnsi="Times New Roman" w:cs="Times New Roman"/>
        </w:rPr>
        <w:t xml:space="preserve">. The World Bank Project indicators are limited to monitoring the success of the DVRP in meeting its stated development objective.  </w:t>
      </w:r>
    </w:p>
    <w:p w:rsidR="00687344" w:rsidRDefault="00C43CFB" w:rsidP="005A2F22">
      <w:pPr>
        <w:jc w:val="both"/>
        <w:rPr>
          <w:rFonts w:ascii="Times New Roman" w:eastAsiaTheme="minorHAnsi" w:hAnsi="Times New Roman" w:cs="Times New Roman"/>
        </w:rPr>
      </w:pPr>
      <w:r w:rsidRPr="005A2F22">
        <w:rPr>
          <w:rFonts w:ascii="Times New Roman" w:eastAsiaTheme="minorHAnsi" w:hAnsi="Times New Roman" w:cs="Times New Roman"/>
        </w:rPr>
        <w:t xml:space="preserve">Grenada, Saint Lucia and Saint Vincent and the Grenadines are the </w:t>
      </w:r>
      <w:r>
        <w:rPr>
          <w:rFonts w:ascii="Times New Roman" w:eastAsiaTheme="minorHAnsi" w:hAnsi="Times New Roman" w:cs="Times New Roman"/>
        </w:rPr>
        <w:t xml:space="preserve">other </w:t>
      </w:r>
      <w:r w:rsidRPr="005A2F22">
        <w:rPr>
          <w:rFonts w:ascii="Times New Roman" w:eastAsiaTheme="minorHAnsi" w:hAnsi="Times New Roman" w:cs="Times New Roman"/>
        </w:rPr>
        <w:t xml:space="preserve">Eastern Caribbean </w:t>
      </w:r>
      <w:r w:rsidR="000A69FB" w:rsidRPr="005A2F22">
        <w:rPr>
          <w:rFonts w:ascii="Times New Roman" w:eastAsiaTheme="minorHAnsi" w:hAnsi="Times New Roman" w:cs="Times New Roman"/>
        </w:rPr>
        <w:t>countries participating</w:t>
      </w:r>
      <w:r w:rsidRPr="005A2F22">
        <w:rPr>
          <w:rFonts w:ascii="Times New Roman" w:eastAsiaTheme="minorHAnsi" w:hAnsi="Times New Roman" w:cs="Times New Roman"/>
        </w:rPr>
        <w:t xml:space="preserve"> in the global Pilot Program for Climate Resilience (PPCR) and Disaster Vulnera</w:t>
      </w:r>
      <w:r>
        <w:rPr>
          <w:rFonts w:ascii="Times New Roman" w:eastAsiaTheme="minorHAnsi" w:hAnsi="Times New Roman" w:cs="Times New Roman"/>
        </w:rPr>
        <w:t>bility Reduction Project (DVRP),</w:t>
      </w:r>
      <w:r w:rsidRPr="00C43CFB">
        <w:rPr>
          <w:rFonts w:ascii="Times New Roman" w:eastAsiaTheme="minorHAnsi" w:hAnsi="Times New Roman" w:cs="Times New Roman"/>
        </w:rPr>
        <w:t xml:space="preserve"> </w:t>
      </w:r>
      <w:r>
        <w:rPr>
          <w:rFonts w:ascii="Times New Roman" w:eastAsiaTheme="minorHAnsi" w:hAnsi="Times New Roman" w:cs="Times New Roman"/>
        </w:rPr>
        <w:t xml:space="preserve">in addition to </w:t>
      </w:r>
      <w:r w:rsidRPr="005A2F22">
        <w:rPr>
          <w:rFonts w:ascii="Times New Roman" w:eastAsiaTheme="minorHAnsi" w:hAnsi="Times New Roman" w:cs="Times New Roman"/>
        </w:rPr>
        <w:t>Dominica</w:t>
      </w:r>
      <w:r>
        <w:rPr>
          <w:rFonts w:ascii="Times New Roman" w:eastAsiaTheme="minorHAnsi" w:hAnsi="Times New Roman" w:cs="Times New Roman"/>
        </w:rPr>
        <w:t>. The National M&amp;R consultant within these four participating OECS islands will also coordinate with the Regional M&amp;R consultant to streamline processes and support workshop development.</w:t>
      </w:r>
      <w:r w:rsidRPr="005A2F22">
        <w:rPr>
          <w:rFonts w:ascii="Times New Roman" w:eastAsiaTheme="minorHAnsi" w:hAnsi="Times New Roman" w:cs="Times New Roman"/>
        </w:rPr>
        <w:t xml:space="preserve"> </w:t>
      </w:r>
    </w:p>
    <w:p w:rsidR="00911E8E" w:rsidRPr="00FD225F" w:rsidRDefault="00911E8E" w:rsidP="00911E8E">
      <w:pPr>
        <w:rPr>
          <w:rFonts w:ascii="Times New Roman" w:eastAsiaTheme="minorHAnsi" w:hAnsi="Times New Roman" w:cs="Times New Roman"/>
          <w:b/>
        </w:rPr>
      </w:pPr>
      <w:r w:rsidRPr="00FD225F">
        <w:rPr>
          <w:rFonts w:ascii="Times New Roman" w:eastAsiaTheme="minorHAnsi" w:hAnsi="Times New Roman" w:cs="Times New Roman"/>
          <w:b/>
        </w:rPr>
        <w:t>OBJECTIVE</w:t>
      </w:r>
    </w:p>
    <w:p w:rsidR="005A2F22" w:rsidRDefault="00911E8E" w:rsidP="00D8493B">
      <w:pPr>
        <w:jc w:val="both"/>
        <w:rPr>
          <w:rFonts w:ascii="Times New Roman" w:eastAsiaTheme="minorHAnsi" w:hAnsi="Times New Roman" w:cs="Times New Roman"/>
        </w:rPr>
      </w:pPr>
      <w:r w:rsidRPr="002562E8">
        <w:rPr>
          <w:rFonts w:ascii="Times New Roman" w:eastAsiaTheme="minorHAnsi" w:hAnsi="Times New Roman" w:cs="Times New Roman"/>
        </w:rPr>
        <w:t xml:space="preserve">The Urban and Disaster Risk Management Unit of the World Bank’s Latin America and the Caribbean Region (LCR) is </w:t>
      </w:r>
      <w:r w:rsidR="004C6A9C">
        <w:rPr>
          <w:rFonts w:ascii="Times New Roman" w:eastAsiaTheme="minorHAnsi" w:hAnsi="Times New Roman" w:cs="Times New Roman"/>
        </w:rPr>
        <w:t>seeking</w:t>
      </w:r>
      <w:r w:rsidRPr="002562E8">
        <w:rPr>
          <w:rFonts w:ascii="Times New Roman" w:eastAsiaTheme="minorHAnsi" w:hAnsi="Times New Roman" w:cs="Times New Roman"/>
        </w:rPr>
        <w:t xml:space="preserve"> </w:t>
      </w:r>
      <w:r w:rsidR="005A2F22">
        <w:rPr>
          <w:rFonts w:ascii="Times New Roman" w:eastAsiaTheme="minorHAnsi" w:hAnsi="Times New Roman" w:cs="Times New Roman"/>
        </w:rPr>
        <w:t xml:space="preserve">a </w:t>
      </w:r>
      <w:r w:rsidR="0009283A">
        <w:rPr>
          <w:rFonts w:ascii="Times New Roman" w:eastAsiaTheme="minorHAnsi" w:hAnsi="Times New Roman" w:cs="Times New Roman"/>
        </w:rPr>
        <w:t xml:space="preserve">National </w:t>
      </w:r>
      <w:r w:rsidR="005A2F22">
        <w:rPr>
          <w:rFonts w:ascii="Times New Roman" w:eastAsiaTheme="minorHAnsi" w:hAnsi="Times New Roman" w:cs="Times New Roman"/>
        </w:rPr>
        <w:t>M</w:t>
      </w:r>
      <w:r>
        <w:rPr>
          <w:rFonts w:ascii="Times New Roman" w:eastAsiaTheme="minorHAnsi" w:hAnsi="Times New Roman" w:cs="Times New Roman"/>
        </w:rPr>
        <w:t xml:space="preserve">onitoring and </w:t>
      </w:r>
      <w:r w:rsidR="005A2F22">
        <w:rPr>
          <w:rFonts w:ascii="Times New Roman" w:eastAsiaTheme="minorHAnsi" w:hAnsi="Times New Roman" w:cs="Times New Roman"/>
        </w:rPr>
        <w:t>R</w:t>
      </w:r>
      <w:r w:rsidR="00E40C2A">
        <w:rPr>
          <w:rFonts w:ascii="Times New Roman" w:eastAsiaTheme="minorHAnsi" w:hAnsi="Times New Roman" w:cs="Times New Roman"/>
        </w:rPr>
        <w:t>eporting (M&amp;R</w:t>
      </w:r>
      <w:r>
        <w:rPr>
          <w:rFonts w:ascii="Times New Roman" w:eastAsiaTheme="minorHAnsi" w:hAnsi="Times New Roman" w:cs="Times New Roman"/>
        </w:rPr>
        <w:t xml:space="preserve">) </w:t>
      </w:r>
      <w:r w:rsidR="0009283A">
        <w:rPr>
          <w:rFonts w:ascii="Times New Roman" w:eastAsiaTheme="minorHAnsi" w:hAnsi="Times New Roman" w:cs="Times New Roman"/>
        </w:rPr>
        <w:t xml:space="preserve">Consultant </w:t>
      </w:r>
      <w:r>
        <w:rPr>
          <w:rFonts w:ascii="Times New Roman" w:eastAsiaTheme="minorHAnsi" w:hAnsi="Times New Roman" w:cs="Times New Roman"/>
        </w:rPr>
        <w:t xml:space="preserve">to support </w:t>
      </w:r>
      <w:r w:rsidR="005A2F22">
        <w:rPr>
          <w:rFonts w:ascii="Times New Roman" w:eastAsiaTheme="minorHAnsi" w:hAnsi="Times New Roman" w:cs="Times New Roman"/>
        </w:rPr>
        <w:t xml:space="preserve">the Dominica Disaster Vulnerability Reduction Project/Pilot Program for Climate Resilience (DVRP/PPCR) Project. </w:t>
      </w:r>
    </w:p>
    <w:p w:rsidR="00D8493B" w:rsidRDefault="00D8493B" w:rsidP="00D8493B">
      <w:pPr>
        <w:jc w:val="both"/>
        <w:rPr>
          <w:rFonts w:ascii="Times New Roman" w:eastAsiaTheme="minorHAnsi" w:hAnsi="Times New Roman" w:cs="Times New Roman"/>
        </w:rPr>
      </w:pPr>
      <w:r w:rsidRPr="00D8493B">
        <w:rPr>
          <w:rFonts w:ascii="Times New Roman" w:eastAsiaTheme="minorHAnsi" w:hAnsi="Times New Roman" w:cs="Times New Roman"/>
        </w:rPr>
        <w:lastRenderedPageBreak/>
        <w:t xml:space="preserve">The National Monitoring and Reporting Consultant will support Dominica’s monitoring and evaluation related activities for the </w:t>
      </w:r>
      <w:r w:rsidR="005A2F22">
        <w:rPr>
          <w:rFonts w:ascii="Times New Roman" w:eastAsiaTheme="minorHAnsi" w:hAnsi="Times New Roman" w:cs="Times New Roman"/>
        </w:rPr>
        <w:t xml:space="preserve">DVRP/PPCR </w:t>
      </w:r>
      <w:r w:rsidR="002508FB">
        <w:rPr>
          <w:rFonts w:ascii="Times New Roman" w:eastAsiaTheme="minorHAnsi" w:hAnsi="Times New Roman" w:cs="Times New Roman"/>
        </w:rPr>
        <w:t>from May –</w:t>
      </w:r>
      <w:r w:rsidR="0009283A">
        <w:rPr>
          <w:rFonts w:ascii="Times New Roman" w:eastAsiaTheme="minorHAnsi" w:hAnsi="Times New Roman" w:cs="Times New Roman"/>
        </w:rPr>
        <w:t xml:space="preserve"> </w:t>
      </w:r>
      <w:r w:rsidR="002508FB">
        <w:rPr>
          <w:rFonts w:ascii="Times New Roman" w:eastAsiaTheme="minorHAnsi" w:hAnsi="Times New Roman" w:cs="Times New Roman"/>
        </w:rPr>
        <w:t>December 2014</w:t>
      </w:r>
      <w:r w:rsidRPr="00D8493B">
        <w:rPr>
          <w:rFonts w:ascii="Times New Roman" w:eastAsiaTheme="minorHAnsi" w:hAnsi="Times New Roman" w:cs="Times New Roman"/>
        </w:rPr>
        <w:t xml:space="preserve">. The M&amp;E </w:t>
      </w:r>
      <w:r w:rsidR="00DB07CF">
        <w:rPr>
          <w:rFonts w:ascii="Times New Roman" w:eastAsiaTheme="minorHAnsi" w:hAnsi="Times New Roman" w:cs="Times New Roman"/>
        </w:rPr>
        <w:t>Consultant</w:t>
      </w:r>
      <w:r w:rsidR="00DB07CF" w:rsidRPr="00D8493B">
        <w:rPr>
          <w:rFonts w:ascii="Times New Roman" w:eastAsiaTheme="minorHAnsi" w:hAnsi="Times New Roman" w:cs="Times New Roman"/>
        </w:rPr>
        <w:t xml:space="preserve">’s </w:t>
      </w:r>
      <w:r w:rsidRPr="00D8493B">
        <w:rPr>
          <w:rFonts w:ascii="Times New Roman" w:eastAsiaTheme="minorHAnsi" w:hAnsi="Times New Roman" w:cs="Times New Roman"/>
        </w:rPr>
        <w:t>responsibility is to</w:t>
      </w:r>
      <w:r w:rsidR="002508FB">
        <w:rPr>
          <w:rFonts w:ascii="Times New Roman" w:eastAsiaTheme="minorHAnsi" w:hAnsi="Times New Roman" w:cs="Times New Roman"/>
        </w:rPr>
        <w:t>:</w:t>
      </w:r>
      <w:r w:rsidRPr="00D8493B">
        <w:rPr>
          <w:rFonts w:ascii="Times New Roman" w:eastAsiaTheme="minorHAnsi" w:hAnsi="Times New Roman" w:cs="Times New Roman"/>
        </w:rPr>
        <w:t xml:space="preserve"> </w:t>
      </w:r>
      <w:proofErr w:type="spellStart"/>
      <w:r w:rsidRPr="00D8493B">
        <w:rPr>
          <w:rFonts w:ascii="Times New Roman" w:eastAsiaTheme="minorHAnsi" w:hAnsi="Times New Roman" w:cs="Times New Roman"/>
        </w:rPr>
        <w:t>i</w:t>
      </w:r>
      <w:proofErr w:type="spellEnd"/>
      <w:r w:rsidRPr="00D8493B">
        <w:rPr>
          <w:rFonts w:ascii="Times New Roman" w:eastAsiaTheme="minorHAnsi" w:hAnsi="Times New Roman" w:cs="Times New Roman"/>
        </w:rPr>
        <w:t xml:space="preserve">) </w:t>
      </w:r>
      <w:r w:rsidR="002508FB">
        <w:rPr>
          <w:rFonts w:ascii="Times New Roman" w:eastAsiaTheme="minorHAnsi" w:hAnsi="Times New Roman" w:cs="Times New Roman"/>
        </w:rPr>
        <w:t xml:space="preserve">confirm </w:t>
      </w:r>
      <w:r w:rsidRPr="00D8493B">
        <w:rPr>
          <w:rFonts w:ascii="Times New Roman" w:eastAsiaTheme="minorHAnsi" w:hAnsi="Times New Roman" w:cs="Times New Roman"/>
        </w:rPr>
        <w:t xml:space="preserve">the </w:t>
      </w:r>
      <w:r w:rsidR="000A69FB">
        <w:rPr>
          <w:rFonts w:ascii="Times New Roman" w:eastAsiaTheme="minorHAnsi" w:hAnsi="Times New Roman" w:cs="Times New Roman"/>
        </w:rPr>
        <w:t xml:space="preserve">PPCR core indicator </w:t>
      </w:r>
      <w:r w:rsidRPr="00D8493B">
        <w:rPr>
          <w:rFonts w:ascii="Times New Roman" w:eastAsiaTheme="minorHAnsi" w:hAnsi="Times New Roman" w:cs="Times New Roman"/>
        </w:rPr>
        <w:t>baselines</w:t>
      </w:r>
      <w:r w:rsidR="000A69FB">
        <w:rPr>
          <w:rFonts w:ascii="Times New Roman" w:eastAsiaTheme="minorHAnsi" w:hAnsi="Times New Roman" w:cs="Times New Roman"/>
        </w:rPr>
        <w:t xml:space="preserve"> and targets</w:t>
      </w:r>
      <w:r w:rsidRPr="00D8493B">
        <w:rPr>
          <w:rFonts w:ascii="Times New Roman" w:eastAsiaTheme="minorHAnsi" w:hAnsi="Times New Roman" w:cs="Times New Roman"/>
        </w:rPr>
        <w:t xml:space="preserve">, ii) integrate national M&amp;E processes with World Bank and PPCR M&amp;R requirements, and iii) set up a systematic framework and the coordination arrangements for national ministries/agencies involved in the Project to continue streamlined M&amp;R throughout the duration of </w:t>
      </w:r>
      <w:r w:rsidR="000A69FB">
        <w:rPr>
          <w:rFonts w:ascii="Times New Roman" w:eastAsiaTheme="minorHAnsi" w:hAnsi="Times New Roman" w:cs="Times New Roman"/>
        </w:rPr>
        <w:t>P</w:t>
      </w:r>
      <w:r w:rsidRPr="00D8493B">
        <w:rPr>
          <w:rFonts w:ascii="Times New Roman" w:eastAsiaTheme="minorHAnsi" w:hAnsi="Times New Roman" w:cs="Times New Roman"/>
        </w:rPr>
        <w:t>roject implementation.</w:t>
      </w:r>
    </w:p>
    <w:p w:rsidR="005A2F22" w:rsidRDefault="00522FBF" w:rsidP="00D27817">
      <w:pPr>
        <w:jc w:val="both"/>
        <w:rPr>
          <w:rFonts w:ascii="Times New Roman" w:eastAsiaTheme="minorHAnsi" w:hAnsi="Times New Roman" w:cs="Times New Roman"/>
          <w:b/>
        </w:rPr>
      </w:pPr>
      <w:r w:rsidRPr="00911E8E">
        <w:rPr>
          <w:rFonts w:ascii="Times New Roman" w:eastAsiaTheme="minorHAnsi" w:hAnsi="Times New Roman" w:cs="Times New Roman"/>
        </w:rPr>
        <w:t>T</w:t>
      </w:r>
      <w:r>
        <w:rPr>
          <w:rFonts w:ascii="Times New Roman" w:eastAsiaTheme="minorHAnsi" w:hAnsi="Times New Roman" w:cs="Times New Roman"/>
        </w:rPr>
        <w:t>o achieve the objectives the</w:t>
      </w:r>
      <w:r w:rsidRPr="00911E8E">
        <w:rPr>
          <w:rFonts w:ascii="Times New Roman" w:eastAsiaTheme="minorHAnsi" w:hAnsi="Times New Roman" w:cs="Times New Roman"/>
        </w:rPr>
        <w:t xml:space="preserve"> </w:t>
      </w:r>
      <w:r>
        <w:rPr>
          <w:rFonts w:ascii="Times New Roman" w:eastAsiaTheme="minorHAnsi" w:hAnsi="Times New Roman" w:cs="Times New Roman"/>
        </w:rPr>
        <w:t xml:space="preserve">consultant </w:t>
      </w:r>
      <w:r w:rsidRPr="00911E8E">
        <w:rPr>
          <w:rFonts w:ascii="Times New Roman" w:eastAsiaTheme="minorHAnsi" w:hAnsi="Times New Roman" w:cs="Times New Roman"/>
        </w:rPr>
        <w:t xml:space="preserve">will </w:t>
      </w:r>
      <w:r>
        <w:rPr>
          <w:rFonts w:ascii="Times New Roman" w:eastAsiaTheme="minorHAnsi" w:hAnsi="Times New Roman" w:cs="Times New Roman"/>
        </w:rPr>
        <w:t>coordinate closely with</w:t>
      </w:r>
      <w:r w:rsidRPr="00911E8E">
        <w:rPr>
          <w:rFonts w:ascii="Times New Roman" w:eastAsiaTheme="minorHAnsi" w:hAnsi="Times New Roman" w:cs="Times New Roman"/>
        </w:rPr>
        <w:t xml:space="preserve"> the Project Coordination Unit (PCU) under the supervision and guidance of the Permanent Secretary of the Ministry of Environment and the DVRP</w:t>
      </w:r>
      <w:r>
        <w:rPr>
          <w:rFonts w:ascii="Times New Roman" w:eastAsiaTheme="minorHAnsi" w:hAnsi="Times New Roman" w:cs="Times New Roman"/>
        </w:rPr>
        <w:t>/PPCR</w:t>
      </w:r>
      <w:r w:rsidRPr="00911E8E">
        <w:rPr>
          <w:rFonts w:ascii="Times New Roman" w:eastAsiaTheme="minorHAnsi" w:hAnsi="Times New Roman" w:cs="Times New Roman"/>
        </w:rPr>
        <w:t xml:space="preserve"> Project Coordinator. The consultant will liaise as necessary with the Director-level DVRP Project Steering Committee for the attainment of Project goals.</w:t>
      </w:r>
    </w:p>
    <w:p w:rsidR="00911E8E" w:rsidRDefault="00911E8E" w:rsidP="00911E8E">
      <w:pPr>
        <w:rPr>
          <w:rFonts w:ascii="Times New Roman" w:eastAsiaTheme="minorHAnsi" w:hAnsi="Times New Roman" w:cs="Times New Roman"/>
          <w:b/>
        </w:rPr>
      </w:pPr>
      <w:r w:rsidRPr="00FD225F">
        <w:rPr>
          <w:rFonts w:ascii="Times New Roman" w:eastAsiaTheme="minorHAnsi" w:hAnsi="Times New Roman" w:cs="Times New Roman"/>
          <w:b/>
        </w:rPr>
        <w:t>SCOPE OF WORK</w:t>
      </w:r>
    </w:p>
    <w:p w:rsidR="00911E8E" w:rsidRPr="00911E8E" w:rsidRDefault="00D8493B" w:rsidP="00911E8E">
      <w:pPr>
        <w:jc w:val="both"/>
        <w:rPr>
          <w:rFonts w:ascii="Times New Roman" w:eastAsiaTheme="minorHAnsi" w:hAnsi="Times New Roman" w:cs="Times New Roman"/>
        </w:rPr>
      </w:pPr>
      <w:r>
        <w:rPr>
          <w:rFonts w:ascii="Times New Roman" w:eastAsiaTheme="minorHAnsi" w:hAnsi="Times New Roman" w:cs="Times New Roman"/>
        </w:rPr>
        <w:t xml:space="preserve">Duties and responsibilities include inter-alia: </w:t>
      </w:r>
    </w:p>
    <w:p w:rsidR="007A1EC8" w:rsidRDefault="007A1EC8" w:rsidP="007A1EC8">
      <w:pPr>
        <w:pStyle w:val="ListParagraph"/>
        <w:numPr>
          <w:ilvl w:val="0"/>
          <w:numId w:val="5"/>
        </w:numPr>
        <w:jc w:val="both"/>
        <w:rPr>
          <w:rFonts w:ascii="Times New Roman" w:eastAsiaTheme="minorHAnsi" w:hAnsi="Times New Roman" w:cs="Times New Roman"/>
        </w:rPr>
      </w:pPr>
      <w:r>
        <w:rPr>
          <w:rFonts w:ascii="Times New Roman" w:eastAsiaTheme="minorHAnsi" w:hAnsi="Times New Roman" w:cs="Times New Roman"/>
        </w:rPr>
        <w:t>Alignment of</w:t>
      </w:r>
      <w:r w:rsidR="00911E8E" w:rsidRPr="007A1EC8">
        <w:rPr>
          <w:rFonts w:ascii="Times New Roman" w:eastAsiaTheme="minorHAnsi" w:hAnsi="Times New Roman" w:cs="Times New Roman"/>
        </w:rPr>
        <w:t xml:space="preserve"> national M&amp;</w:t>
      </w:r>
      <w:r>
        <w:rPr>
          <w:rFonts w:ascii="Times New Roman" w:eastAsiaTheme="minorHAnsi" w:hAnsi="Times New Roman" w:cs="Times New Roman"/>
        </w:rPr>
        <w:t>R</w:t>
      </w:r>
      <w:r w:rsidR="00911E8E" w:rsidRPr="007A1EC8">
        <w:rPr>
          <w:rFonts w:ascii="Times New Roman" w:eastAsiaTheme="minorHAnsi" w:hAnsi="Times New Roman" w:cs="Times New Roman"/>
        </w:rPr>
        <w:t xml:space="preserve"> processes and indicators for PPCR/</w:t>
      </w:r>
      <w:r>
        <w:rPr>
          <w:rFonts w:ascii="Times New Roman" w:eastAsiaTheme="minorHAnsi" w:hAnsi="Times New Roman" w:cs="Times New Roman"/>
        </w:rPr>
        <w:t>DVRP</w:t>
      </w:r>
      <w:r w:rsidR="00911E8E" w:rsidRPr="007A1EC8">
        <w:rPr>
          <w:rFonts w:ascii="Times New Roman" w:eastAsiaTheme="minorHAnsi" w:hAnsi="Times New Roman" w:cs="Times New Roman"/>
        </w:rPr>
        <w:t xml:space="preserve">, in close collaboration with key stakeholders and government counterparts;  </w:t>
      </w:r>
    </w:p>
    <w:p w:rsidR="007A1EC8" w:rsidRPr="007A1EC8" w:rsidRDefault="007A1EC8" w:rsidP="007A1EC8">
      <w:pPr>
        <w:pStyle w:val="ListParagraph"/>
        <w:jc w:val="both"/>
        <w:rPr>
          <w:rFonts w:ascii="Times New Roman" w:eastAsiaTheme="minorHAnsi" w:hAnsi="Times New Roman" w:cs="Times New Roman"/>
        </w:rPr>
      </w:pPr>
    </w:p>
    <w:p w:rsidR="007A1EC8" w:rsidRDefault="00D8493B" w:rsidP="007A1EC8">
      <w:pPr>
        <w:pStyle w:val="ListParagraph"/>
        <w:numPr>
          <w:ilvl w:val="0"/>
          <w:numId w:val="5"/>
        </w:numPr>
        <w:jc w:val="both"/>
        <w:rPr>
          <w:rFonts w:ascii="Times New Roman" w:eastAsiaTheme="minorHAnsi" w:hAnsi="Times New Roman" w:cs="Times New Roman"/>
        </w:rPr>
      </w:pPr>
      <w:r w:rsidRPr="007A1EC8">
        <w:rPr>
          <w:rFonts w:ascii="Times New Roman" w:eastAsiaTheme="minorHAnsi" w:hAnsi="Times New Roman" w:cs="Times New Roman"/>
        </w:rPr>
        <w:t xml:space="preserve">Reevaluation </w:t>
      </w:r>
      <w:r w:rsidR="00A443E0">
        <w:rPr>
          <w:rFonts w:ascii="Times New Roman" w:eastAsiaTheme="minorHAnsi" w:hAnsi="Times New Roman" w:cs="Times New Roman"/>
        </w:rPr>
        <w:t xml:space="preserve">and development </w:t>
      </w:r>
      <w:r w:rsidRPr="007A1EC8">
        <w:rPr>
          <w:rFonts w:ascii="Times New Roman" w:eastAsiaTheme="minorHAnsi" w:hAnsi="Times New Roman" w:cs="Times New Roman"/>
        </w:rPr>
        <w:t>of</w:t>
      </w:r>
      <w:r w:rsidR="00911E8E" w:rsidRPr="007A1EC8">
        <w:rPr>
          <w:rFonts w:ascii="Times New Roman" w:eastAsiaTheme="minorHAnsi" w:hAnsi="Times New Roman" w:cs="Times New Roman"/>
        </w:rPr>
        <w:t xml:space="preserve"> the baseline indicators</w:t>
      </w:r>
      <w:r w:rsidR="004412A0">
        <w:rPr>
          <w:rFonts w:ascii="Times New Roman" w:eastAsiaTheme="minorHAnsi" w:hAnsi="Times New Roman" w:cs="Times New Roman"/>
        </w:rPr>
        <w:t xml:space="preserve"> and targets</w:t>
      </w:r>
      <w:r w:rsidR="00911E8E" w:rsidRPr="007A1EC8">
        <w:rPr>
          <w:rFonts w:ascii="Times New Roman" w:eastAsiaTheme="minorHAnsi" w:hAnsi="Times New Roman" w:cs="Times New Roman"/>
        </w:rPr>
        <w:t xml:space="preserve"> for initial </w:t>
      </w:r>
      <w:r w:rsidR="004412A0">
        <w:rPr>
          <w:rFonts w:ascii="Times New Roman" w:eastAsiaTheme="minorHAnsi" w:hAnsi="Times New Roman" w:cs="Times New Roman"/>
        </w:rPr>
        <w:t xml:space="preserve">PPCR </w:t>
      </w:r>
      <w:r w:rsidR="00742ADB">
        <w:rPr>
          <w:rFonts w:ascii="Times New Roman" w:eastAsiaTheme="minorHAnsi" w:hAnsi="Times New Roman" w:cs="Times New Roman"/>
        </w:rPr>
        <w:t xml:space="preserve">core indicator </w:t>
      </w:r>
      <w:r w:rsidR="00911E8E" w:rsidRPr="007A1EC8">
        <w:rPr>
          <w:rFonts w:ascii="Times New Roman" w:eastAsiaTheme="minorHAnsi" w:hAnsi="Times New Roman" w:cs="Times New Roman"/>
        </w:rPr>
        <w:t xml:space="preserve">scorecard and associated data needs, in close collaboration with government counterparts; </w:t>
      </w:r>
    </w:p>
    <w:p w:rsidR="007A1EC8" w:rsidRPr="007A1EC8" w:rsidRDefault="007A1EC8" w:rsidP="007A1EC8">
      <w:pPr>
        <w:pStyle w:val="ListParagraph"/>
        <w:jc w:val="both"/>
        <w:rPr>
          <w:rFonts w:ascii="Times New Roman" w:eastAsiaTheme="minorHAnsi" w:hAnsi="Times New Roman" w:cs="Times New Roman"/>
        </w:rPr>
      </w:pPr>
    </w:p>
    <w:p w:rsidR="007A1EC8" w:rsidRDefault="00911E8E" w:rsidP="007A1EC8">
      <w:pPr>
        <w:pStyle w:val="ListParagraph"/>
        <w:numPr>
          <w:ilvl w:val="0"/>
          <w:numId w:val="5"/>
        </w:numPr>
        <w:jc w:val="both"/>
        <w:rPr>
          <w:rFonts w:ascii="Times New Roman" w:eastAsiaTheme="minorHAnsi" w:hAnsi="Times New Roman" w:cs="Times New Roman"/>
        </w:rPr>
      </w:pPr>
      <w:r w:rsidRPr="007A1EC8">
        <w:rPr>
          <w:rFonts w:ascii="Times New Roman" w:eastAsiaTheme="minorHAnsi" w:hAnsi="Times New Roman" w:cs="Times New Roman"/>
        </w:rPr>
        <w:t>Development of a methodology to collect necessary data, specific to each</w:t>
      </w:r>
      <w:r w:rsidR="00A443E0">
        <w:rPr>
          <w:rFonts w:ascii="Times New Roman" w:eastAsiaTheme="minorHAnsi" w:hAnsi="Times New Roman" w:cs="Times New Roman"/>
        </w:rPr>
        <w:t xml:space="preserve"> PPCR </w:t>
      </w:r>
      <w:r w:rsidR="00742ADB">
        <w:rPr>
          <w:rFonts w:ascii="Times New Roman" w:eastAsiaTheme="minorHAnsi" w:hAnsi="Times New Roman" w:cs="Times New Roman"/>
        </w:rPr>
        <w:t xml:space="preserve">core indicator </w:t>
      </w:r>
      <w:r w:rsidR="00A443E0">
        <w:rPr>
          <w:rFonts w:ascii="Times New Roman" w:eastAsiaTheme="minorHAnsi" w:hAnsi="Times New Roman" w:cs="Times New Roman"/>
        </w:rPr>
        <w:t>as well as DVRP</w:t>
      </w:r>
      <w:r w:rsidRPr="007A1EC8">
        <w:rPr>
          <w:rFonts w:ascii="Times New Roman" w:eastAsiaTheme="minorHAnsi" w:hAnsi="Times New Roman" w:cs="Times New Roman"/>
        </w:rPr>
        <w:t xml:space="preserve"> </w:t>
      </w:r>
      <w:r w:rsidR="00742ADB">
        <w:rPr>
          <w:rFonts w:ascii="Times New Roman" w:eastAsiaTheme="minorHAnsi" w:hAnsi="Times New Roman" w:cs="Times New Roman"/>
        </w:rPr>
        <w:t xml:space="preserve">Project </w:t>
      </w:r>
      <w:r w:rsidRPr="007A1EC8">
        <w:rPr>
          <w:rFonts w:ascii="Times New Roman" w:eastAsiaTheme="minorHAnsi" w:hAnsi="Times New Roman" w:cs="Times New Roman"/>
        </w:rPr>
        <w:t>indicator;</w:t>
      </w:r>
    </w:p>
    <w:p w:rsidR="007A1EC8" w:rsidRPr="007A1EC8" w:rsidRDefault="007A1EC8" w:rsidP="007A1EC8">
      <w:pPr>
        <w:pStyle w:val="ListParagraph"/>
        <w:jc w:val="both"/>
        <w:rPr>
          <w:rFonts w:ascii="Times New Roman" w:eastAsiaTheme="minorHAnsi" w:hAnsi="Times New Roman" w:cs="Times New Roman"/>
        </w:rPr>
      </w:pPr>
    </w:p>
    <w:p w:rsidR="007A1EC8" w:rsidRDefault="00522FBF" w:rsidP="007A1EC8">
      <w:pPr>
        <w:pStyle w:val="ListParagraph"/>
        <w:numPr>
          <w:ilvl w:val="0"/>
          <w:numId w:val="5"/>
        </w:numPr>
        <w:jc w:val="both"/>
        <w:rPr>
          <w:rFonts w:ascii="Times New Roman" w:eastAsiaTheme="minorHAnsi" w:hAnsi="Times New Roman" w:cs="Times New Roman"/>
        </w:rPr>
      </w:pPr>
      <w:r>
        <w:rPr>
          <w:rFonts w:ascii="Times New Roman" w:eastAsiaTheme="minorHAnsi" w:hAnsi="Times New Roman" w:cs="Times New Roman"/>
        </w:rPr>
        <w:t>Carry out</w:t>
      </w:r>
      <w:r w:rsidR="00911E8E" w:rsidRPr="007A1EC8">
        <w:rPr>
          <w:rFonts w:ascii="Times New Roman" w:eastAsiaTheme="minorHAnsi" w:hAnsi="Times New Roman" w:cs="Times New Roman"/>
        </w:rPr>
        <w:t xml:space="preserve"> national workshop</w:t>
      </w:r>
      <w:r w:rsidR="00A443E0">
        <w:rPr>
          <w:rFonts w:ascii="Times New Roman" w:eastAsiaTheme="minorHAnsi" w:hAnsi="Times New Roman" w:cs="Times New Roman"/>
        </w:rPr>
        <w:t>s in conjunction with the Regional M&amp;R consultant</w:t>
      </w:r>
      <w:r w:rsidR="00911E8E" w:rsidRPr="007A1EC8">
        <w:rPr>
          <w:rFonts w:ascii="Times New Roman" w:eastAsiaTheme="minorHAnsi" w:hAnsi="Times New Roman" w:cs="Times New Roman"/>
        </w:rPr>
        <w:t xml:space="preserve"> </w:t>
      </w:r>
      <w:proofErr w:type="spellStart"/>
      <w:r w:rsidR="00911E8E" w:rsidRPr="007A1EC8">
        <w:rPr>
          <w:rFonts w:ascii="Times New Roman" w:eastAsiaTheme="minorHAnsi" w:hAnsi="Times New Roman" w:cs="Times New Roman"/>
        </w:rPr>
        <w:t>i</w:t>
      </w:r>
      <w:proofErr w:type="spellEnd"/>
      <w:r w:rsidR="00911E8E" w:rsidRPr="007A1EC8">
        <w:rPr>
          <w:rFonts w:ascii="Times New Roman" w:eastAsiaTheme="minorHAnsi" w:hAnsi="Times New Roman" w:cs="Times New Roman"/>
        </w:rPr>
        <w:t xml:space="preserve">) to improve capacity of line ministries and national agencies </w:t>
      </w:r>
      <w:r w:rsidR="00A443E0">
        <w:rPr>
          <w:rFonts w:ascii="Times New Roman" w:eastAsiaTheme="minorHAnsi" w:hAnsi="Times New Roman" w:cs="Times New Roman"/>
        </w:rPr>
        <w:t xml:space="preserve">in </w:t>
      </w:r>
      <w:r w:rsidR="00911E8E" w:rsidRPr="007A1EC8">
        <w:rPr>
          <w:rFonts w:ascii="Times New Roman" w:eastAsiaTheme="minorHAnsi" w:hAnsi="Times New Roman" w:cs="Times New Roman"/>
        </w:rPr>
        <w:t xml:space="preserve">M&amp;R, ii) to facilitate coordination of FY14 M&amp;R, iii) increase understanding of </w:t>
      </w:r>
      <w:r w:rsidR="00A443E0">
        <w:rPr>
          <w:rFonts w:ascii="Times New Roman" w:eastAsiaTheme="minorHAnsi" w:hAnsi="Times New Roman" w:cs="Times New Roman"/>
        </w:rPr>
        <w:t xml:space="preserve">the </w:t>
      </w:r>
      <w:r w:rsidR="00911E8E" w:rsidRPr="007A1EC8">
        <w:rPr>
          <w:rFonts w:ascii="Times New Roman" w:eastAsiaTheme="minorHAnsi" w:hAnsi="Times New Roman" w:cs="Times New Roman"/>
        </w:rPr>
        <w:t>PPCR framework</w:t>
      </w:r>
      <w:r w:rsidR="00A443E0">
        <w:rPr>
          <w:rFonts w:ascii="Times New Roman" w:eastAsiaTheme="minorHAnsi" w:hAnsi="Times New Roman" w:cs="Times New Roman"/>
        </w:rPr>
        <w:t xml:space="preserve"> and the World Bank Results Indicators framework</w:t>
      </w:r>
      <w:r w:rsidR="00911E8E" w:rsidRPr="007A1EC8">
        <w:rPr>
          <w:rFonts w:ascii="Times New Roman" w:eastAsiaTheme="minorHAnsi" w:hAnsi="Times New Roman" w:cs="Times New Roman"/>
        </w:rPr>
        <w:t>, and iv) provide training in M&amp;E principles;</w:t>
      </w:r>
    </w:p>
    <w:p w:rsidR="007A1EC8" w:rsidRPr="007A1EC8" w:rsidRDefault="007A1EC8" w:rsidP="007A1EC8">
      <w:pPr>
        <w:pStyle w:val="ListParagraph"/>
        <w:jc w:val="both"/>
        <w:rPr>
          <w:rFonts w:ascii="Times New Roman" w:eastAsiaTheme="minorHAnsi" w:hAnsi="Times New Roman" w:cs="Times New Roman"/>
        </w:rPr>
      </w:pPr>
    </w:p>
    <w:p w:rsidR="007A1EC8" w:rsidRDefault="00522FBF" w:rsidP="007A1EC8">
      <w:pPr>
        <w:pStyle w:val="ListParagraph"/>
        <w:numPr>
          <w:ilvl w:val="0"/>
          <w:numId w:val="5"/>
        </w:numPr>
        <w:jc w:val="both"/>
        <w:rPr>
          <w:rFonts w:ascii="Times New Roman" w:eastAsiaTheme="minorHAnsi" w:hAnsi="Times New Roman" w:cs="Times New Roman"/>
        </w:rPr>
      </w:pPr>
      <w:r>
        <w:rPr>
          <w:rFonts w:ascii="Times New Roman" w:eastAsiaTheme="minorHAnsi" w:hAnsi="Times New Roman" w:cs="Times New Roman"/>
        </w:rPr>
        <w:t xml:space="preserve">Review </w:t>
      </w:r>
      <w:r w:rsidR="00A443E0">
        <w:rPr>
          <w:rFonts w:ascii="Times New Roman" w:eastAsiaTheme="minorHAnsi" w:hAnsi="Times New Roman" w:cs="Times New Roman"/>
        </w:rPr>
        <w:t xml:space="preserve">and </w:t>
      </w:r>
      <w:r>
        <w:rPr>
          <w:rFonts w:ascii="Times New Roman" w:eastAsiaTheme="minorHAnsi" w:hAnsi="Times New Roman" w:cs="Times New Roman"/>
        </w:rPr>
        <w:t>support</w:t>
      </w:r>
      <w:r w:rsidR="00A443E0">
        <w:rPr>
          <w:rFonts w:ascii="Times New Roman" w:eastAsiaTheme="minorHAnsi" w:hAnsi="Times New Roman" w:cs="Times New Roman"/>
        </w:rPr>
        <w:t xml:space="preserve"> the d</w:t>
      </w:r>
      <w:r w:rsidR="00911E8E" w:rsidRPr="007A1EC8">
        <w:rPr>
          <w:rFonts w:ascii="Times New Roman" w:eastAsiaTheme="minorHAnsi" w:hAnsi="Times New Roman" w:cs="Times New Roman"/>
        </w:rPr>
        <w:t xml:space="preserve">ata collection </w:t>
      </w:r>
      <w:r w:rsidR="00A443E0">
        <w:rPr>
          <w:rFonts w:ascii="Times New Roman" w:eastAsiaTheme="minorHAnsi" w:hAnsi="Times New Roman" w:cs="Times New Roman"/>
        </w:rPr>
        <w:t xml:space="preserve">process </w:t>
      </w:r>
      <w:r w:rsidR="00911E8E" w:rsidRPr="007A1EC8">
        <w:rPr>
          <w:rFonts w:ascii="Times New Roman" w:eastAsiaTheme="minorHAnsi" w:hAnsi="Times New Roman" w:cs="Times New Roman"/>
        </w:rPr>
        <w:t xml:space="preserve">for each indicator </w:t>
      </w:r>
      <w:r w:rsidR="00A443E0">
        <w:rPr>
          <w:rFonts w:ascii="Times New Roman" w:eastAsiaTheme="minorHAnsi" w:hAnsi="Times New Roman" w:cs="Times New Roman"/>
        </w:rPr>
        <w:t>relevant to</w:t>
      </w:r>
      <w:r w:rsidR="00911E8E" w:rsidRPr="007A1EC8">
        <w:rPr>
          <w:rFonts w:ascii="Times New Roman" w:eastAsiaTheme="minorHAnsi" w:hAnsi="Times New Roman" w:cs="Times New Roman"/>
        </w:rPr>
        <w:t xml:space="preserve"> score </w:t>
      </w:r>
      <w:r w:rsidR="007A1EC8">
        <w:rPr>
          <w:rFonts w:ascii="Times New Roman" w:eastAsiaTheme="minorHAnsi" w:hAnsi="Times New Roman" w:cs="Times New Roman"/>
        </w:rPr>
        <w:t>card</w:t>
      </w:r>
      <w:r w:rsidR="00A443E0">
        <w:rPr>
          <w:rFonts w:ascii="Times New Roman" w:eastAsiaTheme="minorHAnsi" w:hAnsi="Times New Roman" w:cs="Times New Roman"/>
        </w:rPr>
        <w:t xml:space="preserve"> reporting</w:t>
      </w:r>
      <w:r w:rsidR="007A1EC8">
        <w:rPr>
          <w:rFonts w:ascii="Times New Roman" w:eastAsiaTheme="minorHAnsi" w:hAnsi="Times New Roman" w:cs="Times New Roman"/>
        </w:rPr>
        <w:t>, and share lessons learned;</w:t>
      </w:r>
    </w:p>
    <w:p w:rsidR="007A1EC8" w:rsidRPr="007A1EC8" w:rsidRDefault="007A1EC8" w:rsidP="007A1EC8">
      <w:pPr>
        <w:pStyle w:val="ListParagraph"/>
        <w:jc w:val="both"/>
        <w:rPr>
          <w:rFonts w:ascii="Times New Roman" w:eastAsiaTheme="minorHAnsi" w:hAnsi="Times New Roman" w:cs="Times New Roman"/>
        </w:rPr>
      </w:pPr>
    </w:p>
    <w:p w:rsidR="005A2F22" w:rsidRPr="00D27817" w:rsidRDefault="00522FBF" w:rsidP="00D27817">
      <w:pPr>
        <w:pStyle w:val="ListParagraph"/>
        <w:numPr>
          <w:ilvl w:val="0"/>
          <w:numId w:val="5"/>
        </w:numPr>
        <w:jc w:val="both"/>
        <w:rPr>
          <w:rFonts w:ascii="Times New Roman" w:hAnsi="Times New Roman" w:cs="Times New Roman"/>
          <w:b/>
          <w:szCs w:val="24"/>
        </w:rPr>
      </w:pPr>
      <w:r>
        <w:rPr>
          <w:rFonts w:ascii="Times New Roman" w:eastAsiaTheme="minorHAnsi" w:hAnsi="Times New Roman" w:cs="Times New Roman"/>
        </w:rPr>
        <w:t>Participate</w:t>
      </w:r>
      <w:r w:rsidRPr="007A1EC8">
        <w:rPr>
          <w:rFonts w:ascii="Times New Roman" w:eastAsiaTheme="minorHAnsi" w:hAnsi="Times New Roman" w:cs="Times New Roman"/>
        </w:rPr>
        <w:t xml:space="preserve"> </w:t>
      </w:r>
      <w:r w:rsidR="00911E8E" w:rsidRPr="007A1EC8">
        <w:rPr>
          <w:rFonts w:ascii="Times New Roman" w:eastAsiaTheme="minorHAnsi" w:hAnsi="Times New Roman" w:cs="Times New Roman"/>
        </w:rPr>
        <w:t>in M&amp;R OECS sub-regional workshop</w:t>
      </w:r>
      <w:r>
        <w:rPr>
          <w:rFonts w:ascii="Times New Roman" w:eastAsiaTheme="minorHAnsi" w:hAnsi="Times New Roman" w:cs="Times New Roman"/>
        </w:rPr>
        <w:t>s</w:t>
      </w:r>
      <w:r w:rsidR="00911E8E" w:rsidRPr="007A1EC8">
        <w:rPr>
          <w:rFonts w:ascii="Times New Roman" w:eastAsiaTheme="minorHAnsi" w:hAnsi="Times New Roman" w:cs="Times New Roman"/>
        </w:rPr>
        <w:t xml:space="preserve"> and knowledge exchanges, </w:t>
      </w:r>
      <w:r w:rsidR="00D8493B" w:rsidRPr="007A1EC8">
        <w:rPr>
          <w:rFonts w:ascii="Times New Roman" w:eastAsiaTheme="minorHAnsi" w:hAnsi="Times New Roman" w:cs="Times New Roman"/>
        </w:rPr>
        <w:t xml:space="preserve">in conjunction with </w:t>
      </w:r>
      <w:r>
        <w:rPr>
          <w:rFonts w:ascii="Times New Roman" w:eastAsiaTheme="minorHAnsi" w:hAnsi="Times New Roman" w:cs="Times New Roman"/>
        </w:rPr>
        <w:t>other</w:t>
      </w:r>
      <w:r w:rsidR="00911E8E" w:rsidRPr="007A1EC8">
        <w:rPr>
          <w:rFonts w:ascii="Times New Roman" w:eastAsiaTheme="minorHAnsi" w:hAnsi="Times New Roman" w:cs="Times New Roman"/>
        </w:rPr>
        <w:t xml:space="preserve"> </w:t>
      </w:r>
      <w:r w:rsidR="00D8493B" w:rsidRPr="007A1EC8">
        <w:rPr>
          <w:rFonts w:ascii="Times New Roman" w:eastAsiaTheme="minorHAnsi" w:hAnsi="Times New Roman" w:cs="Times New Roman"/>
        </w:rPr>
        <w:t>OECS DVRP/</w:t>
      </w:r>
      <w:r w:rsidR="00911E8E" w:rsidRPr="007A1EC8">
        <w:rPr>
          <w:rFonts w:ascii="Times New Roman" w:eastAsiaTheme="minorHAnsi" w:hAnsi="Times New Roman" w:cs="Times New Roman"/>
        </w:rPr>
        <w:t>PPCR countries - Grenada, Saint Lucia, and Saint Vincent and the Grenadines - to ameliorate national M&amp;R frameworks and encourage knowledge sharing and lessons learned during the first year of implementation.</w:t>
      </w:r>
    </w:p>
    <w:p w:rsidR="00911E8E" w:rsidRPr="008E02F0" w:rsidRDefault="00911E8E" w:rsidP="00911E8E">
      <w:pPr>
        <w:rPr>
          <w:rFonts w:ascii="Times New Roman" w:hAnsi="Times New Roman" w:cs="Times New Roman"/>
          <w:b/>
          <w:szCs w:val="24"/>
        </w:rPr>
      </w:pPr>
      <w:r w:rsidRPr="008E02F0">
        <w:rPr>
          <w:rFonts w:ascii="Times New Roman" w:hAnsi="Times New Roman" w:cs="Times New Roman"/>
          <w:b/>
          <w:szCs w:val="24"/>
        </w:rPr>
        <w:t>DELIVERABLES</w:t>
      </w:r>
    </w:p>
    <w:p w:rsidR="00911E8E" w:rsidRPr="008E02F0" w:rsidRDefault="00522FBF" w:rsidP="00911E8E">
      <w:pPr>
        <w:pStyle w:val="ListParagraph"/>
        <w:numPr>
          <w:ilvl w:val="0"/>
          <w:numId w:val="2"/>
        </w:numPr>
        <w:rPr>
          <w:rFonts w:ascii="Times New Roman" w:hAnsi="Times New Roman" w:cs="Times New Roman"/>
          <w:szCs w:val="24"/>
        </w:rPr>
      </w:pPr>
      <w:r>
        <w:rPr>
          <w:rFonts w:ascii="Times New Roman" w:hAnsi="Times New Roman" w:cs="Times New Roman"/>
          <w:szCs w:val="24"/>
        </w:rPr>
        <w:t>Develop r</w:t>
      </w:r>
      <w:r w:rsidRPr="008E02F0">
        <w:rPr>
          <w:rFonts w:ascii="Times New Roman" w:hAnsi="Times New Roman" w:cs="Times New Roman"/>
          <w:szCs w:val="24"/>
        </w:rPr>
        <w:t xml:space="preserve">evised </w:t>
      </w:r>
      <w:r w:rsidR="00911E8E" w:rsidRPr="008E02F0">
        <w:rPr>
          <w:rFonts w:ascii="Times New Roman" w:hAnsi="Times New Roman" w:cs="Times New Roman"/>
          <w:szCs w:val="24"/>
        </w:rPr>
        <w:t xml:space="preserve">PPCR </w:t>
      </w:r>
      <w:r w:rsidR="00742ADB">
        <w:rPr>
          <w:rFonts w:ascii="Times New Roman" w:hAnsi="Times New Roman" w:cs="Times New Roman"/>
          <w:szCs w:val="24"/>
        </w:rPr>
        <w:t xml:space="preserve">core indicator </w:t>
      </w:r>
      <w:r w:rsidR="00911E8E" w:rsidRPr="008E02F0">
        <w:rPr>
          <w:rFonts w:ascii="Times New Roman" w:hAnsi="Times New Roman" w:cs="Times New Roman"/>
          <w:szCs w:val="24"/>
        </w:rPr>
        <w:t>balanced scorecard</w:t>
      </w:r>
    </w:p>
    <w:p w:rsidR="00911E8E" w:rsidRPr="008E02F0" w:rsidRDefault="00522FBF" w:rsidP="00911E8E">
      <w:pPr>
        <w:pStyle w:val="ListParagraph"/>
        <w:numPr>
          <w:ilvl w:val="0"/>
          <w:numId w:val="2"/>
        </w:numPr>
        <w:rPr>
          <w:rFonts w:ascii="Times New Roman" w:hAnsi="Times New Roman" w:cs="Times New Roman"/>
          <w:szCs w:val="24"/>
        </w:rPr>
      </w:pPr>
      <w:r>
        <w:rPr>
          <w:rFonts w:ascii="Times New Roman" w:hAnsi="Times New Roman" w:cs="Times New Roman"/>
          <w:szCs w:val="24"/>
        </w:rPr>
        <w:t>Prepare w</w:t>
      </w:r>
      <w:r w:rsidRPr="008E02F0">
        <w:rPr>
          <w:rFonts w:ascii="Times New Roman" w:hAnsi="Times New Roman" w:cs="Times New Roman"/>
          <w:szCs w:val="24"/>
        </w:rPr>
        <w:t xml:space="preserve">ork </w:t>
      </w:r>
      <w:r w:rsidR="00911E8E" w:rsidRPr="008E02F0">
        <w:rPr>
          <w:rFonts w:ascii="Times New Roman" w:hAnsi="Times New Roman" w:cs="Times New Roman"/>
          <w:szCs w:val="24"/>
        </w:rPr>
        <w:t>plan and M&amp;R national framework</w:t>
      </w:r>
    </w:p>
    <w:p w:rsidR="00911E8E" w:rsidRPr="008E02F0" w:rsidRDefault="00C518DA" w:rsidP="00911E8E">
      <w:pPr>
        <w:pStyle w:val="ListParagraph"/>
        <w:numPr>
          <w:ilvl w:val="0"/>
          <w:numId w:val="2"/>
        </w:numPr>
        <w:rPr>
          <w:rFonts w:ascii="Times New Roman" w:hAnsi="Times New Roman" w:cs="Times New Roman"/>
          <w:szCs w:val="24"/>
        </w:rPr>
      </w:pPr>
      <w:r>
        <w:rPr>
          <w:rFonts w:ascii="Times New Roman" w:hAnsi="Times New Roman" w:cs="Times New Roman"/>
          <w:szCs w:val="24"/>
        </w:rPr>
        <w:t>Support</w:t>
      </w:r>
      <w:r w:rsidR="00911E8E" w:rsidRPr="008E02F0">
        <w:rPr>
          <w:rFonts w:ascii="Times New Roman" w:hAnsi="Times New Roman" w:cs="Times New Roman"/>
          <w:szCs w:val="24"/>
        </w:rPr>
        <w:t xml:space="preserve"> </w:t>
      </w:r>
      <w:r w:rsidR="00D8493B" w:rsidRPr="008E02F0">
        <w:rPr>
          <w:rFonts w:ascii="Times New Roman" w:hAnsi="Times New Roman" w:cs="Times New Roman"/>
          <w:szCs w:val="24"/>
        </w:rPr>
        <w:t>the PCU on M&amp;R</w:t>
      </w:r>
      <w:r w:rsidR="00911E8E" w:rsidRPr="008E02F0">
        <w:rPr>
          <w:rFonts w:ascii="Times New Roman" w:hAnsi="Times New Roman" w:cs="Times New Roman"/>
          <w:szCs w:val="24"/>
        </w:rPr>
        <w:t xml:space="preserve"> for DVRP/PPCR</w:t>
      </w:r>
    </w:p>
    <w:p w:rsidR="00911E8E" w:rsidRPr="008E02F0" w:rsidRDefault="00C518DA" w:rsidP="00911E8E">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Develop </w:t>
      </w:r>
      <w:r w:rsidR="00522FBF">
        <w:rPr>
          <w:rFonts w:ascii="Times New Roman" w:hAnsi="Times New Roman" w:cs="Times New Roman"/>
          <w:szCs w:val="24"/>
        </w:rPr>
        <w:t>a</w:t>
      </w:r>
      <w:r w:rsidR="00522FBF" w:rsidRPr="008E02F0">
        <w:rPr>
          <w:rFonts w:ascii="Times New Roman" w:hAnsi="Times New Roman" w:cs="Times New Roman"/>
          <w:szCs w:val="24"/>
        </w:rPr>
        <w:t xml:space="preserve"> </w:t>
      </w:r>
      <w:r w:rsidR="00911E8E" w:rsidRPr="008E02F0">
        <w:rPr>
          <w:rFonts w:ascii="Times New Roman" w:hAnsi="Times New Roman" w:cs="Times New Roman"/>
          <w:szCs w:val="24"/>
        </w:rPr>
        <w:t>M&amp;R national workshop</w:t>
      </w:r>
    </w:p>
    <w:p w:rsidR="00911E8E" w:rsidRPr="008E02F0" w:rsidRDefault="00C518DA" w:rsidP="002B2EC0">
      <w:pPr>
        <w:pStyle w:val="ListParagraph"/>
        <w:numPr>
          <w:ilvl w:val="0"/>
          <w:numId w:val="2"/>
        </w:numPr>
        <w:rPr>
          <w:rFonts w:ascii="Times New Roman" w:hAnsi="Times New Roman" w:cs="Times New Roman"/>
          <w:szCs w:val="24"/>
        </w:rPr>
      </w:pPr>
      <w:r>
        <w:rPr>
          <w:rFonts w:ascii="Times New Roman" w:hAnsi="Times New Roman" w:cs="Times New Roman"/>
          <w:szCs w:val="24"/>
        </w:rPr>
        <w:lastRenderedPageBreak/>
        <w:t>Facilitat</w:t>
      </w:r>
      <w:r w:rsidR="00522FBF">
        <w:rPr>
          <w:rFonts w:ascii="Times New Roman" w:hAnsi="Times New Roman" w:cs="Times New Roman"/>
          <w:szCs w:val="24"/>
        </w:rPr>
        <w:t xml:space="preserve">e </w:t>
      </w:r>
      <w:r w:rsidR="00911E8E" w:rsidRPr="008E02F0">
        <w:rPr>
          <w:rFonts w:ascii="Times New Roman" w:hAnsi="Times New Roman" w:cs="Times New Roman"/>
          <w:szCs w:val="24"/>
        </w:rPr>
        <w:t>stakeholder meetings</w:t>
      </w:r>
      <w:r w:rsidR="002B2EC0" w:rsidRPr="008E02F0">
        <w:rPr>
          <w:rFonts w:ascii="Times New Roman" w:hAnsi="Times New Roman" w:cs="Times New Roman"/>
          <w:szCs w:val="24"/>
        </w:rPr>
        <w:t xml:space="preserve"> </w:t>
      </w:r>
    </w:p>
    <w:p w:rsidR="00911E8E" w:rsidRPr="008E02F0" w:rsidRDefault="00522FBF" w:rsidP="00911E8E">
      <w:pPr>
        <w:pStyle w:val="ListParagraph"/>
        <w:numPr>
          <w:ilvl w:val="0"/>
          <w:numId w:val="2"/>
        </w:numPr>
        <w:rPr>
          <w:rFonts w:ascii="Times New Roman" w:hAnsi="Times New Roman" w:cs="Times New Roman"/>
          <w:szCs w:val="24"/>
        </w:rPr>
      </w:pPr>
      <w:r>
        <w:rPr>
          <w:rFonts w:ascii="Times New Roman" w:hAnsi="Times New Roman" w:cs="Times New Roman"/>
          <w:szCs w:val="24"/>
        </w:rPr>
        <w:t>Support i</w:t>
      </w:r>
      <w:r w:rsidR="00C518DA">
        <w:rPr>
          <w:rFonts w:ascii="Times New Roman" w:hAnsi="Times New Roman" w:cs="Times New Roman"/>
          <w:szCs w:val="24"/>
        </w:rPr>
        <w:t>mplementation of</w:t>
      </w:r>
      <w:r w:rsidR="00911E8E" w:rsidRPr="008E02F0">
        <w:rPr>
          <w:rFonts w:ascii="Times New Roman" w:hAnsi="Times New Roman" w:cs="Times New Roman"/>
          <w:szCs w:val="24"/>
        </w:rPr>
        <w:t xml:space="preserve"> annual M&amp;R process</w:t>
      </w:r>
    </w:p>
    <w:p w:rsidR="002B2EC0" w:rsidRPr="008E02F0" w:rsidRDefault="002B2EC0" w:rsidP="00911E8E">
      <w:pPr>
        <w:pStyle w:val="ListParagraph"/>
        <w:numPr>
          <w:ilvl w:val="0"/>
          <w:numId w:val="2"/>
        </w:numPr>
        <w:rPr>
          <w:rFonts w:ascii="Times New Roman" w:hAnsi="Times New Roman" w:cs="Times New Roman"/>
          <w:szCs w:val="24"/>
        </w:rPr>
      </w:pPr>
      <w:r w:rsidRPr="008E02F0">
        <w:rPr>
          <w:rFonts w:ascii="Times New Roman" w:hAnsi="Times New Roman" w:cs="Times New Roman"/>
          <w:szCs w:val="24"/>
        </w:rPr>
        <w:t xml:space="preserve">Develop Institutional and Coordination arrangements with line ministries and agencies responsible for M&amp;R to facilitate streamlined reporting for the duration of the Project lifecycle </w:t>
      </w:r>
    </w:p>
    <w:p w:rsidR="002B2EC0" w:rsidRDefault="002B2EC0" w:rsidP="002B2EC0">
      <w:pPr>
        <w:pStyle w:val="ListParagraph"/>
        <w:ind w:left="360"/>
        <w:rPr>
          <w:rFonts w:ascii="Times New Roman" w:hAnsi="Times New Roman" w:cs="Times New Roman"/>
          <w:b/>
          <w:sz w:val="24"/>
          <w:szCs w:val="24"/>
        </w:rPr>
      </w:pPr>
    </w:p>
    <w:p w:rsidR="00911E8E" w:rsidRPr="00E40C2A" w:rsidRDefault="00911E8E" w:rsidP="00E40C2A">
      <w:pPr>
        <w:jc w:val="both"/>
        <w:rPr>
          <w:rFonts w:ascii="Times New Roman" w:hAnsi="Times New Roman" w:cs="Times New Roman"/>
          <w:b/>
        </w:rPr>
      </w:pPr>
      <w:r w:rsidRPr="00E40C2A">
        <w:rPr>
          <w:rFonts w:ascii="Times New Roman" w:hAnsi="Times New Roman" w:cs="Times New Roman"/>
          <w:b/>
        </w:rPr>
        <w:t>SELECTION CRITERIA</w:t>
      </w:r>
    </w:p>
    <w:p w:rsidR="000D1121" w:rsidRPr="00E40C2A" w:rsidRDefault="000D1121" w:rsidP="00E40C2A">
      <w:pPr>
        <w:jc w:val="both"/>
        <w:rPr>
          <w:rFonts w:ascii="Times New Roman" w:eastAsiaTheme="minorHAnsi" w:hAnsi="Times New Roman" w:cs="Times New Roman"/>
        </w:rPr>
      </w:pPr>
      <w:r w:rsidRPr="00E40C2A">
        <w:rPr>
          <w:rFonts w:ascii="Times New Roman" w:eastAsiaTheme="minorHAnsi" w:hAnsi="Times New Roman" w:cs="Times New Roman"/>
        </w:rPr>
        <w:t>The consultant shall be selected based on the Individual selection method of the World Bank’s consultant selection guidelines. Main criteria for the selection will be relevant work experience and qualifications.</w:t>
      </w:r>
    </w:p>
    <w:p w:rsidR="000D1121" w:rsidRPr="000D1121" w:rsidRDefault="000D1121" w:rsidP="000D1121">
      <w:pPr>
        <w:pStyle w:val="NoSpacing"/>
        <w:jc w:val="both"/>
        <w:rPr>
          <w:rFonts w:ascii="Times New Roman" w:eastAsiaTheme="minorHAnsi" w:hAnsi="Times New Roman" w:cs="Times New Roman"/>
        </w:rPr>
      </w:pPr>
    </w:p>
    <w:p w:rsidR="00911E8E" w:rsidRPr="008E02F0" w:rsidRDefault="002B2EC0" w:rsidP="00911E8E">
      <w:pPr>
        <w:rPr>
          <w:rFonts w:ascii="Times New Roman" w:hAnsi="Times New Roman" w:cs="Times New Roman"/>
          <w:b/>
          <w:szCs w:val="24"/>
        </w:rPr>
      </w:pPr>
      <w:r w:rsidRPr="008E02F0">
        <w:rPr>
          <w:rFonts w:ascii="Times New Roman" w:hAnsi="Times New Roman" w:cs="Times New Roman"/>
          <w:b/>
          <w:szCs w:val="24"/>
        </w:rPr>
        <w:t xml:space="preserve">Academic </w:t>
      </w:r>
      <w:r w:rsidR="00911E8E" w:rsidRPr="008E02F0">
        <w:rPr>
          <w:rFonts w:ascii="Times New Roman" w:hAnsi="Times New Roman" w:cs="Times New Roman"/>
          <w:b/>
          <w:szCs w:val="24"/>
        </w:rPr>
        <w:t>Qualifications</w:t>
      </w:r>
      <w:r w:rsidR="00E86B18" w:rsidRPr="008E02F0">
        <w:rPr>
          <w:rFonts w:ascii="Times New Roman" w:hAnsi="Times New Roman" w:cs="Times New Roman"/>
          <w:b/>
          <w:szCs w:val="24"/>
        </w:rPr>
        <w:t xml:space="preserve"> and Experience</w:t>
      </w:r>
      <w:r w:rsidR="00911E8E" w:rsidRPr="008E02F0">
        <w:rPr>
          <w:rFonts w:ascii="Times New Roman" w:hAnsi="Times New Roman" w:cs="Times New Roman"/>
          <w:b/>
          <w:szCs w:val="24"/>
        </w:rPr>
        <w:t xml:space="preserve">: </w:t>
      </w:r>
    </w:p>
    <w:p w:rsidR="00E86B18" w:rsidRPr="008220C5" w:rsidRDefault="00E86B18" w:rsidP="008220C5">
      <w:pPr>
        <w:jc w:val="both"/>
        <w:rPr>
          <w:rFonts w:ascii="Times New Roman" w:eastAsiaTheme="minorHAnsi" w:hAnsi="Times New Roman" w:cs="Times New Roman"/>
        </w:rPr>
      </w:pPr>
      <w:proofErr w:type="gramStart"/>
      <w:r w:rsidRPr="008220C5">
        <w:rPr>
          <w:rFonts w:ascii="Times New Roman" w:eastAsiaTheme="minorHAnsi" w:hAnsi="Times New Roman" w:cs="Times New Roman"/>
        </w:rPr>
        <w:t>Master’s degree in Social Sciences</w:t>
      </w:r>
      <w:r w:rsidR="008220C5">
        <w:rPr>
          <w:rFonts w:ascii="Times New Roman" w:eastAsiaTheme="minorHAnsi" w:hAnsi="Times New Roman" w:cs="Times New Roman"/>
        </w:rPr>
        <w:t xml:space="preserve">, Management, </w:t>
      </w:r>
      <w:r w:rsidRPr="008220C5">
        <w:rPr>
          <w:rFonts w:ascii="Times New Roman" w:eastAsiaTheme="minorHAnsi" w:hAnsi="Times New Roman" w:cs="Times New Roman"/>
        </w:rPr>
        <w:t>Natural Science</w:t>
      </w:r>
      <w:r w:rsidR="008220C5">
        <w:rPr>
          <w:rFonts w:ascii="Times New Roman" w:eastAsiaTheme="minorHAnsi" w:hAnsi="Times New Roman" w:cs="Times New Roman"/>
        </w:rPr>
        <w:t>s</w:t>
      </w:r>
      <w:r w:rsidRPr="008220C5">
        <w:rPr>
          <w:rFonts w:ascii="Times New Roman" w:eastAsiaTheme="minorHAnsi" w:hAnsi="Times New Roman" w:cs="Times New Roman"/>
        </w:rPr>
        <w:t xml:space="preserve"> or related field with at least 3 years of experience in M&amp;E design and implementation at the project level</w:t>
      </w:r>
      <w:r w:rsidR="008220C5">
        <w:rPr>
          <w:rFonts w:ascii="Times New Roman" w:eastAsiaTheme="minorHAnsi" w:hAnsi="Times New Roman" w:cs="Times New Roman"/>
        </w:rPr>
        <w:t>.</w:t>
      </w:r>
      <w:proofErr w:type="gramEnd"/>
      <w:r w:rsidR="004C6A9C">
        <w:rPr>
          <w:rFonts w:ascii="Times New Roman" w:eastAsiaTheme="minorHAnsi" w:hAnsi="Times New Roman" w:cs="Times New Roman"/>
        </w:rPr>
        <w:t xml:space="preserve"> Experience working</w:t>
      </w:r>
      <w:r w:rsidR="002508FB">
        <w:rPr>
          <w:rFonts w:ascii="Times New Roman" w:eastAsiaTheme="minorHAnsi" w:hAnsi="Times New Roman" w:cs="Times New Roman"/>
        </w:rPr>
        <w:t xml:space="preserve"> on M&amp;E programs affiliated</w:t>
      </w:r>
      <w:r w:rsidR="004C6A9C">
        <w:rPr>
          <w:rFonts w:ascii="Times New Roman" w:eastAsiaTheme="minorHAnsi" w:hAnsi="Times New Roman" w:cs="Times New Roman"/>
        </w:rPr>
        <w:t xml:space="preserve"> with </w:t>
      </w:r>
      <w:r w:rsidR="002508FB">
        <w:rPr>
          <w:rFonts w:ascii="Times New Roman" w:eastAsiaTheme="minorHAnsi" w:hAnsi="Times New Roman" w:cs="Times New Roman"/>
        </w:rPr>
        <w:t xml:space="preserve">project supported by </w:t>
      </w:r>
      <w:r w:rsidR="004C6A9C">
        <w:rPr>
          <w:rFonts w:ascii="Times New Roman" w:eastAsiaTheme="minorHAnsi" w:hAnsi="Times New Roman" w:cs="Times New Roman"/>
        </w:rPr>
        <w:t xml:space="preserve">international </w:t>
      </w:r>
      <w:r w:rsidR="002508FB">
        <w:rPr>
          <w:rFonts w:ascii="Times New Roman" w:eastAsiaTheme="minorHAnsi" w:hAnsi="Times New Roman" w:cs="Times New Roman"/>
        </w:rPr>
        <w:t>agencies, such as the IDB, CDB, World Bank, UN or others</w:t>
      </w:r>
      <w:r w:rsidR="004C6A9C">
        <w:rPr>
          <w:rFonts w:ascii="Times New Roman" w:eastAsiaTheme="minorHAnsi" w:hAnsi="Times New Roman" w:cs="Times New Roman"/>
        </w:rPr>
        <w:t xml:space="preserve"> would be a plus.</w:t>
      </w:r>
    </w:p>
    <w:p w:rsidR="00911E8E" w:rsidRPr="008E02F0" w:rsidRDefault="00911E8E" w:rsidP="00911E8E">
      <w:pPr>
        <w:rPr>
          <w:rFonts w:ascii="Times New Roman" w:hAnsi="Times New Roman" w:cs="Times New Roman"/>
          <w:b/>
          <w:szCs w:val="24"/>
        </w:rPr>
      </w:pPr>
      <w:r w:rsidRPr="008E02F0">
        <w:rPr>
          <w:rFonts w:ascii="Times New Roman" w:hAnsi="Times New Roman" w:cs="Times New Roman"/>
          <w:b/>
          <w:szCs w:val="24"/>
        </w:rPr>
        <w:t xml:space="preserve">Competencies: </w:t>
      </w:r>
    </w:p>
    <w:p w:rsidR="00911E8E" w:rsidRPr="00911E8E" w:rsidRDefault="00522FBF" w:rsidP="00911E8E">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Pr>
          <w:rFonts w:ascii="Times New Roman" w:eastAsiaTheme="minorHAnsi" w:hAnsi="Times New Roman" w:cs="Times New Roman"/>
        </w:rPr>
        <w:t>E</w:t>
      </w:r>
      <w:r w:rsidR="00911E8E" w:rsidRPr="00911E8E">
        <w:rPr>
          <w:rFonts w:ascii="Times New Roman" w:eastAsiaTheme="minorHAnsi" w:hAnsi="Times New Roman" w:cs="Times New Roman"/>
        </w:rPr>
        <w:t>xcellent technical skills in socio-economic research and program and</w:t>
      </w:r>
      <w:r w:rsidR="008E02F0">
        <w:rPr>
          <w:rFonts w:ascii="Times New Roman" w:eastAsiaTheme="minorHAnsi" w:hAnsi="Times New Roman" w:cs="Times New Roman"/>
        </w:rPr>
        <w:t xml:space="preserve"> project performance assessment;</w:t>
      </w:r>
    </w:p>
    <w:p w:rsidR="00911E8E" w:rsidRPr="00911E8E" w:rsidRDefault="00911E8E" w:rsidP="00911E8E">
      <w:pPr>
        <w:autoSpaceDE w:val="0"/>
        <w:autoSpaceDN w:val="0"/>
        <w:adjustRightInd w:val="0"/>
        <w:spacing w:after="0" w:line="240" w:lineRule="auto"/>
        <w:ind w:left="360" w:hanging="360"/>
        <w:jc w:val="both"/>
        <w:rPr>
          <w:rFonts w:ascii="Times New Roman" w:eastAsiaTheme="minorHAnsi" w:hAnsi="Times New Roman" w:cs="Times New Roman"/>
        </w:rPr>
      </w:pPr>
    </w:p>
    <w:p w:rsidR="00911E8E" w:rsidRPr="00911E8E" w:rsidRDefault="00911E8E" w:rsidP="00911E8E">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911E8E">
        <w:rPr>
          <w:rFonts w:ascii="Times New Roman" w:eastAsiaTheme="minorHAnsi" w:hAnsi="Times New Roman" w:cs="Times New Roman"/>
        </w:rPr>
        <w:t xml:space="preserve">Demonstrated experience in monitoring and evaluation of development project </w:t>
      </w:r>
      <w:r w:rsidR="008E02F0">
        <w:rPr>
          <w:rFonts w:ascii="Times New Roman" w:eastAsiaTheme="minorHAnsi" w:hAnsi="Times New Roman" w:cs="Times New Roman"/>
        </w:rPr>
        <w:t>activities;</w:t>
      </w:r>
    </w:p>
    <w:p w:rsidR="00911E8E" w:rsidRPr="00911E8E" w:rsidRDefault="00911E8E" w:rsidP="00911E8E">
      <w:pPr>
        <w:autoSpaceDE w:val="0"/>
        <w:autoSpaceDN w:val="0"/>
        <w:adjustRightInd w:val="0"/>
        <w:spacing w:after="0" w:line="240" w:lineRule="auto"/>
        <w:ind w:left="360" w:hanging="360"/>
        <w:jc w:val="both"/>
        <w:rPr>
          <w:rFonts w:ascii="Times New Roman" w:eastAsia="SymbolMT" w:hAnsi="Times New Roman" w:cs="Times New Roman"/>
        </w:rPr>
      </w:pPr>
    </w:p>
    <w:p w:rsidR="00911E8E" w:rsidRPr="00911E8E" w:rsidRDefault="00911E8E" w:rsidP="00911E8E">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911E8E">
        <w:rPr>
          <w:rFonts w:ascii="Times New Roman" w:eastAsiaTheme="minorHAnsi" w:hAnsi="Times New Roman" w:cs="Times New Roman"/>
        </w:rPr>
        <w:t>Strong communication and facilitation skills and ability to establish good working relationships with colleagues and stakeholders, responding qui</w:t>
      </w:r>
      <w:r w:rsidR="008E02F0">
        <w:rPr>
          <w:rFonts w:ascii="Times New Roman" w:eastAsiaTheme="minorHAnsi" w:hAnsi="Times New Roman" w:cs="Times New Roman"/>
        </w:rPr>
        <w:t>ckly to requests for information;</w:t>
      </w:r>
    </w:p>
    <w:p w:rsidR="00911E8E" w:rsidRPr="00911E8E" w:rsidRDefault="00911E8E" w:rsidP="00911E8E">
      <w:pPr>
        <w:autoSpaceDE w:val="0"/>
        <w:autoSpaceDN w:val="0"/>
        <w:adjustRightInd w:val="0"/>
        <w:spacing w:after="0" w:line="240" w:lineRule="auto"/>
        <w:ind w:left="360" w:hanging="360"/>
        <w:jc w:val="both"/>
        <w:rPr>
          <w:rFonts w:ascii="Times New Roman" w:eastAsiaTheme="minorHAnsi" w:hAnsi="Times New Roman" w:cs="Times New Roman"/>
        </w:rPr>
      </w:pPr>
    </w:p>
    <w:p w:rsidR="008220C5" w:rsidRDefault="00911E8E" w:rsidP="008220C5">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8220C5">
        <w:rPr>
          <w:rFonts w:ascii="Times New Roman" w:eastAsiaTheme="minorHAnsi" w:hAnsi="Times New Roman" w:cs="Times New Roman"/>
        </w:rPr>
        <w:t xml:space="preserve">Excellent </w:t>
      </w:r>
      <w:r w:rsidR="008220C5" w:rsidRPr="008220C5">
        <w:rPr>
          <w:rFonts w:ascii="Times New Roman" w:eastAsiaTheme="minorHAnsi" w:hAnsi="Times New Roman" w:cs="Times New Roman"/>
        </w:rPr>
        <w:t xml:space="preserve">qualitative and quantitative </w:t>
      </w:r>
      <w:r w:rsidRPr="008220C5">
        <w:rPr>
          <w:rFonts w:ascii="Times New Roman" w:eastAsiaTheme="minorHAnsi" w:hAnsi="Times New Roman" w:cs="Times New Roman"/>
        </w:rPr>
        <w:t>data analytical skills and interpretation</w:t>
      </w:r>
      <w:r w:rsidR="008220C5" w:rsidRPr="008220C5">
        <w:rPr>
          <w:rFonts w:ascii="Times New Roman" w:eastAsiaTheme="minorHAnsi" w:hAnsi="Times New Roman" w:cs="Times New Roman"/>
        </w:rPr>
        <w:t xml:space="preserve"> (managing, analyzing and interpreting data) with the</w:t>
      </w:r>
      <w:r w:rsidRPr="008220C5">
        <w:rPr>
          <w:rFonts w:ascii="Times New Roman" w:eastAsiaTheme="minorHAnsi" w:hAnsi="Times New Roman" w:cs="Times New Roman"/>
        </w:rPr>
        <w:t xml:space="preserve"> ability to write clearly and concisely</w:t>
      </w:r>
      <w:r w:rsidR="008E02F0">
        <w:rPr>
          <w:rFonts w:ascii="Times New Roman" w:eastAsiaTheme="minorHAnsi" w:hAnsi="Times New Roman" w:cs="Times New Roman"/>
        </w:rPr>
        <w:t>;</w:t>
      </w:r>
    </w:p>
    <w:p w:rsidR="008220C5" w:rsidRPr="008220C5" w:rsidRDefault="008220C5" w:rsidP="008220C5">
      <w:pPr>
        <w:autoSpaceDE w:val="0"/>
        <w:autoSpaceDN w:val="0"/>
        <w:adjustRightInd w:val="0"/>
        <w:spacing w:after="0" w:line="240" w:lineRule="auto"/>
        <w:jc w:val="both"/>
        <w:rPr>
          <w:rFonts w:ascii="Times New Roman" w:eastAsiaTheme="minorHAnsi" w:hAnsi="Times New Roman" w:cs="Times New Roman"/>
        </w:rPr>
      </w:pPr>
    </w:p>
    <w:p w:rsidR="008220C5" w:rsidRPr="008220C5" w:rsidRDefault="008220C5" w:rsidP="008220C5">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8220C5">
        <w:rPr>
          <w:rFonts w:ascii="Times New Roman" w:eastAsiaTheme="minorHAnsi" w:hAnsi="Times New Roman" w:cs="Times New Roman"/>
        </w:rPr>
        <w:t xml:space="preserve">Knowledge in designing surveys and other data collection instruments </w:t>
      </w:r>
      <w:r w:rsidR="008E02F0">
        <w:rPr>
          <w:rFonts w:ascii="Times New Roman" w:eastAsiaTheme="minorHAnsi" w:hAnsi="Times New Roman" w:cs="Times New Roman"/>
        </w:rPr>
        <w:t>are required;</w:t>
      </w:r>
    </w:p>
    <w:p w:rsidR="00911E8E" w:rsidRPr="00911E8E" w:rsidRDefault="00911E8E" w:rsidP="00911E8E">
      <w:pPr>
        <w:autoSpaceDE w:val="0"/>
        <w:autoSpaceDN w:val="0"/>
        <w:adjustRightInd w:val="0"/>
        <w:spacing w:after="0" w:line="240" w:lineRule="auto"/>
        <w:jc w:val="both"/>
        <w:rPr>
          <w:rFonts w:ascii="Times New Roman" w:eastAsiaTheme="minorHAnsi" w:hAnsi="Times New Roman" w:cs="Times New Roman"/>
        </w:rPr>
      </w:pPr>
    </w:p>
    <w:p w:rsidR="00911E8E" w:rsidRPr="00911E8E" w:rsidRDefault="00911E8E" w:rsidP="00911E8E">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911E8E">
        <w:rPr>
          <w:rFonts w:ascii="Times New Roman" w:eastAsiaTheme="minorHAnsi" w:hAnsi="Times New Roman" w:cs="Times New Roman"/>
        </w:rPr>
        <w:t>Strong familiarity with Microsoft Excel</w:t>
      </w:r>
      <w:r>
        <w:rPr>
          <w:rFonts w:ascii="Times New Roman" w:eastAsiaTheme="minorHAnsi" w:hAnsi="Times New Roman" w:cs="Times New Roman"/>
        </w:rPr>
        <w:t xml:space="preserve"> and </w:t>
      </w:r>
      <w:r w:rsidR="008220C5">
        <w:rPr>
          <w:rFonts w:ascii="Times New Roman" w:eastAsiaTheme="minorHAnsi" w:hAnsi="Times New Roman" w:cs="Times New Roman"/>
        </w:rPr>
        <w:t xml:space="preserve">other </w:t>
      </w:r>
      <w:r>
        <w:rPr>
          <w:rFonts w:ascii="Times New Roman" w:eastAsiaTheme="minorHAnsi" w:hAnsi="Times New Roman" w:cs="Times New Roman"/>
        </w:rPr>
        <w:t>database software</w:t>
      </w:r>
      <w:r w:rsidR="008E02F0">
        <w:rPr>
          <w:rFonts w:ascii="Times New Roman" w:eastAsiaTheme="minorHAnsi" w:hAnsi="Times New Roman" w:cs="Times New Roman"/>
        </w:rPr>
        <w:t>;</w:t>
      </w:r>
    </w:p>
    <w:p w:rsidR="00911E8E" w:rsidRPr="00911E8E" w:rsidRDefault="00911E8E" w:rsidP="00911E8E">
      <w:pPr>
        <w:pStyle w:val="ListParagraph"/>
        <w:ind w:left="360" w:hanging="360"/>
        <w:rPr>
          <w:rFonts w:ascii="Times New Roman" w:eastAsiaTheme="minorHAnsi" w:hAnsi="Times New Roman" w:cs="Times New Roman"/>
        </w:rPr>
      </w:pPr>
    </w:p>
    <w:p w:rsidR="00911E8E" w:rsidRDefault="00911E8E" w:rsidP="00911E8E">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911E8E">
        <w:rPr>
          <w:rFonts w:ascii="Times New Roman" w:eastAsiaTheme="minorHAnsi" w:hAnsi="Times New Roman" w:cs="Times New Roman"/>
        </w:rPr>
        <w:t xml:space="preserve">Broad </w:t>
      </w:r>
      <w:r w:rsidR="00E40C2A">
        <w:rPr>
          <w:rFonts w:ascii="Times New Roman" w:eastAsiaTheme="minorHAnsi" w:hAnsi="Times New Roman" w:cs="Times New Roman"/>
        </w:rPr>
        <w:t>knowledge and understanding of climate change adaptation</w:t>
      </w:r>
      <w:r w:rsidRPr="00911E8E">
        <w:rPr>
          <w:rFonts w:ascii="Times New Roman" w:eastAsiaTheme="minorHAnsi" w:hAnsi="Times New Roman" w:cs="Times New Roman"/>
        </w:rPr>
        <w:t>, disaster risk management and climate resilience would be a plus.</w:t>
      </w:r>
    </w:p>
    <w:p w:rsidR="000D1121" w:rsidRPr="000D1121" w:rsidRDefault="000D1121" w:rsidP="000D1121">
      <w:pPr>
        <w:pStyle w:val="NoSpacing"/>
        <w:rPr>
          <w:rFonts w:ascii="Times New Roman" w:eastAsiaTheme="minorHAnsi" w:hAnsi="Times New Roman" w:cs="Times New Roman"/>
          <w:b/>
        </w:rPr>
      </w:pPr>
    </w:p>
    <w:p w:rsidR="00911E8E" w:rsidRDefault="00911E8E" w:rsidP="00911E8E">
      <w:pPr>
        <w:autoSpaceDE w:val="0"/>
        <w:autoSpaceDN w:val="0"/>
        <w:adjustRightInd w:val="0"/>
        <w:spacing w:after="0" w:line="240" w:lineRule="auto"/>
        <w:rPr>
          <w:rFonts w:ascii="ArialMT" w:eastAsiaTheme="minorHAnsi" w:hAnsi="ArialMT" w:cs="ArialMT"/>
          <w:sz w:val="21"/>
          <w:szCs w:val="21"/>
        </w:rPr>
      </w:pPr>
    </w:p>
    <w:p w:rsidR="00911E8E" w:rsidRPr="00E86B18" w:rsidRDefault="00911E8E" w:rsidP="00E86B18">
      <w:pPr>
        <w:rPr>
          <w:rFonts w:ascii="Times New Roman" w:eastAsiaTheme="minorHAnsi" w:hAnsi="Times New Roman" w:cs="Times New Roman"/>
          <w:b/>
        </w:rPr>
      </w:pPr>
      <w:r w:rsidRPr="00E86B18">
        <w:rPr>
          <w:rFonts w:ascii="Times New Roman" w:eastAsiaTheme="minorHAnsi" w:hAnsi="Times New Roman" w:cs="Times New Roman"/>
          <w:b/>
        </w:rPr>
        <w:t>TIMELINE</w:t>
      </w:r>
    </w:p>
    <w:p w:rsidR="008004B5" w:rsidRPr="008004B5" w:rsidRDefault="00BC6165" w:rsidP="008004B5">
      <w:pPr>
        <w:jc w:val="both"/>
        <w:rPr>
          <w:rFonts w:ascii="Times New Roman" w:hAnsi="Times New Roman" w:cs="Times New Roman"/>
        </w:rPr>
      </w:pPr>
      <w:r w:rsidRPr="00E86B18">
        <w:rPr>
          <w:rFonts w:ascii="Times New Roman" w:hAnsi="Times New Roman" w:cs="Times New Roman"/>
        </w:rPr>
        <w:t xml:space="preserve">The consultant will perform the work requested during the period </w:t>
      </w:r>
      <w:r w:rsidRPr="009976CC">
        <w:rPr>
          <w:rFonts w:ascii="Times New Roman" w:hAnsi="Times New Roman" w:cs="Times New Roman"/>
        </w:rPr>
        <w:t xml:space="preserve">of </w:t>
      </w:r>
      <w:r w:rsidR="009976CC" w:rsidRPr="009976CC">
        <w:rPr>
          <w:rFonts w:ascii="Times New Roman" w:hAnsi="Times New Roman" w:cs="Times New Roman"/>
        </w:rPr>
        <w:t>May 1</w:t>
      </w:r>
      <w:r w:rsidRPr="009976CC">
        <w:rPr>
          <w:rFonts w:ascii="Times New Roman" w:hAnsi="Times New Roman" w:cs="Times New Roman"/>
        </w:rPr>
        <w:t xml:space="preserve">, 2014 through </w:t>
      </w:r>
      <w:r w:rsidR="0009283A">
        <w:rPr>
          <w:rFonts w:ascii="Times New Roman" w:hAnsi="Times New Roman" w:cs="Times New Roman"/>
        </w:rPr>
        <w:t>December</w:t>
      </w:r>
      <w:r w:rsidR="0009283A" w:rsidRPr="009976CC">
        <w:rPr>
          <w:rFonts w:ascii="Times New Roman" w:hAnsi="Times New Roman" w:cs="Times New Roman"/>
        </w:rPr>
        <w:t xml:space="preserve"> </w:t>
      </w:r>
      <w:r w:rsidR="009976CC" w:rsidRPr="009976CC">
        <w:rPr>
          <w:rFonts w:ascii="Times New Roman" w:hAnsi="Times New Roman" w:cs="Times New Roman"/>
        </w:rPr>
        <w:t>31</w:t>
      </w:r>
      <w:r w:rsidRPr="009976CC">
        <w:rPr>
          <w:rFonts w:ascii="Times New Roman" w:hAnsi="Times New Roman" w:cs="Times New Roman"/>
        </w:rPr>
        <w:t>, 2014</w:t>
      </w:r>
      <w:r w:rsidRPr="00E86B18">
        <w:rPr>
          <w:rFonts w:ascii="Times New Roman" w:hAnsi="Times New Roman" w:cs="Times New Roman"/>
        </w:rPr>
        <w:t xml:space="preserve"> and is expected to work full time (office hours). </w:t>
      </w:r>
      <w:r w:rsidR="00844F33">
        <w:rPr>
          <w:rFonts w:ascii="Times New Roman" w:hAnsi="Times New Roman" w:cs="Times New Roman"/>
        </w:rPr>
        <w:t xml:space="preserve">The consultant would be expected to use their own workstation as workspace will not be provided. </w:t>
      </w:r>
      <w:r w:rsidRPr="00E86B18">
        <w:rPr>
          <w:rFonts w:ascii="Times New Roman" w:hAnsi="Times New Roman" w:cs="Times New Roman"/>
        </w:rPr>
        <w:t>Travel to other OECS islands may be required</w:t>
      </w:r>
      <w:r w:rsidR="00844F33">
        <w:rPr>
          <w:rFonts w:ascii="Times New Roman" w:hAnsi="Times New Roman" w:cs="Times New Roman"/>
        </w:rPr>
        <w:t xml:space="preserve"> and travel costs will be reimbursed</w:t>
      </w:r>
      <w:r w:rsidRPr="00E86B18">
        <w:rPr>
          <w:rFonts w:ascii="Times New Roman" w:hAnsi="Times New Roman" w:cs="Times New Roman"/>
        </w:rPr>
        <w:t>. Payments will be made upon the request for payment through Short Term Consultant (STC) online system, along with products/deliverables to be approved by the Task Team Leader (TTL).</w:t>
      </w:r>
    </w:p>
    <w:p w:rsidR="00911E8E" w:rsidRPr="00260339" w:rsidRDefault="00911E8E" w:rsidP="00911E8E">
      <w:pPr>
        <w:spacing w:before="120" w:after="0" w:line="240" w:lineRule="auto"/>
        <w:rPr>
          <w:rFonts w:ascii="Times New Roman" w:eastAsiaTheme="minorHAnsi" w:hAnsi="Times New Roman" w:cs="Times New Roman"/>
          <w:b/>
        </w:rPr>
      </w:pPr>
      <w:r w:rsidRPr="00260339">
        <w:rPr>
          <w:rFonts w:ascii="Times New Roman" w:eastAsiaTheme="minorHAnsi" w:hAnsi="Times New Roman" w:cs="Times New Roman"/>
          <w:b/>
        </w:rPr>
        <w:lastRenderedPageBreak/>
        <w:t>REPORTING</w:t>
      </w:r>
    </w:p>
    <w:p w:rsidR="008A5D41" w:rsidRDefault="00911E8E" w:rsidP="008E02F0">
      <w:pPr>
        <w:spacing w:before="120" w:after="0" w:line="240" w:lineRule="auto"/>
        <w:rPr>
          <w:rFonts w:ascii="Times New Roman" w:hAnsi="Times New Roman" w:cs="Times New Roman"/>
          <w:szCs w:val="24"/>
        </w:rPr>
      </w:pPr>
      <w:r w:rsidRPr="007A1EC8">
        <w:rPr>
          <w:rFonts w:ascii="Times New Roman" w:hAnsi="Times New Roman" w:cs="Times New Roman"/>
          <w:szCs w:val="24"/>
        </w:rPr>
        <w:t xml:space="preserve">The consultant will report </w:t>
      </w:r>
      <w:r w:rsidR="008E02F0" w:rsidRPr="007A1EC8">
        <w:rPr>
          <w:rFonts w:ascii="Times New Roman" w:hAnsi="Times New Roman" w:cs="Times New Roman"/>
          <w:szCs w:val="24"/>
        </w:rPr>
        <w:t xml:space="preserve">to the </w:t>
      </w:r>
      <w:r w:rsidRPr="007A1EC8">
        <w:rPr>
          <w:rFonts w:ascii="Times New Roman" w:hAnsi="Times New Roman" w:cs="Times New Roman"/>
          <w:szCs w:val="24"/>
        </w:rPr>
        <w:t>W</w:t>
      </w:r>
      <w:r w:rsidR="002B2EC0" w:rsidRPr="007A1EC8">
        <w:rPr>
          <w:rFonts w:ascii="Times New Roman" w:hAnsi="Times New Roman" w:cs="Times New Roman"/>
          <w:szCs w:val="24"/>
        </w:rPr>
        <w:t xml:space="preserve">orld </w:t>
      </w:r>
      <w:r w:rsidRPr="007A1EC8">
        <w:rPr>
          <w:rFonts w:ascii="Times New Roman" w:hAnsi="Times New Roman" w:cs="Times New Roman"/>
          <w:szCs w:val="24"/>
        </w:rPr>
        <w:t>B</w:t>
      </w:r>
      <w:r w:rsidR="002B2EC0" w:rsidRPr="007A1EC8">
        <w:rPr>
          <w:rFonts w:ascii="Times New Roman" w:hAnsi="Times New Roman" w:cs="Times New Roman"/>
          <w:szCs w:val="24"/>
        </w:rPr>
        <w:t>ank</w:t>
      </w:r>
      <w:r w:rsidRPr="007A1EC8">
        <w:rPr>
          <w:rFonts w:ascii="Times New Roman" w:hAnsi="Times New Roman" w:cs="Times New Roman"/>
          <w:szCs w:val="24"/>
        </w:rPr>
        <w:t xml:space="preserve"> </w:t>
      </w:r>
      <w:r w:rsidR="008004B5">
        <w:rPr>
          <w:rFonts w:ascii="Times New Roman" w:hAnsi="Times New Roman" w:cs="Times New Roman"/>
          <w:szCs w:val="24"/>
        </w:rPr>
        <w:t>Task Team L</w:t>
      </w:r>
      <w:r w:rsidRPr="007A1EC8">
        <w:rPr>
          <w:rFonts w:ascii="Times New Roman" w:hAnsi="Times New Roman" w:cs="Times New Roman"/>
          <w:szCs w:val="24"/>
        </w:rPr>
        <w:t>eader</w:t>
      </w:r>
      <w:r w:rsidR="004C6A9C">
        <w:rPr>
          <w:rFonts w:ascii="Times New Roman" w:hAnsi="Times New Roman" w:cs="Times New Roman"/>
          <w:szCs w:val="24"/>
        </w:rPr>
        <w:t xml:space="preserve">, Ms. Zoe Elena </w:t>
      </w:r>
      <w:proofErr w:type="spellStart"/>
      <w:r w:rsidR="004C6A9C">
        <w:rPr>
          <w:rFonts w:ascii="Times New Roman" w:hAnsi="Times New Roman" w:cs="Times New Roman"/>
          <w:szCs w:val="24"/>
        </w:rPr>
        <w:t>Trohanis</w:t>
      </w:r>
      <w:proofErr w:type="spellEnd"/>
      <w:r w:rsidR="00404B42">
        <w:rPr>
          <w:rFonts w:ascii="Times New Roman" w:hAnsi="Times New Roman" w:cs="Times New Roman"/>
          <w:szCs w:val="24"/>
        </w:rPr>
        <w:t>.</w:t>
      </w:r>
    </w:p>
    <w:p w:rsidR="00DB7EEF" w:rsidRDefault="00DB7EEF" w:rsidP="008E02F0">
      <w:pPr>
        <w:spacing w:before="120" w:after="0" w:line="240" w:lineRule="auto"/>
        <w:rPr>
          <w:rFonts w:ascii="Times New Roman" w:hAnsi="Times New Roman" w:cs="Times New Roman"/>
          <w:szCs w:val="24"/>
        </w:rPr>
      </w:pPr>
    </w:p>
    <w:p w:rsidR="00DB7EEF" w:rsidRPr="00DB7EEF" w:rsidRDefault="00DB7EEF" w:rsidP="008E02F0">
      <w:pPr>
        <w:spacing w:before="120" w:after="0" w:line="240" w:lineRule="auto"/>
        <w:rPr>
          <w:rFonts w:ascii="Times New Roman" w:hAnsi="Times New Roman" w:cs="Times New Roman"/>
          <w:b/>
          <w:i/>
          <w:szCs w:val="24"/>
        </w:rPr>
      </w:pPr>
      <w:r w:rsidRPr="00DB7EEF">
        <w:rPr>
          <w:rFonts w:ascii="Times New Roman" w:hAnsi="Times New Roman" w:cs="Times New Roman"/>
          <w:b/>
          <w:i/>
          <w:szCs w:val="24"/>
        </w:rPr>
        <w:t>Applications</w:t>
      </w:r>
      <w:r>
        <w:rPr>
          <w:rFonts w:ascii="Times New Roman" w:hAnsi="Times New Roman" w:cs="Times New Roman"/>
          <w:b/>
          <w:i/>
          <w:szCs w:val="24"/>
        </w:rPr>
        <w:t>:</w:t>
      </w:r>
    </w:p>
    <w:p w:rsidR="00DB7EEF" w:rsidRPr="00DB7EEF" w:rsidRDefault="00DB7EEF" w:rsidP="008E02F0">
      <w:pPr>
        <w:spacing w:before="120" w:after="0" w:line="240" w:lineRule="auto"/>
        <w:rPr>
          <w:rFonts w:ascii="Times New Roman" w:hAnsi="Times New Roman" w:cs="Times New Roman"/>
          <w:szCs w:val="24"/>
        </w:rPr>
      </w:pPr>
    </w:p>
    <w:p w:rsidR="00DB7EEF" w:rsidRPr="00DB7EEF" w:rsidRDefault="00DB7EEF" w:rsidP="00DB7EEF">
      <w:pPr>
        <w:jc w:val="both"/>
        <w:rPr>
          <w:rFonts w:ascii="Times New Roman" w:hAnsi="Times New Roman" w:cs="Times New Roman"/>
        </w:rPr>
      </w:pPr>
      <w:r w:rsidRPr="00DB7EEF">
        <w:rPr>
          <w:rFonts w:ascii="Times New Roman" w:hAnsi="Times New Roman" w:cs="Times New Roman"/>
        </w:rPr>
        <w:t>Applicants whos</w:t>
      </w:r>
      <w:r w:rsidR="00C9218A">
        <w:rPr>
          <w:rFonts w:ascii="Times New Roman" w:hAnsi="Times New Roman" w:cs="Times New Roman"/>
        </w:rPr>
        <w:t>e qualifications and experience</w:t>
      </w:r>
      <w:r w:rsidRPr="00DB7EEF">
        <w:rPr>
          <w:rFonts w:ascii="Times New Roman" w:hAnsi="Times New Roman" w:cs="Times New Roman"/>
        </w:rPr>
        <w:t xml:space="preserve"> are in line with the Terms of Reference </w:t>
      </w:r>
      <w:r w:rsidRPr="00DB7EEF">
        <w:rPr>
          <w:rFonts w:ascii="Times New Roman" w:hAnsi="Times New Roman" w:cs="Times New Roman"/>
        </w:rPr>
        <w:t xml:space="preserve">are invited to submit their CVs by </w:t>
      </w:r>
      <w:r w:rsidRPr="00DB7EEF">
        <w:rPr>
          <w:rFonts w:ascii="Times New Roman" w:hAnsi="Times New Roman" w:cs="Times New Roman"/>
          <w:lang w:val="en-GB"/>
        </w:rPr>
        <w:t>April 18, 2014</w:t>
      </w:r>
      <w:r w:rsidRPr="00DB7EEF">
        <w:rPr>
          <w:rFonts w:ascii="Times New Roman" w:hAnsi="Times New Roman" w:cs="Times New Roman"/>
          <w:lang w:val="en-GB"/>
        </w:rPr>
        <w:t xml:space="preserve"> to:</w:t>
      </w:r>
      <w:r w:rsidRPr="00DB7EEF">
        <w:rPr>
          <w:rFonts w:ascii="Times New Roman" w:hAnsi="Times New Roman" w:cs="Times New Roman"/>
          <w:lang w:val="en-GB"/>
        </w:rPr>
        <w:t xml:space="preserve"> Zoe Elena </w:t>
      </w:r>
      <w:proofErr w:type="spellStart"/>
      <w:r w:rsidRPr="00DB7EEF">
        <w:rPr>
          <w:rFonts w:ascii="Times New Roman" w:hAnsi="Times New Roman" w:cs="Times New Roman"/>
          <w:lang w:val="en-GB"/>
        </w:rPr>
        <w:t>Trohanis</w:t>
      </w:r>
      <w:proofErr w:type="spellEnd"/>
      <w:r w:rsidRPr="00DB7EEF">
        <w:rPr>
          <w:rFonts w:ascii="Times New Roman" w:hAnsi="Times New Roman" w:cs="Times New Roman"/>
          <w:lang w:val="en-GB"/>
        </w:rPr>
        <w:t xml:space="preserve"> (</w:t>
      </w:r>
      <w:hyperlink r:id="rId10" w:history="1">
        <w:r w:rsidRPr="00DB7EEF">
          <w:rPr>
            <w:rStyle w:val="Hyperlink"/>
            <w:rFonts w:ascii="Times New Roman" w:hAnsi="Times New Roman" w:cs="Times New Roman"/>
            <w:lang w:val="en-GB"/>
          </w:rPr>
          <w:t>ztrohanis@worldbank.org</w:t>
        </w:r>
      </w:hyperlink>
      <w:r w:rsidRPr="00DB7EEF">
        <w:rPr>
          <w:rFonts w:ascii="Times New Roman" w:hAnsi="Times New Roman" w:cs="Times New Roman"/>
          <w:lang w:val="en-GB"/>
        </w:rPr>
        <w:t xml:space="preserve">) with a copy to Nicholas </w:t>
      </w:r>
      <w:proofErr w:type="spellStart"/>
      <w:r w:rsidRPr="00DB7EEF">
        <w:rPr>
          <w:rFonts w:ascii="Times New Roman" w:hAnsi="Times New Roman" w:cs="Times New Roman"/>
          <w:lang w:val="en-GB"/>
        </w:rPr>
        <w:t>Callender</w:t>
      </w:r>
      <w:proofErr w:type="spellEnd"/>
      <w:r w:rsidRPr="00DB7EEF">
        <w:rPr>
          <w:rFonts w:ascii="Times New Roman" w:hAnsi="Times New Roman" w:cs="Times New Roman"/>
          <w:lang w:val="en-GB"/>
        </w:rPr>
        <w:t xml:space="preserve"> (</w:t>
      </w:r>
      <w:hyperlink r:id="rId11" w:history="1">
        <w:r w:rsidRPr="00DB7EEF">
          <w:rPr>
            <w:rStyle w:val="Hyperlink"/>
            <w:rFonts w:ascii="Times New Roman" w:hAnsi="Times New Roman" w:cs="Times New Roman"/>
            <w:lang w:val="en-GB"/>
          </w:rPr>
          <w:t>ncallender@worldbank.org</w:t>
        </w:r>
      </w:hyperlink>
      <w:r w:rsidRPr="00DB7EEF">
        <w:rPr>
          <w:rFonts w:ascii="Times New Roman" w:hAnsi="Times New Roman" w:cs="Times New Roman"/>
          <w:lang w:val="en-GB"/>
        </w:rPr>
        <w:t xml:space="preserve">) </w:t>
      </w:r>
    </w:p>
    <w:p w:rsidR="00DB7EEF" w:rsidRPr="00DB7EEF" w:rsidRDefault="00DB7EEF" w:rsidP="00DB7EEF">
      <w:pPr>
        <w:jc w:val="both"/>
        <w:rPr>
          <w:rFonts w:ascii="Times New Roman" w:hAnsi="Times New Roman" w:cs="Times New Roman"/>
          <w:lang w:val="en-GB"/>
        </w:rPr>
      </w:pPr>
      <w:bookmarkStart w:id="0" w:name="_GoBack"/>
      <w:bookmarkEnd w:id="0"/>
    </w:p>
    <w:p w:rsidR="00DB7EEF" w:rsidRDefault="00DB7EEF" w:rsidP="008E02F0">
      <w:pPr>
        <w:spacing w:before="120" w:after="0" w:line="240" w:lineRule="auto"/>
        <w:rPr>
          <w:rFonts w:ascii="Times New Roman" w:hAnsi="Times New Roman" w:cs="Times New Roman"/>
          <w:szCs w:val="24"/>
        </w:rPr>
      </w:pPr>
    </w:p>
    <w:p w:rsidR="00522FBF" w:rsidRPr="007A1EC8" w:rsidRDefault="00522FBF" w:rsidP="008E02F0">
      <w:pPr>
        <w:spacing w:before="120" w:after="0" w:line="240" w:lineRule="auto"/>
        <w:rPr>
          <w:rFonts w:ascii="Times New Roman" w:hAnsi="Times New Roman" w:cs="Times New Roman"/>
          <w:szCs w:val="24"/>
        </w:rPr>
      </w:pPr>
    </w:p>
    <w:sectPr w:rsidR="00522FBF" w:rsidRPr="007A1EC8" w:rsidSect="009C09B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62" w:rsidRDefault="00633562">
      <w:pPr>
        <w:spacing w:after="0" w:line="240" w:lineRule="auto"/>
      </w:pPr>
      <w:r>
        <w:separator/>
      </w:r>
    </w:p>
  </w:endnote>
  <w:endnote w:type="continuationSeparator" w:id="0">
    <w:p w:rsidR="00633562" w:rsidRDefault="0063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62" w:rsidRDefault="00633562">
      <w:pPr>
        <w:spacing w:after="0" w:line="240" w:lineRule="auto"/>
      </w:pPr>
      <w:r>
        <w:separator/>
      </w:r>
    </w:p>
  </w:footnote>
  <w:footnote w:type="continuationSeparator" w:id="0">
    <w:p w:rsidR="00633562" w:rsidRDefault="0063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C8" w:rsidRDefault="00AE4835" w:rsidP="001E14C8">
    <w:pPr>
      <w:pStyle w:val="Header"/>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FD7"/>
    <w:multiLevelType w:val="hybridMultilevel"/>
    <w:tmpl w:val="9746D6C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37794A"/>
    <w:multiLevelType w:val="hybridMultilevel"/>
    <w:tmpl w:val="D610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B14F4"/>
    <w:multiLevelType w:val="hybridMultilevel"/>
    <w:tmpl w:val="F622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02248"/>
    <w:multiLevelType w:val="hybridMultilevel"/>
    <w:tmpl w:val="D4FC8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BE6E73"/>
    <w:multiLevelType w:val="hybridMultilevel"/>
    <w:tmpl w:val="161EE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8E"/>
    <w:rsid w:val="000164F4"/>
    <w:rsid w:val="00021EBF"/>
    <w:rsid w:val="00022E70"/>
    <w:rsid w:val="00046B5D"/>
    <w:rsid w:val="000760DA"/>
    <w:rsid w:val="0009283A"/>
    <w:rsid w:val="000A69FB"/>
    <w:rsid w:val="000C72CC"/>
    <w:rsid w:val="000D1121"/>
    <w:rsid w:val="000E392E"/>
    <w:rsid w:val="000F3957"/>
    <w:rsid w:val="000F41E8"/>
    <w:rsid w:val="00113F2E"/>
    <w:rsid w:val="0012010A"/>
    <w:rsid w:val="00123908"/>
    <w:rsid w:val="00127842"/>
    <w:rsid w:val="00144315"/>
    <w:rsid w:val="001517DC"/>
    <w:rsid w:val="00160CF9"/>
    <w:rsid w:val="00167337"/>
    <w:rsid w:val="00187339"/>
    <w:rsid w:val="001A0AF2"/>
    <w:rsid w:val="001B05BE"/>
    <w:rsid w:val="001B11C9"/>
    <w:rsid w:val="001B6CA4"/>
    <w:rsid w:val="001B75FD"/>
    <w:rsid w:val="001D4315"/>
    <w:rsid w:val="002015AE"/>
    <w:rsid w:val="00205338"/>
    <w:rsid w:val="00221D35"/>
    <w:rsid w:val="0022290A"/>
    <w:rsid w:val="00234D88"/>
    <w:rsid w:val="00236E72"/>
    <w:rsid w:val="002508FB"/>
    <w:rsid w:val="00251C6A"/>
    <w:rsid w:val="002609D2"/>
    <w:rsid w:val="00263868"/>
    <w:rsid w:val="00281B15"/>
    <w:rsid w:val="00293E0E"/>
    <w:rsid w:val="002A2C09"/>
    <w:rsid w:val="002B2EC0"/>
    <w:rsid w:val="002E72FB"/>
    <w:rsid w:val="00302156"/>
    <w:rsid w:val="00324FF4"/>
    <w:rsid w:val="0032517E"/>
    <w:rsid w:val="00340E75"/>
    <w:rsid w:val="00356106"/>
    <w:rsid w:val="00356519"/>
    <w:rsid w:val="003869D4"/>
    <w:rsid w:val="003B3DED"/>
    <w:rsid w:val="003E0733"/>
    <w:rsid w:val="003E0977"/>
    <w:rsid w:val="003E2B91"/>
    <w:rsid w:val="003F09B2"/>
    <w:rsid w:val="003F2527"/>
    <w:rsid w:val="00402EC9"/>
    <w:rsid w:val="00404B42"/>
    <w:rsid w:val="0041732A"/>
    <w:rsid w:val="0042199F"/>
    <w:rsid w:val="004410E1"/>
    <w:rsid w:val="004412A0"/>
    <w:rsid w:val="00442655"/>
    <w:rsid w:val="0045063D"/>
    <w:rsid w:val="0046067D"/>
    <w:rsid w:val="004A4290"/>
    <w:rsid w:val="004B08D1"/>
    <w:rsid w:val="004B2ED6"/>
    <w:rsid w:val="004B62ED"/>
    <w:rsid w:val="004C3AD1"/>
    <w:rsid w:val="004C6A9C"/>
    <w:rsid w:val="004C7DF6"/>
    <w:rsid w:val="004D3C63"/>
    <w:rsid w:val="004F44A2"/>
    <w:rsid w:val="004F496C"/>
    <w:rsid w:val="004F5797"/>
    <w:rsid w:val="00522FBF"/>
    <w:rsid w:val="00532D9D"/>
    <w:rsid w:val="00554024"/>
    <w:rsid w:val="00554F1C"/>
    <w:rsid w:val="00576CF8"/>
    <w:rsid w:val="005841A4"/>
    <w:rsid w:val="005842B4"/>
    <w:rsid w:val="005A0604"/>
    <w:rsid w:val="005A2F22"/>
    <w:rsid w:val="005E1821"/>
    <w:rsid w:val="005E1A59"/>
    <w:rsid w:val="005E1D7E"/>
    <w:rsid w:val="005F6010"/>
    <w:rsid w:val="0061539B"/>
    <w:rsid w:val="006214A3"/>
    <w:rsid w:val="00627F4C"/>
    <w:rsid w:val="00633562"/>
    <w:rsid w:val="00634480"/>
    <w:rsid w:val="00650F53"/>
    <w:rsid w:val="00680F44"/>
    <w:rsid w:val="0068248F"/>
    <w:rsid w:val="0068314D"/>
    <w:rsid w:val="00687344"/>
    <w:rsid w:val="006A5E7B"/>
    <w:rsid w:val="006B35E9"/>
    <w:rsid w:val="006D34D5"/>
    <w:rsid w:val="006D5421"/>
    <w:rsid w:val="006E30BB"/>
    <w:rsid w:val="006E5007"/>
    <w:rsid w:val="00704BFF"/>
    <w:rsid w:val="0074184D"/>
    <w:rsid w:val="00742ADB"/>
    <w:rsid w:val="00755D10"/>
    <w:rsid w:val="00757D78"/>
    <w:rsid w:val="00762AB4"/>
    <w:rsid w:val="00772243"/>
    <w:rsid w:val="00777333"/>
    <w:rsid w:val="0078007B"/>
    <w:rsid w:val="007829CC"/>
    <w:rsid w:val="007A1EC8"/>
    <w:rsid w:val="007A4832"/>
    <w:rsid w:val="007B647D"/>
    <w:rsid w:val="007C6CFC"/>
    <w:rsid w:val="007D4003"/>
    <w:rsid w:val="007E5EA1"/>
    <w:rsid w:val="007E7CC5"/>
    <w:rsid w:val="008004B5"/>
    <w:rsid w:val="00816259"/>
    <w:rsid w:val="00820A4E"/>
    <w:rsid w:val="008220C5"/>
    <w:rsid w:val="00826EF7"/>
    <w:rsid w:val="00844F33"/>
    <w:rsid w:val="008A0C04"/>
    <w:rsid w:val="008A5D41"/>
    <w:rsid w:val="008B2637"/>
    <w:rsid w:val="008B6FBA"/>
    <w:rsid w:val="008C0E37"/>
    <w:rsid w:val="008C352C"/>
    <w:rsid w:val="008E02F0"/>
    <w:rsid w:val="008E5630"/>
    <w:rsid w:val="009024B9"/>
    <w:rsid w:val="00903EE1"/>
    <w:rsid w:val="00910E14"/>
    <w:rsid w:val="00911E8E"/>
    <w:rsid w:val="00912193"/>
    <w:rsid w:val="009262F5"/>
    <w:rsid w:val="00937E2D"/>
    <w:rsid w:val="00943CCF"/>
    <w:rsid w:val="009976CC"/>
    <w:rsid w:val="009E6435"/>
    <w:rsid w:val="009F21BB"/>
    <w:rsid w:val="00A1524C"/>
    <w:rsid w:val="00A20AA4"/>
    <w:rsid w:val="00A20BE3"/>
    <w:rsid w:val="00A443E0"/>
    <w:rsid w:val="00A50677"/>
    <w:rsid w:val="00A55AAA"/>
    <w:rsid w:val="00A71A2F"/>
    <w:rsid w:val="00AE4835"/>
    <w:rsid w:val="00AF015A"/>
    <w:rsid w:val="00B1253A"/>
    <w:rsid w:val="00B30BD0"/>
    <w:rsid w:val="00B91382"/>
    <w:rsid w:val="00BA16B6"/>
    <w:rsid w:val="00BC46BA"/>
    <w:rsid w:val="00BC6165"/>
    <w:rsid w:val="00BC6497"/>
    <w:rsid w:val="00C02D31"/>
    <w:rsid w:val="00C26366"/>
    <w:rsid w:val="00C30AD1"/>
    <w:rsid w:val="00C41954"/>
    <w:rsid w:val="00C421F4"/>
    <w:rsid w:val="00C4319B"/>
    <w:rsid w:val="00C43CFB"/>
    <w:rsid w:val="00C518DA"/>
    <w:rsid w:val="00C51C96"/>
    <w:rsid w:val="00C74654"/>
    <w:rsid w:val="00C76B4F"/>
    <w:rsid w:val="00C9218A"/>
    <w:rsid w:val="00C947D0"/>
    <w:rsid w:val="00C95110"/>
    <w:rsid w:val="00CA2289"/>
    <w:rsid w:val="00CC3FC3"/>
    <w:rsid w:val="00CC5D43"/>
    <w:rsid w:val="00CE0C61"/>
    <w:rsid w:val="00D07DAC"/>
    <w:rsid w:val="00D105E0"/>
    <w:rsid w:val="00D27375"/>
    <w:rsid w:val="00D27817"/>
    <w:rsid w:val="00D40ECB"/>
    <w:rsid w:val="00D500A5"/>
    <w:rsid w:val="00D57A84"/>
    <w:rsid w:val="00D8493B"/>
    <w:rsid w:val="00D91FD3"/>
    <w:rsid w:val="00DB07CF"/>
    <w:rsid w:val="00DB7EEF"/>
    <w:rsid w:val="00DC7034"/>
    <w:rsid w:val="00DD51B9"/>
    <w:rsid w:val="00DF48B3"/>
    <w:rsid w:val="00DF76EF"/>
    <w:rsid w:val="00E40C2A"/>
    <w:rsid w:val="00E71D81"/>
    <w:rsid w:val="00E86B18"/>
    <w:rsid w:val="00EA4A5E"/>
    <w:rsid w:val="00EB7C7A"/>
    <w:rsid w:val="00EC0183"/>
    <w:rsid w:val="00EE1582"/>
    <w:rsid w:val="00F16147"/>
    <w:rsid w:val="00F210DF"/>
    <w:rsid w:val="00F6565E"/>
    <w:rsid w:val="00F76755"/>
    <w:rsid w:val="00F8685B"/>
    <w:rsid w:val="00F940B6"/>
    <w:rsid w:val="00FA4D62"/>
    <w:rsid w:val="00FA4EC6"/>
    <w:rsid w:val="00FB20BB"/>
    <w:rsid w:val="00FB33E1"/>
    <w:rsid w:val="00FB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8E"/>
    <w:rPr>
      <w:rFonts w:eastAsiaTheme="minorEastAsia"/>
    </w:rPr>
  </w:style>
  <w:style w:type="paragraph" w:styleId="ListParagraph">
    <w:name w:val="List Paragraph"/>
    <w:basedOn w:val="Normal"/>
    <w:link w:val="ListParagraphChar"/>
    <w:uiPriority w:val="34"/>
    <w:qFormat/>
    <w:rsid w:val="00911E8E"/>
    <w:pPr>
      <w:ind w:left="720"/>
      <w:contextualSpacing/>
    </w:pPr>
  </w:style>
  <w:style w:type="character" w:customStyle="1" w:styleId="ListParagraphChar">
    <w:name w:val="List Paragraph Char"/>
    <w:basedOn w:val="DefaultParagraphFont"/>
    <w:link w:val="ListParagraph"/>
    <w:uiPriority w:val="34"/>
    <w:rsid w:val="00911E8E"/>
    <w:rPr>
      <w:rFonts w:eastAsiaTheme="minorEastAsia"/>
    </w:rPr>
  </w:style>
  <w:style w:type="character" w:styleId="CommentReference">
    <w:name w:val="annotation reference"/>
    <w:basedOn w:val="DefaultParagraphFont"/>
    <w:uiPriority w:val="99"/>
    <w:semiHidden/>
    <w:unhideWhenUsed/>
    <w:rsid w:val="00911E8E"/>
    <w:rPr>
      <w:sz w:val="16"/>
      <w:szCs w:val="16"/>
    </w:rPr>
  </w:style>
  <w:style w:type="paragraph" w:styleId="CommentText">
    <w:name w:val="annotation text"/>
    <w:basedOn w:val="Normal"/>
    <w:link w:val="CommentTextChar"/>
    <w:uiPriority w:val="99"/>
    <w:semiHidden/>
    <w:unhideWhenUsed/>
    <w:rsid w:val="00911E8E"/>
    <w:pPr>
      <w:spacing w:line="240" w:lineRule="auto"/>
    </w:pPr>
    <w:rPr>
      <w:sz w:val="20"/>
      <w:szCs w:val="20"/>
    </w:rPr>
  </w:style>
  <w:style w:type="character" w:customStyle="1" w:styleId="CommentTextChar">
    <w:name w:val="Comment Text Char"/>
    <w:basedOn w:val="DefaultParagraphFont"/>
    <w:link w:val="CommentText"/>
    <w:uiPriority w:val="99"/>
    <w:semiHidden/>
    <w:rsid w:val="00911E8E"/>
    <w:rPr>
      <w:rFonts w:eastAsiaTheme="minorEastAsia"/>
      <w:sz w:val="20"/>
      <w:szCs w:val="20"/>
    </w:rPr>
  </w:style>
  <w:style w:type="paragraph" w:customStyle="1" w:styleId="InfoSubject">
    <w:name w:val="Info: Subject"/>
    <w:basedOn w:val="Normal"/>
    <w:rsid w:val="00911E8E"/>
    <w:pPr>
      <w:tabs>
        <w:tab w:val="right" w:pos="720"/>
        <w:tab w:val="left" w:pos="1080"/>
      </w:tabs>
      <w:spacing w:after="0" w:line="240" w:lineRule="auto"/>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91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8E"/>
    <w:rPr>
      <w:rFonts w:ascii="Tahoma" w:eastAsiaTheme="minorEastAsia" w:hAnsi="Tahoma" w:cs="Tahoma"/>
      <w:sz w:val="16"/>
      <w:szCs w:val="16"/>
    </w:rPr>
  </w:style>
  <w:style w:type="paragraph" w:styleId="NoSpacing">
    <w:name w:val="No Spacing"/>
    <w:uiPriority w:val="1"/>
    <w:qFormat/>
    <w:rsid w:val="00BC6165"/>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4C6A9C"/>
    <w:rPr>
      <w:b/>
      <w:bCs/>
    </w:rPr>
  </w:style>
  <w:style w:type="character" w:customStyle="1" w:styleId="CommentSubjectChar">
    <w:name w:val="Comment Subject Char"/>
    <w:basedOn w:val="CommentTextChar"/>
    <w:link w:val="CommentSubject"/>
    <w:uiPriority w:val="99"/>
    <w:semiHidden/>
    <w:rsid w:val="004C6A9C"/>
    <w:rPr>
      <w:rFonts w:eastAsiaTheme="minorEastAsia"/>
      <w:b/>
      <w:bCs/>
      <w:sz w:val="20"/>
      <w:szCs w:val="20"/>
    </w:rPr>
  </w:style>
  <w:style w:type="character" w:styleId="Hyperlink">
    <w:name w:val="Hyperlink"/>
    <w:basedOn w:val="DefaultParagraphFont"/>
    <w:uiPriority w:val="99"/>
    <w:unhideWhenUsed/>
    <w:rsid w:val="00DB7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E8E"/>
    <w:rPr>
      <w:rFonts w:eastAsiaTheme="minorEastAsia"/>
    </w:rPr>
  </w:style>
  <w:style w:type="paragraph" w:styleId="ListParagraph">
    <w:name w:val="List Paragraph"/>
    <w:basedOn w:val="Normal"/>
    <w:link w:val="ListParagraphChar"/>
    <w:uiPriority w:val="34"/>
    <w:qFormat/>
    <w:rsid w:val="00911E8E"/>
    <w:pPr>
      <w:ind w:left="720"/>
      <w:contextualSpacing/>
    </w:pPr>
  </w:style>
  <w:style w:type="character" w:customStyle="1" w:styleId="ListParagraphChar">
    <w:name w:val="List Paragraph Char"/>
    <w:basedOn w:val="DefaultParagraphFont"/>
    <w:link w:val="ListParagraph"/>
    <w:uiPriority w:val="34"/>
    <w:rsid w:val="00911E8E"/>
    <w:rPr>
      <w:rFonts w:eastAsiaTheme="minorEastAsia"/>
    </w:rPr>
  </w:style>
  <w:style w:type="character" w:styleId="CommentReference">
    <w:name w:val="annotation reference"/>
    <w:basedOn w:val="DefaultParagraphFont"/>
    <w:uiPriority w:val="99"/>
    <w:semiHidden/>
    <w:unhideWhenUsed/>
    <w:rsid w:val="00911E8E"/>
    <w:rPr>
      <w:sz w:val="16"/>
      <w:szCs w:val="16"/>
    </w:rPr>
  </w:style>
  <w:style w:type="paragraph" w:styleId="CommentText">
    <w:name w:val="annotation text"/>
    <w:basedOn w:val="Normal"/>
    <w:link w:val="CommentTextChar"/>
    <w:uiPriority w:val="99"/>
    <w:semiHidden/>
    <w:unhideWhenUsed/>
    <w:rsid w:val="00911E8E"/>
    <w:pPr>
      <w:spacing w:line="240" w:lineRule="auto"/>
    </w:pPr>
    <w:rPr>
      <w:sz w:val="20"/>
      <w:szCs w:val="20"/>
    </w:rPr>
  </w:style>
  <w:style w:type="character" w:customStyle="1" w:styleId="CommentTextChar">
    <w:name w:val="Comment Text Char"/>
    <w:basedOn w:val="DefaultParagraphFont"/>
    <w:link w:val="CommentText"/>
    <w:uiPriority w:val="99"/>
    <w:semiHidden/>
    <w:rsid w:val="00911E8E"/>
    <w:rPr>
      <w:rFonts w:eastAsiaTheme="minorEastAsia"/>
      <w:sz w:val="20"/>
      <w:szCs w:val="20"/>
    </w:rPr>
  </w:style>
  <w:style w:type="paragraph" w:customStyle="1" w:styleId="InfoSubject">
    <w:name w:val="Info: Subject"/>
    <w:basedOn w:val="Normal"/>
    <w:rsid w:val="00911E8E"/>
    <w:pPr>
      <w:tabs>
        <w:tab w:val="right" w:pos="720"/>
        <w:tab w:val="left" w:pos="1080"/>
      </w:tabs>
      <w:spacing w:after="0" w:line="240" w:lineRule="auto"/>
    </w:pPr>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911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8E"/>
    <w:rPr>
      <w:rFonts w:ascii="Tahoma" w:eastAsiaTheme="minorEastAsia" w:hAnsi="Tahoma" w:cs="Tahoma"/>
      <w:sz w:val="16"/>
      <w:szCs w:val="16"/>
    </w:rPr>
  </w:style>
  <w:style w:type="paragraph" w:styleId="NoSpacing">
    <w:name w:val="No Spacing"/>
    <w:uiPriority w:val="1"/>
    <w:qFormat/>
    <w:rsid w:val="00BC6165"/>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4C6A9C"/>
    <w:rPr>
      <w:b/>
      <w:bCs/>
    </w:rPr>
  </w:style>
  <w:style w:type="character" w:customStyle="1" w:styleId="CommentSubjectChar">
    <w:name w:val="Comment Subject Char"/>
    <w:basedOn w:val="CommentTextChar"/>
    <w:link w:val="CommentSubject"/>
    <w:uiPriority w:val="99"/>
    <w:semiHidden/>
    <w:rsid w:val="004C6A9C"/>
    <w:rPr>
      <w:rFonts w:eastAsiaTheme="minorEastAsia"/>
      <w:b/>
      <w:bCs/>
      <w:sz w:val="20"/>
      <w:szCs w:val="20"/>
    </w:rPr>
  </w:style>
  <w:style w:type="character" w:styleId="Hyperlink">
    <w:name w:val="Hyperlink"/>
    <w:basedOn w:val="DefaultParagraphFont"/>
    <w:uiPriority w:val="99"/>
    <w:unhideWhenUsed/>
    <w:rsid w:val="00DB7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allender@worldbank.org" TargetMode="External"/><Relationship Id="rId5" Type="http://schemas.openxmlformats.org/officeDocument/2006/relationships/settings" Target="settings.xml"/><Relationship Id="rId10" Type="http://schemas.openxmlformats.org/officeDocument/2006/relationships/hyperlink" Target="mailto:ztrohanis@worldban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5981-0AD3-45CE-B21B-D4AF1EB9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James Callender</dc:creator>
  <cp:lastModifiedBy>Nicholas James Callender</cp:lastModifiedBy>
  <cp:revision>6</cp:revision>
  <dcterms:created xsi:type="dcterms:W3CDTF">2014-03-25T15:56:00Z</dcterms:created>
  <dcterms:modified xsi:type="dcterms:W3CDTF">2014-03-26T13:56:00Z</dcterms:modified>
</cp:coreProperties>
</file>