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C47" w:rsidRPr="00150469" w:rsidRDefault="005E5C47">
      <w:pPr>
        <w:rPr>
          <w:rFonts w:ascii="Times New Roman" w:hAnsi="Times New Roman"/>
          <w:sz w:val="24"/>
          <w:szCs w:val="24"/>
        </w:rPr>
      </w:pPr>
    </w:p>
    <w:p w:rsidR="005E5C47" w:rsidRPr="00150469" w:rsidRDefault="005E5C47" w:rsidP="005E5C47">
      <w:pPr>
        <w:jc w:val="center"/>
        <w:rPr>
          <w:rFonts w:ascii="Times New Roman" w:hAnsi="Times New Roman"/>
          <w:b/>
          <w:sz w:val="24"/>
          <w:szCs w:val="24"/>
        </w:rPr>
      </w:pPr>
      <w:r w:rsidRPr="00150469">
        <w:rPr>
          <w:rFonts w:ascii="Times New Roman" w:hAnsi="Times New Roman"/>
          <w:b/>
          <w:sz w:val="24"/>
          <w:szCs w:val="24"/>
        </w:rPr>
        <w:t>AFGHANISTAN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5C47" w:rsidRPr="00150469" w:rsidTr="005E5C47">
        <w:tc>
          <w:tcPr>
            <w:tcW w:w="9350" w:type="dxa"/>
          </w:tcPr>
          <w:p w:rsidR="005E5C47" w:rsidRPr="00150469" w:rsidRDefault="005E5C47" w:rsidP="00127912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469">
              <w:rPr>
                <w:rFonts w:ascii="Times New Roman" w:hAnsi="Times New Roman"/>
                <w:b/>
                <w:sz w:val="24"/>
                <w:szCs w:val="24"/>
              </w:rPr>
              <w:t xml:space="preserve">Name of CDD Program: </w:t>
            </w:r>
          </w:p>
          <w:p w:rsidR="005E5C47" w:rsidRPr="00150469" w:rsidRDefault="005E5C47" w:rsidP="001279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469">
              <w:rPr>
                <w:rFonts w:ascii="Times New Roman" w:eastAsia="Cambria" w:hAnsi="Times New Roman"/>
                <w:sz w:val="24"/>
                <w:szCs w:val="24"/>
              </w:rPr>
              <w:t xml:space="preserve">Citizens' Charter </w:t>
            </w:r>
            <w:r w:rsidR="00BC1256">
              <w:rPr>
                <w:rFonts w:ascii="Times New Roman" w:eastAsia="Cambria" w:hAnsi="Times New Roman"/>
                <w:sz w:val="24"/>
                <w:szCs w:val="24"/>
              </w:rPr>
              <w:t>Afghanistan</w:t>
            </w:r>
            <w:r w:rsidRPr="00150469">
              <w:rPr>
                <w:rFonts w:ascii="Times New Roman" w:eastAsia="Cambria" w:hAnsi="Times New Roman"/>
                <w:sz w:val="24"/>
                <w:szCs w:val="24"/>
              </w:rPr>
              <w:t xml:space="preserve"> Project</w:t>
            </w:r>
            <w:r w:rsidR="008F1CA4">
              <w:rPr>
                <w:rFonts w:ascii="Times New Roman" w:eastAsia="Cambria" w:hAnsi="Times New Roman"/>
                <w:sz w:val="24"/>
                <w:szCs w:val="24"/>
              </w:rPr>
              <w:t xml:space="preserve"> (CCAP)</w:t>
            </w:r>
          </w:p>
        </w:tc>
      </w:tr>
      <w:tr w:rsidR="005E5C47" w:rsidRPr="00150469" w:rsidTr="005E5C47">
        <w:tc>
          <w:tcPr>
            <w:tcW w:w="9350" w:type="dxa"/>
          </w:tcPr>
          <w:p w:rsidR="005E5C47" w:rsidRPr="00150469" w:rsidRDefault="005E5C47" w:rsidP="005E5C4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50469">
              <w:rPr>
                <w:rFonts w:ascii="Times New Roman" w:hAnsi="Times New Roman"/>
                <w:b/>
                <w:sz w:val="24"/>
                <w:szCs w:val="24"/>
              </w:rPr>
              <w:t xml:space="preserve">Program </w:t>
            </w:r>
            <w:r w:rsidR="00BC1256">
              <w:rPr>
                <w:rFonts w:ascii="Times New Roman" w:hAnsi="Times New Roman"/>
                <w:b/>
                <w:sz w:val="24"/>
                <w:szCs w:val="24"/>
              </w:rPr>
              <w:t>Dates</w:t>
            </w:r>
            <w:r w:rsidRPr="0015046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5E5C47" w:rsidRPr="00150469" w:rsidRDefault="005E5C47" w:rsidP="001279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469">
              <w:rPr>
                <w:rFonts w:ascii="Times New Roman" w:hAnsi="Times New Roman"/>
                <w:sz w:val="24"/>
                <w:szCs w:val="24"/>
              </w:rPr>
              <w:t>2016</w:t>
            </w:r>
            <w:r w:rsidR="00BC1256">
              <w:rPr>
                <w:rFonts w:ascii="Times New Roman" w:hAnsi="Times New Roman"/>
                <w:sz w:val="24"/>
                <w:szCs w:val="24"/>
              </w:rPr>
              <w:t xml:space="preserve"> - 2021</w:t>
            </w:r>
          </w:p>
        </w:tc>
      </w:tr>
      <w:tr w:rsidR="005E5C47" w:rsidRPr="00150469" w:rsidTr="005E5C47">
        <w:tc>
          <w:tcPr>
            <w:tcW w:w="9350" w:type="dxa"/>
          </w:tcPr>
          <w:p w:rsidR="005E5C47" w:rsidRPr="00150469" w:rsidRDefault="005E5C47" w:rsidP="005E5C4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50469">
              <w:rPr>
                <w:rFonts w:ascii="Times New Roman" w:hAnsi="Times New Roman"/>
                <w:b/>
                <w:sz w:val="24"/>
                <w:szCs w:val="24"/>
              </w:rPr>
              <w:t>Implementing Agency:</w:t>
            </w:r>
          </w:p>
          <w:p w:rsidR="005E5C47" w:rsidRPr="00150469" w:rsidRDefault="005E5C47" w:rsidP="001279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469">
              <w:rPr>
                <w:rFonts w:ascii="Times New Roman" w:hAnsi="Times New Roman"/>
                <w:sz w:val="24"/>
                <w:szCs w:val="24"/>
              </w:rPr>
              <w:t>Ministry of Finance</w:t>
            </w:r>
          </w:p>
        </w:tc>
      </w:tr>
      <w:tr w:rsidR="005E5C47" w:rsidRPr="00150469" w:rsidTr="005E5C47">
        <w:tc>
          <w:tcPr>
            <w:tcW w:w="9350" w:type="dxa"/>
          </w:tcPr>
          <w:p w:rsidR="005E5C47" w:rsidRPr="00150469" w:rsidRDefault="005E5C47" w:rsidP="005E5C4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50469">
              <w:rPr>
                <w:rFonts w:ascii="Times New Roman" w:hAnsi="Times New Roman"/>
                <w:b/>
                <w:sz w:val="24"/>
                <w:szCs w:val="24"/>
              </w:rPr>
              <w:t>Geographical Coverage (# of provinces/states, municipalities, villages, which parts of the country):</w:t>
            </w:r>
          </w:p>
          <w:p w:rsidR="005E5C47" w:rsidRPr="008F1CA4" w:rsidRDefault="005E5C47" w:rsidP="008F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 w:rsidRPr="00337DA1">
              <w:rPr>
                <w:rFonts w:ascii="Times New Roman" w:hAnsi="Times New Roman"/>
                <w:sz w:val="24"/>
                <w:szCs w:val="24"/>
              </w:rPr>
              <w:t>Approximately</w:t>
            </w:r>
            <w:r w:rsidRPr="00150469">
              <w:rPr>
                <w:rFonts w:ascii="Times New Roman" w:eastAsia="Cambria" w:hAnsi="Times New Roman"/>
                <w:sz w:val="24"/>
                <w:szCs w:val="24"/>
              </w:rPr>
              <w:t xml:space="preserve"> 12,000 rural communities across </w:t>
            </w:r>
            <w:r w:rsidR="008F1CA4">
              <w:rPr>
                <w:rFonts w:ascii="Times New Roman" w:eastAsia="Cambria" w:hAnsi="Times New Roman"/>
                <w:sz w:val="24"/>
                <w:szCs w:val="24"/>
              </w:rPr>
              <w:t xml:space="preserve">all </w:t>
            </w:r>
            <w:r w:rsidRPr="00150469">
              <w:rPr>
                <w:rFonts w:ascii="Times New Roman" w:eastAsia="Cambria" w:hAnsi="Times New Roman"/>
                <w:sz w:val="24"/>
                <w:szCs w:val="24"/>
              </w:rPr>
              <w:t xml:space="preserve">34 provinces; </w:t>
            </w:r>
            <w:r w:rsidRPr="00150469">
              <w:rPr>
                <w:rFonts w:ascii="Times New Roman" w:eastAsia="Cambria" w:hAnsi="Times New Roman"/>
                <w:bCs/>
                <w:sz w:val="24"/>
                <w:szCs w:val="24"/>
              </w:rPr>
              <w:t>600 CDCs in the</w:t>
            </w:r>
            <w:r w:rsidR="008F1CA4">
              <w:rPr>
                <w:rFonts w:ascii="Times New Roman" w:eastAsia="Cambria" w:hAnsi="Times New Roman"/>
                <w:bCs/>
                <w:sz w:val="24"/>
                <w:szCs w:val="24"/>
              </w:rPr>
              <w:t xml:space="preserve"> four major provincial capitals (</w:t>
            </w:r>
            <w:r w:rsidR="008F1CA4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Herat, </w:t>
            </w:r>
            <w:r w:rsidR="008F1CA4">
              <w:rPr>
                <w:rFonts w:ascii="TimesNewRomanPSMT" w:eastAsiaTheme="minorHAnsi" w:hAnsi="TimesNewRomanPSMT" w:cs="TimesNewRomanPSMT"/>
                <w:sz w:val="24"/>
                <w:szCs w:val="24"/>
              </w:rPr>
              <w:t>Mazar-i-</w:t>
            </w:r>
            <w:r w:rsidR="008F1CA4">
              <w:rPr>
                <w:rFonts w:ascii="TimesNewRomanPSMT" w:eastAsiaTheme="minorHAnsi" w:hAnsi="TimesNewRomanPSMT" w:cs="TimesNewRomanPSMT"/>
                <w:sz w:val="24"/>
                <w:szCs w:val="24"/>
              </w:rPr>
              <w:t>Sharif, Kandahar, Jalalabad).</w:t>
            </w:r>
          </w:p>
        </w:tc>
      </w:tr>
      <w:tr w:rsidR="005E5C47" w:rsidRPr="00150469" w:rsidTr="005E5C47">
        <w:tc>
          <w:tcPr>
            <w:tcW w:w="9350" w:type="dxa"/>
          </w:tcPr>
          <w:p w:rsidR="005E5C47" w:rsidRPr="00150469" w:rsidRDefault="005E5C47" w:rsidP="005E5C4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50469">
              <w:rPr>
                <w:rFonts w:ascii="Times New Roman" w:hAnsi="Times New Roman"/>
                <w:b/>
                <w:sz w:val="24"/>
                <w:szCs w:val="24"/>
              </w:rPr>
              <w:t>Annual Program Budget (USD):</w:t>
            </w:r>
          </w:p>
          <w:p w:rsidR="005E5C47" w:rsidRPr="00150469" w:rsidRDefault="000809B8" w:rsidP="0033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Original</w:t>
            </w:r>
            <w:r w:rsidR="005E5C47" w:rsidRPr="00150469">
              <w:rPr>
                <w:rFonts w:ascii="Times New Roman" w:hAnsi="Times New Roman"/>
                <w:sz w:val="24"/>
                <w:szCs w:val="24"/>
              </w:rPr>
              <w:t xml:space="preserve"> project cost is US$628</w:t>
            </w:r>
            <w:r w:rsidR="00BC1256">
              <w:rPr>
                <w:rFonts w:ascii="Times New Roman" w:hAnsi="Times New Roman"/>
                <w:sz w:val="24"/>
                <w:szCs w:val="24"/>
              </w:rPr>
              <w:t xml:space="preserve"> million</w:t>
            </w:r>
            <w:r w:rsidR="005E5C47" w:rsidRPr="00150469">
              <w:rPr>
                <w:rFonts w:ascii="Times New Roman" w:hAnsi="Times New Roman"/>
                <w:sz w:val="24"/>
                <w:szCs w:val="24"/>
              </w:rPr>
              <w:t xml:space="preserve"> (IDA – US$100 million; </w:t>
            </w:r>
            <w:r w:rsidR="005E5C47" w:rsidRPr="00150469">
              <w:rPr>
                <w:rFonts w:ascii="Times New Roman" w:eastAsia="Cambria" w:hAnsi="Times New Roman"/>
                <w:sz w:val="24"/>
                <w:szCs w:val="24"/>
              </w:rPr>
              <w:t xml:space="preserve">Afghanistan Reconstruction Trust Fund – </w:t>
            </w:r>
            <w:r w:rsidR="005E5C47" w:rsidRPr="00337DA1">
              <w:rPr>
                <w:rFonts w:ascii="Times New Roman" w:hAnsi="Times New Roman"/>
                <w:sz w:val="24"/>
                <w:szCs w:val="24"/>
              </w:rPr>
              <w:t>US</w:t>
            </w:r>
            <w:r w:rsidR="005E5C47" w:rsidRPr="00150469">
              <w:rPr>
                <w:rFonts w:ascii="Times New Roman" w:eastAsia="Cambria" w:hAnsi="Times New Roman"/>
                <w:sz w:val="24"/>
                <w:szCs w:val="24"/>
              </w:rPr>
              <w:t>$400 million; Ministry of Finance</w:t>
            </w:r>
            <w:r w:rsidR="003D1DCF">
              <w:rPr>
                <w:rFonts w:ascii="Times New Roman" w:eastAsia="Cambria" w:hAnsi="Times New Roman"/>
                <w:sz w:val="24"/>
                <w:szCs w:val="24"/>
              </w:rPr>
              <w:t xml:space="preserve"> –</w:t>
            </w:r>
            <w:r w:rsidR="005E5C47" w:rsidRPr="00150469">
              <w:rPr>
                <w:rFonts w:ascii="Times New Roman" w:eastAsia="Cambria" w:hAnsi="Times New Roman"/>
                <w:sz w:val="24"/>
                <w:szCs w:val="24"/>
              </w:rPr>
              <w:t xml:space="preserve"> US$128 million)</w:t>
            </w:r>
            <w:r w:rsidR="00E44368">
              <w:rPr>
                <w:rFonts w:ascii="Times New Roman" w:eastAsia="Cambria" w:hAnsi="Times New Roman"/>
                <w:sz w:val="24"/>
                <w:szCs w:val="24"/>
              </w:rPr>
              <w:t>.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 xml:space="preserve"> Additional financing in 2017 of US$127.7 million (IDA – US$85.5 million; </w:t>
            </w:r>
            <w:r w:rsidRPr="00150469">
              <w:rPr>
                <w:rFonts w:ascii="Times New Roman" w:eastAsia="Cambria" w:hAnsi="Times New Roman"/>
                <w:sz w:val="24"/>
                <w:szCs w:val="24"/>
              </w:rPr>
              <w:t>Afghanistan Re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construction Trust Fund – US$44.3</w:t>
            </w:r>
            <w:r w:rsidRPr="00150469">
              <w:rPr>
                <w:rFonts w:ascii="Times New Roman" w:eastAsia="Cambria" w:hAnsi="Times New Roman"/>
                <w:sz w:val="24"/>
                <w:szCs w:val="24"/>
              </w:rPr>
              <w:t xml:space="preserve"> million;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 xml:space="preserve"> IDA recommitted as grant – US$41.9 million). </w:t>
            </w:r>
          </w:p>
        </w:tc>
      </w:tr>
      <w:tr w:rsidR="005E5C47" w:rsidRPr="00150469" w:rsidTr="005E5C47">
        <w:tc>
          <w:tcPr>
            <w:tcW w:w="9350" w:type="dxa"/>
          </w:tcPr>
          <w:p w:rsidR="005E5C47" w:rsidRPr="00150469" w:rsidRDefault="005E5C47" w:rsidP="005E5C4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50469">
              <w:rPr>
                <w:rFonts w:ascii="Times New Roman" w:hAnsi="Times New Roman"/>
                <w:b/>
                <w:sz w:val="24"/>
                <w:szCs w:val="24"/>
              </w:rPr>
              <w:t>Program Objective:</w:t>
            </w:r>
          </w:p>
          <w:p w:rsidR="008F1CA4" w:rsidRDefault="005E5C47" w:rsidP="002D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150469">
              <w:rPr>
                <w:rFonts w:ascii="Times New Roman" w:hAnsi="Times New Roman"/>
                <w:sz w:val="24"/>
                <w:szCs w:val="24"/>
              </w:rPr>
              <w:t xml:space="preserve">The objective is to </w:t>
            </w:r>
            <w:r w:rsidRPr="00150469">
              <w:rPr>
                <w:rFonts w:ascii="Times New Roman" w:eastAsia="Cambria" w:hAnsi="Times New Roman"/>
                <w:sz w:val="24"/>
                <w:szCs w:val="24"/>
              </w:rPr>
              <w:t xml:space="preserve">improve the delivery of core infrastructure and social services to participating </w:t>
            </w:r>
            <w:r w:rsidRPr="00337DA1">
              <w:rPr>
                <w:rFonts w:ascii="Times New Roman" w:hAnsi="Times New Roman"/>
                <w:sz w:val="24"/>
                <w:szCs w:val="24"/>
              </w:rPr>
              <w:t>communities</w:t>
            </w:r>
            <w:r w:rsidRPr="00150469">
              <w:rPr>
                <w:rFonts w:ascii="Times New Roman" w:eastAsia="Cambria" w:hAnsi="Times New Roman"/>
                <w:sz w:val="24"/>
                <w:szCs w:val="24"/>
              </w:rPr>
              <w:t xml:space="preserve"> through strengthened Community Development Councils (CDCs). These services are part of a minimum service standard package that the Government is committed to </w:t>
            </w:r>
            <w:r w:rsidRPr="00E44368">
              <w:rPr>
                <w:rFonts w:ascii="Times New Roman" w:eastAsiaTheme="minorHAnsi" w:hAnsi="Times New Roman"/>
                <w:sz w:val="24"/>
                <w:szCs w:val="24"/>
              </w:rPr>
              <w:t>delivering</w:t>
            </w:r>
            <w:r w:rsidRPr="00150469">
              <w:rPr>
                <w:rFonts w:ascii="Times New Roman" w:eastAsia="Cambria" w:hAnsi="Times New Roman"/>
                <w:sz w:val="24"/>
                <w:szCs w:val="24"/>
              </w:rPr>
              <w:t xml:space="preserve"> to the citizens of Afghanistan.</w:t>
            </w:r>
            <w:r w:rsidR="002D70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  <w:p w:rsidR="008F1CA4" w:rsidRDefault="002D70EF" w:rsidP="002D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2D70EF">
              <w:rPr>
                <w:rFonts w:ascii="Times New Roman" w:eastAsia="Cambria" w:hAnsi="Times New Roman"/>
                <w:sz w:val="24"/>
                <w:szCs w:val="24"/>
              </w:rPr>
              <w:t xml:space="preserve">The Citizens’ Charter aims to contribute to the </w:t>
            </w:r>
            <w:r w:rsidR="008F1CA4">
              <w:rPr>
                <w:rFonts w:ascii="Times New Roman" w:eastAsia="Cambria" w:hAnsi="Times New Roman"/>
                <w:sz w:val="24"/>
                <w:szCs w:val="24"/>
              </w:rPr>
              <w:t xml:space="preserve">Government’s long-term goals of </w:t>
            </w:r>
            <w:r w:rsidRPr="002D70EF">
              <w:rPr>
                <w:rFonts w:ascii="Times New Roman" w:eastAsia="Cambria" w:hAnsi="Times New Roman"/>
                <w:sz w:val="24"/>
                <w:szCs w:val="24"/>
              </w:rPr>
              <w:t xml:space="preserve">reducing poverty and deepening the relationship between </w:t>
            </w:r>
            <w:r w:rsidR="008F1CA4">
              <w:rPr>
                <w:rFonts w:ascii="Times New Roman" w:eastAsia="Cambria" w:hAnsi="Times New Roman"/>
                <w:sz w:val="24"/>
                <w:szCs w:val="24"/>
              </w:rPr>
              <w:t>citizens and the state. B</w:t>
            </w:r>
            <w:r w:rsidRPr="002D70EF">
              <w:rPr>
                <w:rFonts w:ascii="Times New Roman" w:eastAsia="Cambria" w:hAnsi="Times New Roman"/>
                <w:sz w:val="24"/>
                <w:szCs w:val="24"/>
              </w:rPr>
              <w:t>y providing development servic</w:t>
            </w:r>
            <w:r w:rsidR="008F1CA4">
              <w:rPr>
                <w:rFonts w:ascii="Times New Roman" w:eastAsia="Cambria" w:hAnsi="Times New Roman"/>
                <w:sz w:val="24"/>
                <w:szCs w:val="24"/>
              </w:rPr>
              <w:t xml:space="preserve">es and grants through CDCs, the </w:t>
            </w:r>
            <w:r w:rsidRPr="002D70EF">
              <w:rPr>
                <w:rFonts w:ascii="Times New Roman" w:eastAsia="Cambria" w:hAnsi="Times New Roman"/>
                <w:sz w:val="24"/>
                <w:szCs w:val="24"/>
              </w:rPr>
              <w:t xml:space="preserve">government will be increasing trust that a distant government </w:t>
            </w:r>
            <w:r w:rsidR="008F1CA4">
              <w:rPr>
                <w:rFonts w:ascii="Times New Roman" w:eastAsia="Cambria" w:hAnsi="Times New Roman"/>
                <w:sz w:val="24"/>
                <w:szCs w:val="24"/>
              </w:rPr>
              <w:t xml:space="preserve">can nevertheless provide valued </w:t>
            </w:r>
            <w:r w:rsidRPr="002D70EF">
              <w:rPr>
                <w:rFonts w:ascii="Times New Roman" w:eastAsia="Cambria" w:hAnsi="Times New Roman"/>
                <w:sz w:val="24"/>
                <w:szCs w:val="24"/>
              </w:rPr>
              <w:t xml:space="preserve">local benefits. The Charter will help connect government, </w:t>
            </w:r>
            <w:r w:rsidR="008F1CA4">
              <w:rPr>
                <w:rFonts w:ascii="Times New Roman" w:eastAsia="Cambria" w:hAnsi="Times New Roman"/>
                <w:sz w:val="24"/>
                <w:szCs w:val="24"/>
              </w:rPr>
              <w:t xml:space="preserve">especially local government and </w:t>
            </w:r>
            <w:r w:rsidRPr="002D70EF">
              <w:rPr>
                <w:rFonts w:ascii="Times New Roman" w:eastAsia="Cambria" w:hAnsi="Times New Roman"/>
                <w:sz w:val="24"/>
                <w:szCs w:val="24"/>
              </w:rPr>
              <w:t>municipalities, with its citizens.</w:t>
            </w:r>
          </w:p>
          <w:p w:rsidR="005E5C47" w:rsidRPr="008F1CA4" w:rsidRDefault="008F1CA4" w:rsidP="002D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 xml:space="preserve">CCAP </w:t>
            </w:r>
            <w:r w:rsidR="002D70EF" w:rsidRPr="002D70EF">
              <w:rPr>
                <w:rFonts w:ascii="Times New Roman" w:eastAsia="Cambria" w:hAnsi="Times New Roman"/>
                <w:sz w:val="24"/>
                <w:szCs w:val="24"/>
              </w:rPr>
              <w:t>builds upon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 xml:space="preserve"> the World Bank-supported </w:t>
            </w:r>
            <w:r w:rsidRPr="008F1CA4">
              <w:rPr>
                <w:rFonts w:ascii="Times New Roman" w:eastAsiaTheme="minorHAnsi" w:hAnsi="Times New Roman"/>
                <w:bCs/>
                <w:sz w:val="24"/>
                <w:szCs w:val="24"/>
              </w:rPr>
              <w:t>National Solidarity Program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 xml:space="preserve"> (NSP), which started in 2003, and whose </w:t>
            </w:r>
            <w:r w:rsidR="002D70EF" w:rsidRPr="002D70EF">
              <w:rPr>
                <w:rFonts w:ascii="Times New Roman" w:eastAsia="Cambria" w:hAnsi="Times New Roman"/>
                <w:sz w:val="24"/>
                <w:szCs w:val="24"/>
              </w:rPr>
              <w:t>proven fidu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 xml:space="preserve">ciary mechanisms and popularity </w:t>
            </w:r>
            <w:r w:rsidR="002D70EF" w:rsidRPr="002D70EF">
              <w:rPr>
                <w:rFonts w:ascii="Times New Roman" w:eastAsia="Cambria" w:hAnsi="Times New Roman"/>
                <w:sz w:val="24"/>
                <w:szCs w:val="24"/>
              </w:rPr>
              <w:t>across broad swat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hes of the Afghan public, making CCAP</w:t>
            </w:r>
            <w:r w:rsidR="002D70EF" w:rsidRPr="002D70EF">
              <w:rPr>
                <w:rFonts w:ascii="Times New Roman" w:eastAsia="Cambria" w:hAnsi="Times New Roman"/>
                <w:sz w:val="24"/>
                <w:szCs w:val="24"/>
              </w:rPr>
              <w:t xml:space="preserve"> a potentially v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aluable platform for supporting inclusive development</w:t>
            </w:r>
            <w:r w:rsidR="002D70EF" w:rsidRPr="002D70EF">
              <w:rPr>
                <w:rFonts w:ascii="Times New Roman" w:eastAsia="Cambria" w:hAnsi="Times New Roman"/>
                <w:sz w:val="24"/>
                <w:szCs w:val="24"/>
              </w:rPr>
              <w:t>.</w:t>
            </w:r>
          </w:p>
        </w:tc>
      </w:tr>
      <w:tr w:rsidR="005E5C47" w:rsidRPr="00150469" w:rsidTr="005E5C47">
        <w:tc>
          <w:tcPr>
            <w:tcW w:w="9350" w:type="dxa"/>
          </w:tcPr>
          <w:p w:rsidR="005E5C47" w:rsidRPr="003D1DCF" w:rsidRDefault="00A506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DCF">
              <w:rPr>
                <w:rFonts w:ascii="Times New Roman" w:hAnsi="Times New Roman"/>
                <w:b/>
                <w:sz w:val="24"/>
                <w:szCs w:val="24"/>
              </w:rPr>
              <w:t>Main Program Compon</w:t>
            </w:r>
            <w:r w:rsidR="005E5C47" w:rsidRPr="003D1DCF">
              <w:rPr>
                <w:rFonts w:ascii="Times New Roman" w:hAnsi="Times New Roman"/>
                <w:b/>
                <w:sz w:val="24"/>
                <w:szCs w:val="24"/>
              </w:rPr>
              <w:t>ents</w:t>
            </w:r>
          </w:p>
          <w:p w:rsidR="00A5060D" w:rsidRPr="008F1CA4" w:rsidRDefault="00A5060D" w:rsidP="008F1CA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469">
              <w:rPr>
                <w:rFonts w:ascii="Times New Roman" w:hAnsi="Times New Roman"/>
                <w:sz w:val="24"/>
                <w:szCs w:val="24"/>
              </w:rPr>
              <w:t>Service Standard Grants</w:t>
            </w:r>
            <w:r w:rsidR="00337DA1">
              <w:rPr>
                <w:rFonts w:ascii="Times New Roman" w:hAnsi="Times New Roman"/>
                <w:sz w:val="24"/>
                <w:szCs w:val="24"/>
              </w:rPr>
              <w:t xml:space="preserve">: the creation of (a) </w:t>
            </w:r>
            <w:r w:rsidRPr="00337DA1">
              <w:rPr>
                <w:rFonts w:ascii="Times New Roman" w:hAnsi="Times New Roman"/>
                <w:sz w:val="24"/>
                <w:szCs w:val="24"/>
              </w:rPr>
              <w:t>Rural Area Services Standard Grants</w:t>
            </w:r>
            <w:r w:rsidR="00337DA1">
              <w:rPr>
                <w:rFonts w:ascii="Times New Roman" w:hAnsi="Times New Roman"/>
                <w:sz w:val="24"/>
                <w:szCs w:val="24"/>
              </w:rPr>
              <w:t>, whose</w:t>
            </w:r>
            <w:r w:rsidR="00150469" w:rsidRPr="00337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CA4">
              <w:rPr>
                <w:rFonts w:ascii="Times New Roman" w:hAnsi="Times New Roman"/>
                <w:sz w:val="24"/>
                <w:szCs w:val="24"/>
              </w:rPr>
              <w:t>a</w:t>
            </w:r>
            <w:r w:rsidR="008F1CA4" w:rsidRPr="008F1CA4">
              <w:rPr>
                <w:rFonts w:ascii="Times New Roman" w:hAnsi="Times New Roman"/>
                <w:sz w:val="24"/>
                <w:szCs w:val="24"/>
              </w:rPr>
              <w:t>llocations will be based upon an initial gap and needs assessment, undertaken by</w:t>
            </w:r>
            <w:r w:rsidR="008F1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CA4" w:rsidRPr="008F1CA4">
              <w:rPr>
                <w:rFonts w:ascii="Times New Roman" w:hAnsi="Times New Roman"/>
                <w:sz w:val="24"/>
                <w:szCs w:val="24"/>
              </w:rPr>
              <w:t>communities and FPs to determine the current status of the minimum service</w:t>
            </w:r>
            <w:r w:rsidR="008F1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CA4" w:rsidRPr="008F1CA4">
              <w:rPr>
                <w:rFonts w:ascii="Times New Roman" w:hAnsi="Times New Roman"/>
                <w:sz w:val="24"/>
                <w:szCs w:val="24"/>
              </w:rPr>
              <w:lastRenderedPageBreak/>
              <w:t>stan</w:t>
            </w:r>
            <w:r w:rsidR="008F1CA4">
              <w:rPr>
                <w:rFonts w:ascii="Times New Roman" w:hAnsi="Times New Roman"/>
                <w:sz w:val="24"/>
                <w:szCs w:val="24"/>
              </w:rPr>
              <w:t>dards in each community,</w:t>
            </w:r>
            <w:r w:rsidR="008F1CA4" w:rsidRPr="008F1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CA4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AF1A9D" w:rsidRPr="008F1CA4">
              <w:rPr>
                <w:rFonts w:ascii="Times New Roman" w:hAnsi="Times New Roman"/>
                <w:sz w:val="24"/>
                <w:szCs w:val="24"/>
              </w:rPr>
              <w:t>about</w:t>
            </w:r>
            <w:r w:rsidR="00337DA1" w:rsidRPr="008F1CA4">
              <w:rPr>
                <w:rFonts w:ascii="Times New Roman" w:hAnsi="Times New Roman"/>
                <w:sz w:val="24"/>
                <w:szCs w:val="24"/>
              </w:rPr>
              <w:t xml:space="preserve"> 12,000 communities; and</w:t>
            </w:r>
            <w:r w:rsidRPr="008F1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DA1" w:rsidRPr="008F1CA4">
              <w:rPr>
                <w:rFonts w:ascii="Times New Roman" w:hAnsi="Times New Roman"/>
                <w:sz w:val="24"/>
                <w:szCs w:val="24"/>
              </w:rPr>
              <w:t xml:space="preserve">(b) Urban Areas Block Grants, which </w:t>
            </w:r>
            <w:r w:rsidRPr="008F1CA4">
              <w:rPr>
                <w:rFonts w:ascii="Times New Roman" w:hAnsi="Times New Roman"/>
                <w:sz w:val="24"/>
                <w:szCs w:val="24"/>
              </w:rPr>
              <w:t xml:space="preserve">supports grants to 600 urban CDCs and 120 Gozars in four major cities (Herat, Mazar-i-Sharif, Kandahar, Jalalabad). This will affect about 945,000 people. </w:t>
            </w:r>
          </w:p>
          <w:p w:rsidR="008F1CA4" w:rsidRDefault="00A5060D" w:rsidP="008F1CA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469">
              <w:rPr>
                <w:rFonts w:ascii="Times New Roman" w:hAnsi="Times New Roman"/>
                <w:sz w:val="24"/>
                <w:szCs w:val="24"/>
              </w:rPr>
              <w:t>Institution Building</w:t>
            </w:r>
            <w:r w:rsidR="00337DA1">
              <w:rPr>
                <w:rFonts w:ascii="Times New Roman" w:hAnsi="Times New Roman"/>
                <w:sz w:val="24"/>
                <w:szCs w:val="24"/>
              </w:rPr>
              <w:t xml:space="preserve">: To develop </w:t>
            </w:r>
            <w:r w:rsidRPr="00337DA1">
              <w:rPr>
                <w:rFonts w:ascii="Times New Roman" w:eastAsiaTheme="minorHAnsi" w:hAnsi="Times New Roman"/>
                <w:sz w:val="24"/>
                <w:szCs w:val="24"/>
              </w:rPr>
              <w:t>strong Afghan institutions from national to local levels, capable of planning and managing their own development, especially through CDCs.</w:t>
            </w:r>
            <w:r w:rsidR="008F1CA4">
              <w:t xml:space="preserve"> </w:t>
            </w:r>
            <w:r w:rsidR="008F1CA4" w:rsidRPr="008F1CA4">
              <w:rPr>
                <w:rFonts w:ascii="Times New Roman" w:eastAsiaTheme="minorHAnsi" w:hAnsi="Times New Roman"/>
                <w:sz w:val="24"/>
                <w:szCs w:val="24"/>
              </w:rPr>
              <w:t>This</w:t>
            </w:r>
            <w:r w:rsidR="008F1CA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F1CA4" w:rsidRPr="008F1CA4">
              <w:rPr>
                <w:rFonts w:ascii="Times New Roman" w:eastAsiaTheme="minorHAnsi" w:hAnsi="Times New Roman"/>
                <w:sz w:val="24"/>
                <w:szCs w:val="24"/>
              </w:rPr>
              <w:t>component will su</w:t>
            </w:r>
            <w:r w:rsidR="008F1CA4">
              <w:rPr>
                <w:rFonts w:ascii="Times New Roman" w:eastAsiaTheme="minorHAnsi" w:hAnsi="Times New Roman"/>
                <w:sz w:val="24"/>
                <w:szCs w:val="24"/>
              </w:rPr>
              <w:t xml:space="preserve">pport </w:t>
            </w:r>
            <w:r w:rsidR="008F1CA4" w:rsidRPr="008F1CA4">
              <w:rPr>
                <w:rFonts w:ascii="Times New Roman" w:eastAsiaTheme="minorHAnsi" w:hAnsi="Times New Roman"/>
                <w:sz w:val="24"/>
                <w:szCs w:val="24"/>
              </w:rPr>
              <w:t>capacity building; technical assistance; and community facilitation</w:t>
            </w:r>
            <w:r w:rsidR="008F1CA4">
              <w:rPr>
                <w:rFonts w:ascii="Times New Roman" w:eastAsiaTheme="minorHAnsi" w:hAnsi="Times New Roman"/>
                <w:sz w:val="24"/>
                <w:szCs w:val="24"/>
              </w:rPr>
              <w:t xml:space="preserve"> services, both in rural and urban areas.</w:t>
            </w:r>
          </w:p>
          <w:p w:rsidR="008F1CA4" w:rsidRPr="008F1CA4" w:rsidRDefault="00A5060D" w:rsidP="008F1CA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1CA4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Monitoring and Knowledge Learning</w:t>
            </w:r>
            <w:r w:rsidR="00337DA1" w:rsidRPr="008F1CA4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:</w:t>
            </w:r>
            <w:r w:rsidR="008F1CA4" w:rsidRPr="008F1CA4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</w:t>
            </w:r>
            <w:r w:rsidR="008F1CA4" w:rsidRPr="008F1CA4">
              <w:rPr>
                <w:rFonts w:ascii="TimesNewRomanPSMT" w:eastAsiaTheme="minorHAnsi" w:hAnsi="TimesNewRomanPSMT" w:cs="TimesNewRomanPSMT"/>
                <w:sz w:val="24"/>
                <w:szCs w:val="24"/>
              </w:rPr>
              <w:t>This component includes</w:t>
            </w:r>
            <w:r w:rsidR="008F1CA4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developing </w:t>
            </w:r>
            <w:r w:rsidR="008F1CA4" w:rsidRPr="008F1CA4">
              <w:rPr>
                <w:rFonts w:ascii="TimesNewRomanPSMT" w:eastAsiaTheme="minorHAnsi" w:hAnsi="TimesNewRomanPSMT" w:cs="TimesNewRomanPSMT"/>
                <w:sz w:val="24"/>
                <w:szCs w:val="24"/>
              </w:rPr>
              <w:t>learning activities from village to national levels, exchange visits across communities, especially</w:t>
            </w:r>
            <w:r w:rsidR="008F1CA4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</w:t>
            </w:r>
            <w:r w:rsidR="008F1CA4" w:rsidRPr="008F1CA4">
              <w:rPr>
                <w:rFonts w:ascii="TimesNewRomanPSMT" w:eastAsiaTheme="minorHAnsi" w:hAnsi="TimesNewRomanPSMT" w:cs="TimesNewRomanPSMT"/>
                <w:sz w:val="24"/>
                <w:szCs w:val="24"/>
              </w:rPr>
              <w:t>for women, and support for thematic studies and evaluations.</w:t>
            </w:r>
            <w:r w:rsidR="00337DA1" w:rsidRPr="008F1CA4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</w:t>
            </w:r>
            <w:r w:rsidR="008F1CA4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It will do so through</w:t>
            </w:r>
            <w:r w:rsidR="00337DA1" w:rsidRPr="008F1CA4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(a) </w:t>
            </w:r>
            <w:r w:rsidRPr="008F1CA4">
              <w:rPr>
                <w:rFonts w:ascii="Times New Roman" w:eastAsiaTheme="minorHAnsi" w:hAnsi="Times New Roman"/>
                <w:sz w:val="24"/>
                <w:szCs w:val="24"/>
              </w:rPr>
              <w:t>citizens’ monitoring</w:t>
            </w:r>
            <w:r w:rsidR="00150469" w:rsidRPr="008F1CA4">
              <w:rPr>
                <w:rFonts w:ascii="Times New Roman" w:eastAsiaTheme="minorHAnsi" w:hAnsi="Times New Roman"/>
                <w:sz w:val="24"/>
                <w:szCs w:val="24"/>
              </w:rPr>
              <w:t>, s</w:t>
            </w:r>
            <w:r w:rsidR="00337DA1" w:rsidRPr="008F1CA4">
              <w:rPr>
                <w:rFonts w:ascii="Times New Roman" w:eastAsiaTheme="minorHAnsi" w:hAnsi="Times New Roman"/>
                <w:sz w:val="24"/>
                <w:szCs w:val="24"/>
              </w:rPr>
              <w:t>corecard, and problem reporting</w:t>
            </w:r>
            <w:r w:rsidR="008F1CA4">
              <w:rPr>
                <w:rFonts w:ascii="Times New Roman" w:eastAsiaTheme="minorHAnsi" w:hAnsi="Times New Roman"/>
                <w:sz w:val="24"/>
                <w:szCs w:val="24"/>
              </w:rPr>
              <w:t>, with an emphasis on mobile applications</w:t>
            </w:r>
            <w:r w:rsidR="00337DA1" w:rsidRPr="008F1CA4">
              <w:rPr>
                <w:rFonts w:ascii="Times New Roman" w:eastAsiaTheme="minorHAnsi" w:hAnsi="Times New Roman"/>
                <w:sz w:val="24"/>
                <w:szCs w:val="24"/>
              </w:rPr>
              <w:t>; and (b) s</w:t>
            </w:r>
            <w:r w:rsidR="00337DA1" w:rsidRPr="008F1CA4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tudies and evaluations, which </w:t>
            </w:r>
            <w:r w:rsidR="00150469" w:rsidRPr="008F1CA4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includes</w:t>
            </w:r>
            <w:r w:rsidR="00AF1A9D" w:rsidRPr="008F1CA4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</w:t>
            </w:r>
            <w:r w:rsidR="00150469" w:rsidRPr="008F1CA4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studies </w:t>
            </w:r>
            <w:r w:rsidR="00AF1A9D" w:rsidRPr="008F1CA4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ar</w:t>
            </w:r>
            <w:r w:rsidR="00150469" w:rsidRPr="008F1CA4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ound quality of service deliver</w:t>
            </w:r>
            <w:r w:rsidR="00337DA1" w:rsidRPr="008F1CA4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y</w:t>
            </w:r>
            <w:r w:rsidR="00150469" w:rsidRPr="008F1CA4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, </w:t>
            </w:r>
            <w:r w:rsidR="00AF1A9D" w:rsidRPr="008F1CA4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social cohesion</w:t>
            </w:r>
            <w:r w:rsidR="00150469" w:rsidRPr="008F1CA4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, and social inclusion.</w:t>
            </w:r>
          </w:p>
          <w:p w:rsidR="005E5C47" w:rsidRPr="008F1CA4" w:rsidRDefault="00A5060D" w:rsidP="008F1CA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1CA4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Project Implementation and Management.</w:t>
            </w:r>
          </w:p>
        </w:tc>
      </w:tr>
    </w:tbl>
    <w:p w:rsidR="00A5060D" w:rsidRPr="00150469" w:rsidRDefault="00A5060D" w:rsidP="00A5060D">
      <w:pPr>
        <w:rPr>
          <w:rFonts w:ascii="Times New Roman" w:hAnsi="Times New Roman"/>
          <w:sz w:val="24"/>
          <w:szCs w:val="24"/>
        </w:rPr>
      </w:pPr>
    </w:p>
    <w:sectPr w:rsidR="00A5060D" w:rsidRPr="00150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B4F" w:rsidRDefault="00B43B4F" w:rsidP="005E5C47">
      <w:pPr>
        <w:spacing w:after="0" w:line="240" w:lineRule="auto"/>
      </w:pPr>
      <w:r>
        <w:separator/>
      </w:r>
    </w:p>
  </w:endnote>
  <w:endnote w:type="continuationSeparator" w:id="0">
    <w:p w:rsidR="00B43B4F" w:rsidRDefault="00B43B4F" w:rsidP="005E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B4F" w:rsidRDefault="00B43B4F" w:rsidP="005E5C47">
      <w:pPr>
        <w:spacing w:after="0" w:line="240" w:lineRule="auto"/>
      </w:pPr>
      <w:r>
        <w:separator/>
      </w:r>
    </w:p>
  </w:footnote>
  <w:footnote w:type="continuationSeparator" w:id="0">
    <w:p w:rsidR="00B43B4F" w:rsidRDefault="00B43B4F" w:rsidP="005E5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520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C9F3D2B"/>
    <w:multiLevelType w:val="multilevel"/>
    <w:tmpl w:val="9282191A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2F30B67"/>
    <w:multiLevelType w:val="hybridMultilevel"/>
    <w:tmpl w:val="7494F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A2ADC"/>
    <w:multiLevelType w:val="hybridMultilevel"/>
    <w:tmpl w:val="7494F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47"/>
    <w:rsid w:val="000809B8"/>
    <w:rsid w:val="00127912"/>
    <w:rsid w:val="00150469"/>
    <w:rsid w:val="00165BF6"/>
    <w:rsid w:val="002131BD"/>
    <w:rsid w:val="002C250D"/>
    <w:rsid w:val="002D70EF"/>
    <w:rsid w:val="00337DA1"/>
    <w:rsid w:val="003D1DCF"/>
    <w:rsid w:val="005E5C47"/>
    <w:rsid w:val="006731B8"/>
    <w:rsid w:val="008F1CA4"/>
    <w:rsid w:val="00A5060D"/>
    <w:rsid w:val="00AE4322"/>
    <w:rsid w:val="00AF1A9D"/>
    <w:rsid w:val="00B43B4F"/>
    <w:rsid w:val="00BC1256"/>
    <w:rsid w:val="00C40330"/>
    <w:rsid w:val="00CB0818"/>
    <w:rsid w:val="00D618BD"/>
    <w:rsid w:val="00E44368"/>
    <w:rsid w:val="00FA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047C3"/>
  <w15:chartTrackingRefBased/>
  <w15:docId w15:val="{3B8EA31F-5DD9-4DE3-9715-0F7CB319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C47"/>
    <w:pPr>
      <w:spacing w:after="200" w:line="276" w:lineRule="auto"/>
    </w:pPr>
    <w:rPr>
      <w:rFonts w:ascii="Trebuchet MS" w:eastAsia="Calibri" w:hAnsi="Trebuchet MS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C47"/>
    <w:rPr>
      <w:rFonts w:ascii="Trebuchet MS" w:eastAsia="Calibri" w:hAnsi="Trebuchet MS" w:cs="Times New Roman"/>
    </w:rPr>
  </w:style>
  <w:style w:type="paragraph" w:styleId="Footer">
    <w:name w:val="footer"/>
    <w:basedOn w:val="Normal"/>
    <w:link w:val="FooterChar"/>
    <w:uiPriority w:val="99"/>
    <w:unhideWhenUsed/>
    <w:rsid w:val="005E5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C47"/>
    <w:rPr>
      <w:rFonts w:ascii="Trebuchet MS" w:eastAsia="Calibri" w:hAnsi="Trebuchet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a6c10d7-b926-4fc0-945e-3cbf5049f6bd" ContentTypeId="0x010100AF87B42F0C344341B239E919EB90A3670101" PreviousValue="false"/>
</file>

<file path=customXml/item2.xml><?xml version="1.0" encoding="utf-8"?>
<?mso-contentType ?>
<FormUrls xmlns="http://schemas.microsoft.com/sharepoint/v3/contenttype/forms/url">
  <Edit>/gsg/CDD/Documents/Forms/EditPage.aspx</Edit>
</FormUrl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neCMS_File" ma:contentTypeID="0x010100AF87B42F0C344341B239E919EB90A3670101000BBD9DD838C4C84DAD631FEC891B8EA0" ma:contentTypeVersion="48" ma:contentTypeDescription="" ma:contentTypeScope="" ma:versionID="69bf4b84148e7e8ca4ec3256af38fc6c">
  <xsd:schema xmlns:xsd="http://www.w3.org/2001/XMLSchema" xmlns:xs="http://www.w3.org/2001/XMLSchema" xmlns:p="http://schemas.microsoft.com/office/2006/metadata/properties" xmlns:ns1="http://schemas.microsoft.com/sharepoint/v3" xmlns:ns2="3e02667f-0271-471b-bd6e-11a2e16def1d" targetNamespace="http://schemas.microsoft.com/office/2006/metadata/properties" ma:root="true" ma:fieldsID="3bb2bc94f71c83af512d395287b7e953" ns1:_="" ns2:_="">
    <xsd:import namespace="http://schemas.microsoft.com/sharepoint/v3"/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2:h40645383bce4db190f92f65d69cf557" minOccurs="0"/>
                <xsd:element ref="ns2:TaxCatchAll" minOccurs="0"/>
                <xsd:element ref="ns2:TaxCatchAllLabel" minOccurs="0"/>
                <xsd:element ref="ns2:ncc44d6e437c4ee18d4e35566604faa7" minOccurs="0"/>
                <xsd:element ref="ns2:e0919e4a962d4c1aa34dcc9ee85a7530" minOccurs="0"/>
                <xsd:element ref="ns2:n3588c81c2504f79a2ae07b8fc872de1" minOccurs="0"/>
                <xsd:element ref="ns2:le7312e839b9405fb813e48a1ee083cb" minOccurs="0"/>
                <xsd:element ref="ns2:g60ac5c7cc5e48988332aa7f3f7675f4" minOccurs="0"/>
                <xsd:element ref="ns2:f6836c8cfc5146d888b8918e85fd4b0e" minOccurs="0"/>
                <xsd:element ref="ns2:Abstract" minOccurs="0"/>
                <xsd:element ref="ns2:Authors" minOccurs="0"/>
                <xsd:element ref="ns2:TaxKeywordTaxHTField" minOccurs="0"/>
                <xsd:element ref="ns2:fbe16eaccf4749f086104f7c67297f76" minOccurs="0"/>
                <xsd:element ref="ns2:DateLaunch" minOccurs="0"/>
                <xsd:element ref="ns2:ExternalURL" minOccurs="0"/>
                <xsd:element ref="ns2:Feature" minOccurs="0"/>
                <xsd:element ref="ns2:FeatureToTile" minOccurs="0"/>
                <xsd:element ref="ns2:SystemData" minOccurs="0"/>
                <xsd:element ref="ns2:UserData" minOccurs="0"/>
                <xsd:element ref="ns2:o8e900f321d24bb18bb65b4f51774acf" minOccurs="0"/>
                <xsd:element ref="ns2:Contact_x0028_s_x0029_" minOccurs="0"/>
                <xsd:element ref="ns1:ArticleStartDate" minOccurs="0"/>
                <xsd:element ref="ns2:EnableComments" minOccurs="0"/>
                <xsd:element ref="ns2:EnableRating" minOccurs="0"/>
                <xsd:element ref="ns2:PageInfo" minOccurs="0"/>
                <xsd:element ref="ns1:PublishingPageImage" minOccurs="0"/>
                <xsd:element ref="ns2:DocumentCategory" minOccurs="0"/>
                <xsd:element ref="ns2:g24ce987e2a14cd88b1be8bba67dc4d6" minOccurs="0"/>
                <xsd:element ref="ns2:m30f5f85ad26449189da578bd9e06217" minOccurs="0"/>
                <xsd:element ref="ns2:ProjectID" minOccurs="0"/>
                <xsd:element ref="ns1:PublishingContact" minOccurs="0"/>
                <xsd:element ref="ns2:e7fed2b567784b7fb4115fec76c3b6ef" minOccurs="0"/>
                <xsd:element ref="ns2:KBcollectionType" minOccurs="0"/>
                <xsd:element ref="ns2:KBAssetType" minOccurs="0"/>
                <xsd:element ref="ns2:AddToKnowledgeBase" minOccurs="0"/>
                <xsd:element ref="ns2:Sub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40" nillable="true" ma:displayName="Article Date" ma:description="Article Date is a site column created by the Publishing feature. It is used on the Article Page Content Type as the date of the page." ma:format="DateOnly" ma:internalName="ArticleStartDate">
      <xsd:simpleType>
        <xsd:restriction base="dms:DateTime"/>
      </xsd:simpleType>
    </xsd:element>
    <xsd:element name="PublishingPageImage" ma:index="44" nillable="true" ma:displayName="Page Image" ma:description="Page Image is a site column created by the Publishing feature. It is used on the Article Page Content Type as the primary image of the page." ma:internalName="PublishingPageImage">
      <xsd:simpleType>
        <xsd:restriction base="dms:Unknown"/>
      </xsd:simpleType>
    </xsd:element>
    <xsd:element name="PublishingContact" ma:index="51" nillable="true" ma:displayName="Contact" ma:description="Contact is a site column created by the Publishing feature. It is used on the Page Content Type as the person or group who is the contact person for the page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h40645383bce4db190f92f65d69cf557" ma:index="8" nillable="true" ma:taxonomy="true" ma:internalName="h40645383bce4db190f92f65d69cf557" ma:taxonomyFieldName="VPU" ma:displayName="VPU" ma:default="" ma:fieldId="{14064538-3bce-4db1-90f9-2f65d69cf557}" ma:taxonomyMulti="true" ma:sspId="2a6c10d7-b926-4fc0-945e-3cbf5049f6bd" ma:termSetId="d49201c8-9b91-492e-899c-b5b3e12a5e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11706ec-98ba-4436-91eb-2b50f3ea0b27}" ma:internalName="TaxCatchAll" ma:showField="CatchAllData" ma:web="4c1371d5-0837-4a6f-a9d5-8f494464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11706ec-98ba-4436-91eb-2b50f3ea0b27}" ma:internalName="TaxCatchAllLabel" ma:readOnly="true" ma:showField="CatchAllDataLabel" ma:web="4c1371d5-0837-4a6f-a9d5-8f494464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c44d6e437c4ee18d4e35566604faa7" ma:index="12" nillable="true" ma:taxonomy="true" ma:internalName="ncc44d6e437c4ee18d4e35566604faa7" ma:taxonomyFieldName="Topics" ma:displayName="Topics" ma:readOnly="false" ma:fieldId="{7cc44d6e-437c-4ee1-8d4e-35566604faa7}" ma:taxonomyMulti="true" ma:sspId="2a6c10d7-b926-4fc0-945e-3cbf5049f6bd" ma:termSetId="52c8dc5b-2000-4eb2-836c-73f156eae2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919e4a962d4c1aa34dcc9ee85a7530" ma:index="14" nillable="true" ma:taxonomy="true" ma:internalName="e0919e4a962d4c1aa34dcc9ee85a7530" ma:taxonomyFieldName="Country" ma:displayName="Country and City" ma:readOnly="false" ma:fieldId="{e0919e4a-962d-4c1a-a34d-cc9ee85a7530}" ma:taxonomyMulti="true" ma:sspId="2a6c10d7-b926-4fc0-945e-3cbf5049f6bd" ma:termSetId="d4c2a98a-c9a1-4fb7-a107-4340f5ef95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588c81c2504f79a2ae07b8fc872de1" ma:index="16" nillable="true" ma:taxonomy="true" ma:internalName="n3588c81c2504f79a2ae07b8fc872de1" ma:taxonomyFieldName="InformationClassification" ma:displayName="Information Classification" ma:default="3;#Official Use Only|4119b812-446b-4199-aebc-580c95bfd42a" ma:fieldId="{73588c81-c250-4f79-a2ae-07b8fc872de1}" ma:sspId="2a6c10d7-b926-4fc0-945e-3cbf5049f6bd" ma:termSetId="64584bab-8e1a-4e77-9a74-729fd66ac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7312e839b9405fb813e48a1ee083cb" ma:index="18" nillable="true" ma:taxonomy="true" ma:internalName="le7312e839b9405fb813e48a1ee083cb" ma:taxonomyFieldName="Languages" ma:displayName="Languages" ma:default="55;#English|e31af5d6-94ea-4ba5-925e-022fd8479dfd" ma:fieldId="{5e7312e8-39b9-405f-b813-e48a1ee083cb}" ma:sspId="2a6c10d7-b926-4fc0-945e-3cbf5049f6bd" ma:termSetId="df4cdebe-530a-4c7f-82dc-f183711160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60ac5c7cc5e48988332aa7f3f7675f4" ma:index="20" nillable="true" ma:taxonomy="true" ma:internalName="g60ac5c7cc5e48988332aa7f3f7675f4" ma:taxonomyFieldName="Region" ma:displayName="Region and Country" ma:readOnly="false" ma:default="-1;#World|181f87ec-6d12-43c8-9f7a-dc47bc14aa64" ma:fieldId="{060ac5c7-cc5e-4898-8332-aa7f3f7675f4}" ma:taxonomyMulti="true" ma:sspId="2a6c10d7-b926-4fc0-945e-3cbf5049f6bd" ma:termSetId="bc82f570-771a-4efe-b637-ab15e81e6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836c8cfc5146d888b8918e85fd4b0e" ma:index="22" nillable="true" ma:taxonomy="true" ma:internalName="f6836c8cfc5146d888b8918e85fd4b0e" ma:taxonomyFieldName="GeographicArea" ma:displayName="Geographic Area" ma:readOnly="false" ma:default="-1;#World|181f87ec-6d12-43c8-9f7a-dc47bc14aa64" ma:fieldId="{f6836c8c-fc51-46d8-88b8-918e85fd4b0e}" ma:taxonomyMulti="true" ma:sspId="2a6c10d7-b926-4fc0-945e-3cbf5049f6bd" ma:termSetId="bc82f570-771a-4efe-b637-ab15e81e6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stract" ma:index="24" nillable="true" ma:displayName="Abstract" ma:internalName="Abstract">
      <xsd:simpleType>
        <xsd:restriction base="dms:Note"/>
      </xsd:simpleType>
    </xsd:element>
    <xsd:element name="Authors" ma:index="25" nillable="true" ma:displayName="Authors" ma:internalName="Authors" ma:readOnly="false">
      <xsd:simpleType>
        <xsd:restriction base="dms:Note"/>
      </xsd:simpleType>
    </xsd:element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2a6c10d7-b926-4fc0-945e-3cbf5049f6b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be16eaccf4749f086104f7c67297f76" ma:index="28" nillable="true" ma:taxonomy="true" ma:internalName="fbe16eaccf4749f086104f7c67297f76" ma:taxonomyFieldName="Organization" ma:displayName="Organization" ma:readOnly="false" ma:default="-1;#World Bank|bc205cc9-8a56-48a3-9f30-b099e7707c1b" ma:fieldId="{fbe16eac-cf47-49f0-8610-4f7c67297f76}" ma:taxonomyMulti="true" ma:sspId="2a6c10d7-b926-4fc0-945e-3cbf5049f6bd" ma:termSetId="f1062a45-b171-4440-8f47-0528c2ab8f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eLaunch" ma:index="31" nillable="true" ma:displayName="Date launched on web" ma:format="DateTime" ma:internalName="DateLaunch">
      <xsd:simpleType>
        <xsd:restriction base="dms:DateTime"/>
      </xsd:simpleType>
    </xsd:element>
    <xsd:element name="ExternalURL" ma:index="32" nillable="true" ma:displayName="External URL" ma:internalName="ExternalURL" ma:readOnly="false">
      <xsd:simpleType>
        <xsd:restriction base="dms:Text"/>
      </xsd:simpleType>
    </xsd:element>
    <xsd:element name="Feature" ma:index="33" nillable="true" ma:displayName="Feature" ma:internalName="Feature" ma:readOnly="false">
      <xsd:simpleType>
        <xsd:restriction base="dms:Boolean"/>
      </xsd:simpleType>
    </xsd:element>
    <xsd:element name="FeatureToTile" ma:index="34" nillable="true" ma:displayName="Feature To Tile" ma:internalName="FeatureToTile" ma:readOnly="false">
      <xsd:simpleType>
        <xsd:restriction base="dms:Boolean"/>
      </xsd:simpleType>
    </xsd:element>
    <xsd:element name="SystemData" ma:index="35" nillable="true" ma:displayName="SystemData" ma:internalName="SystemData">
      <xsd:simpleType>
        <xsd:restriction base="dms:Note"/>
      </xsd:simpleType>
    </xsd:element>
    <xsd:element name="UserData" ma:index="36" nillable="true" ma:displayName="UserData" ma:internalName="UserData">
      <xsd:simpleType>
        <xsd:restriction base="dms:Note"/>
      </xsd:simpleType>
    </xsd:element>
    <xsd:element name="o8e900f321d24bb18bb65b4f51774acf" ma:index="37" nillable="true" ma:taxonomy="true" ma:internalName="o8e900f321d24bb18bb65b4f51774acf" ma:taxonomyFieldName="DocumentType" ma:displayName="Document Type" ma:default="" ma:fieldId="{88e900f3-21d2-4bb1-8bb6-5b4f51774acf}" ma:taxonomyMulti="true" ma:sspId="2a6c10d7-b926-4fc0-945e-3cbf5049f6bd" ma:termSetId="fe5d0590-9a37-47b6-bc2b-3c53aa6712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act_x0028_s_x0029_" ma:index="39" nillable="true" ma:displayName="Contact(s)" ma:list="UserInfo" ma:SharePointGroup="0" ma:internalName="Contact_x0028_s_x0029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ableComments" ma:index="41" nillable="true" ma:displayName="Enable Comments" ma:internalName="EnableComments">
      <xsd:simpleType>
        <xsd:restriction base="dms:Boolean"/>
      </xsd:simpleType>
    </xsd:element>
    <xsd:element name="EnableRating" ma:index="42" nillable="true" ma:displayName="Enable Rating" ma:internalName="EnableRating">
      <xsd:simpleType>
        <xsd:restriction base="dms:Boolean"/>
      </xsd:simpleType>
    </xsd:element>
    <xsd:element name="PageInfo" ma:index="43" nillable="true" ma:displayName="PageInfo" ma:internalName="PageInfo">
      <xsd:simpleType>
        <xsd:restriction base="dms:Note">
          <xsd:maxLength value="255"/>
        </xsd:restriction>
      </xsd:simpleType>
    </xsd:element>
    <xsd:element name="DocumentCategory" ma:index="45" nillable="true" ma:displayName="Document Category" ma:default="Document" ma:format="Dropdown" ma:internalName="DocumentCategory" ma:readOnly="false">
      <xsd:simpleType>
        <xsd:restriction base="dms:Choice">
          <xsd:enumeration value="Document"/>
          <xsd:enumeration value="KB Document"/>
          <xsd:enumeration value="KB Links"/>
        </xsd:restriction>
      </xsd:simpleType>
    </xsd:element>
    <xsd:element name="g24ce987e2a14cd88b1be8bba67dc4d6" ma:index="46" nillable="true" ma:taxonomy="true" ma:internalName="g24ce987e2a14cd88b1be8bba67dc4d6" ma:taxonomyFieldName="ExternalSponsor" ma:displayName="External Sponsor" ma:readOnly="false" ma:fieldId="{024ce987-e2a1-4cd8-8b1b-e8bba67dc4d6}" ma:sspId="2a6c10d7-b926-4fc0-945e-3cbf5049f6bd" ma:termSetId="dfaaa827-5eeb-4880-9a85-fc0311ecbb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0f5f85ad26449189da578bd9e06217" ma:index="48" nillable="true" ma:taxonomy="true" ma:internalName="m30f5f85ad26449189da578bd9e06217" ma:taxonomyFieldName="InternalSponsor" ma:displayName="Internal Sponsor" ma:readOnly="false" ma:fieldId="{630f5f85-ad26-4491-89da-578bd9e06217}" ma:sspId="2a6c10d7-b926-4fc0-945e-3cbf5049f6bd" ma:termSetId="c1dc34fa-d16b-4d70-bdd2-768a611411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ID" ma:index="50" nillable="true" ma:displayName="ProjectID" ma:internalName="ProjectID">
      <xsd:simpleType>
        <xsd:restriction base="dms:Text"/>
      </xsd:simpleType>
    </xsd:element>
    <xsd:element name="e7fed2b567784b7fb4115fec76c3b6ef" ma:index="52" nillable="true" ma:taxonomy="true" ma:internalName="e7fed2b567784b7fb4115fec76c3b6ef" ma:taxonomyFieldName="BusinessFunctions" ma:displayName="BusinessFunctions" ma:default="" ma:fieldId="{e7fed2b5-6778-4b7f-b411-5fec76c3b6ef}" ma:taxonomyMulti="true" ma:sspId="2a6c10d7-b926-4fc0-945e-3cbf5049f6bd" ma:termSetId="db3575e5-83ce-417a-a0d0-81b3c1db79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collectionType" ma:index="54" nillable="true" ma:displayName="KBcollectionType" ma:internalName="KBcollectionType">
      <xsd:simpleType>
        <xsd:restriction base="dms:Text">
          <xsd:maxLength value="255"/>
        </xsd:restriction>
      </xsd:simpleType>
    </xsd:element>
    <xsd:element name="KBAssetType" ma:index="55" nillable="true" ma:displayName="KBAssetType" ma:internalName="KBAssetType">
      <xsd:simpleType>
        <xsd:restriction base="dms:Text">
          <xsd:maxLength value="255"/>
        </xsd:restriction>
      </xsd:simpleType>
    </xsd:element>
    <xsd:element name="AddToKnowledgeBase" ma:index="56" nillable="true" ma:displayName="AddToKnowledgeBase" ma:default="0" ma:internalName="AddToKnowledgeBase">
      <xsd:simpleType>
        <xsd:restriction base="dms:Boolean"/>
      </xsd:simpleType>
    </xsd:element>
    <xsd:element name="SubCategory" ma:index="58" nillable="true" ma:displayName="SubCategory" ma:internalName="Sub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57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StartDate xmlns="http://schemas.microsoft.com/sharepoint/v3">2018-04-10T04:00:00+00:00</ArticleStartDate>
    <PublishingContact xmlns="http://schemas.microsoft.com/sharepoint/v3">
      <UserInfo>
        <DisplayName/>
        <AccountId xsi:nil="true"/>
        <AccountType/>
      </UserInfo>
    </PublishingContact>
    <Contact_x0028_s_x0029_ xmlns="3e02667f-0271-471b-bd6e-11a2e16def1d">
      <UserInfo>
        <DisplayName>SRV-ITSOP-SPO-OPS</DisplayName>
        <AccountId>1176</AccountId>
        <AccountType/>
      </UserInfo>
    </Contact_x0028_s_x0029_>
    <Abstract xmlns="3e02667f-0271-471b-bd6e-11a2e16def1d" xsi:nil="true"/>
    <Feature xmlns="3e02667f-0271-471b-bd6e-11a2e16def1d">false</Feature>
    <TaxCatchAll xmlns="3e02667f-0271-471b-bd6e-11a2e16def1d">
      <Value>439</Value>
      <Value>536</Value>
      <Value>55</Value>
      <Value>3</Value>
      <Value>2</Value>
      <Value>1</Value>
    </TaxCatchAll>
    <TaxKeywordTaxHTField xmlns="3e02667f-0271-471b-bd6e-11a2e16def1d">
      <Terms xmlns="http://schemas.microsoft.com/office/infopath/2007/PartnerControls"/>
    </TaxKeywordTaxHTField>
    <SystemData xmlns="3e02667f-0271-471b-bd6e-11a2e16def1d" xsi:nil="true"/>
    <PageInfo xmlns="3e02667f-0271-471b-bd6e-11a2e16def1d" xsi:nil="true"/>
    <ExternalURL xmlns="3e02667f-0271-471b-bd6e-11a2e16def1d" xsi:nil="true"/>
    <f6836c8cfc5146d888b8918e85fd4b0e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</TermName>
          <TermId xmlns="http://schemas.microsoft.com/office/infopath/2007/PartnerControls">181f87ec-6d12-43c8-9f7a-dc47bc14aa64</TermId>
        </TermInfo>
      </Terms>
    </f6836c8cfc5146d888b8918e85fd4b0e>
    <ProjectID xmlns="3e02667f-0271-471b-bd6e-11a2e16def1d" xsi:nil="true"/>
    <h40645383bce4db190f92f65d69cf557 xmlns="3e02667f-0271-471b-bd6e-11a2e16def1d">
      <Terms xmlns="http://schemas.microsoft.com/office/infopath/2007/PartnerControls"/>
    </h40645383bce4db190f92f65d69cf557>
    <UserData xmlns="3e02667f-0271-471b-bd6e-11a2e16def1d" xsi:nil="true"/>
    <EnableRating xmlns="3e02667f-0271-471b-bd6e-11a2e16def1d" xsi:nil="true"/>
    <fbe16eaccf4749f086104f7c67297f76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 Bank</TermName>
          <TermId xmlns="http://schemas.microsoft.com/office/infopath/2007/PartnerControls">bc205cc9-8a56-48a3-9f30-b099e7707c1b</TermId>
        </TermInfo>
      </Terms>
    </fbe16eaccf4749f086104f7c67297f76>
    <le7312e839b9405fb813e48a1ee083c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e31af5d6-94ea-4ba5-925e-022fd8479dfd</TermId>
        </TermInfo>
      </Terms>
    </le7312e839b9405fb813e48a1ee083cb>
    <n3588c81c2504f79a2ae07b8fc872de1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 Use Only</TermName>
          <TermId xmlns="http://schemas.microsoft.com/office/infopath/2007/PartnerControls">4119b812-446b-4199-aebc-580c95bfd42a</TermId>
        </TermInfo>
      </Terms>
    </n3588c81c2504f79a2ae07b8fc872de1>
    <m30f5f85ad26449189da578bd9e06217 xmlns="3e02667f-0271-471b-bd6e-11a2e16def1d">
      <Terms xmlns="http://schemas.microsoft.com/office/infopath/2007/PartnerControls"/>
    </m30f5f85ad26449189da578bd9e06217>
    <e0919e4a962d4c1aa34dcc9ee85a7530 xmlns="3e02667f-0271-471b-bd6e-11a2e16def1d">
      <Terms xmlns="http://schemas.microsoft.com/office/infopath/2007/PartnerControls"/>
    </e0919e4a962d4c1aa34dcc9ee85a7530>
    <g60ac5c7cc5e48988332aa7f3f7675f4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</TermName>
          <TermId xmlns="http://schemas.microsoft.com/office/infopath/2007/PartnerControls">181f87ec-6d12-43c8-9f7a-dc47bc14aa64</TermId>
        </TermInfo>
      </Terms>
    </g60ac5c7cc5e48988332aa7f3f7675f4>
    <FeatureToTile xmlns="3e02667f-0271-471b-bd6e-11a2e16def1d" xsi:nil="true"/>
    <ncc44d6e437c4ee18d4e35566604faa7 xmlns="3e02667f-0271-471b-bd6e-11a2e16def1d">
      <Terms xmlns="http://schemas.microsoft.com/office/infopath/2007/PartnerControls"/>
    </ncc44d6e437c4ee18d4e35566604faa7>
    <PublishingPageImage xmlns="http://schemas.microsoft.com/sharepoint/v3" xsi:nil="true"/>
    <DocumentCategory xmlns="3e02667f-0271-471b-bd6e-11a2e16def1d">Document</DocumentCategory>
    <EnableComments xmlns="3e02667f-0271-471b-bd6e-11a2e16def1d" xsi:nil="true"/>
    <Authors xmlns="3e02667f-0271-471b-bd6e-11a2e16def1d" xsi:nil="true"/>
    <g24ce987e2a14cd88b1be8bba67dc4d6 xmlns="3e02667f-0271-471b-bd6e-11a2e16def1d">
      <Terms xmlns="http://schemas.microsoft.com/office/infopath/2007/PartnerControls"/>
    </g24ce987e2a14cd88b1be8bba67dc4d6>
    <DateLaunch xmlns="3e02667f-0271-471b-bd6e-11a2e16def1d">2018-04-10T04:00:00+00:00</DateLaunch>
    <o8e900f321d24bb18bb65b4f51774acf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Brief</TermName>
          <TermId xmlns="http://schemas.microsoft.com/office/infopath/2007/PartnerControls">b4a04fc9-77f9-46a9-9a81-86118d8a2124</TermId>
        </TermInfo>
      </Terms>
    </o8e900f321d24bb18bb65b4f51774acf>
    <e7fed2b567784b7fb4115fec76c3b6ef xmlns="3e02667f-0271-471b-bd6e-11a2e16def1d">
      <Terms xmlns="http://schemas.microsoft.com/office/infopath/2007/PartnerControls"/>
    </e7fed2b567784b7fb4115fec76c3b6ef>
    <SubCategory xmlns="3e02667f-0271-471b-bd6e-11a2e16def1d" xsi:nil="true"/>
    <AddToKnowledgeBase xmlns="3e02667f-0271-471b-bd6e-11a2e16def1d">false</AddToKnowledgeBase>
    <KBcollectionType xmlns="3e02667f-0271-471b-bd6e-11a2e16def1d" xsi:nil="true"/>
    <KBAssetType xmlns="3e02667f-0271-471b-bd6e-11a2e16def1d" xsi:nil="true"/>
  </documentManagement>
</p:properties>
</file>

<file path=customXml/itemProps1.xml><?xml version="1.0" encoding="utf-8"?>
<ds:datastoreItem xmlns:ds="http://schemas.openxmlformats.org/officeDocument/2006/customXml" ds:itemID="{3D2DFA8C-6460-4B01-8091-4CB57F372467}"/>
</file>

<file path=customXml/itemProps2.xml><?xml version="1.0" encoding="utf-8"?>
<ds:datastoreItem xmlns:ds="http://schemas.openxmlformats.org/officeDocument/2006/customXml" ds:itemID="{366AEF25-91B3-49F6-81B9-B03EC32CABC2}"/>
</file>

<file path=customXml/itemProps3.xml><?xml version="1.0" encoding="utf-8"?>
<ds:datastoreItem xmlns:ds="http://schemas.openxmlformats.org/officeDocument/2006/customXml" ds:itemID="{A05D48A7-72F7-4DF5-8E68-BEA4685713FF}"/>
</file>

<file path=customXml/itemProps4.xml><?xml version="1.0" encoding="utf-8"?>
<ds:datastoreItem xmlns:ds="http://schemas.openxmlformats.org/officeDocument/2006/customXml" ds:itemID="{BFD36C1C-B218-4D9F-8C0C-33DC25D34F7C}"/>
</file>

<file path=customXml/itemProps5.xml><?xml version="1.0" encoding="utf-8"?>
<ds:datastoreItem xmlns:ds="http://schemas.openxmlformats.org/officeDocument/2006/customXml" ds:itemID="{679E8BB6-359A-496D-BF44-F7CC7F892B0B}"/>
</file>

<file path=customXml/itemProps6.xml><?xml version="1.0" encoding="utf-8"?>
<ds:datastoreItem xmlns:ds="http://schemas.openxmlformats.org/officeDocument/2006/customXml" ds:itemID="{BB28C13B-9ACC-431F-85F8-D59DBEFAB6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Afghanistan project brief</dc:title>
  <dc:subject/>
  <dc:creator>Evan Samuel Caplan</dc:creator>
  <cp:keywords/>
  <dc:description/>
  <cp:lastModifiedBy>Evan Samuel Caplan</cp:lastModifiedBy>
  <cp:revision>9</cp:revision>
  <dcterms:created xsi:type="dcterms:W3CDTF">2018-03-12T14:09:00Z</dcterms:created>
  <dcterms:modified xsi:type="dcterms:W3CDTF">2018-03-27T15:15:00Z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0x010100AF87B42F0C344341B239E919EB90A3670101000BBD9DD838C4C84DAD631FEC891B8EA0</vt:lpwstr>
  </property>
  <property fmtid="{D5CDD505-2E9C-101B-9397-08002B2CF9AE}" pid="3" name="InformationClassification">
    <vt:lpwstr>3;#Official Use Only|4119b812-446b-4199-aebc-580c95bfd42a</vt:lpwstr>
  </property>
  <property fmtid="{D5CDD505-2E9C-101B-9397-08002B2CF9AE}" pid="4" name="OwnershipUnit">
    <vt:lpwstr>439;#Community Driven Development|f58cdd8d-687e-422f-aae0-4be5d4cb4394</vt:lpwstr>
  </property>
  <property fmtid="{D5CDD505-2E9C-101B-9397-08002B2CF9AE}" pid="5" name="TaxKeyword">
    <vt:lpwstr/>
  </property>
  <property fmtid="{D5CDD505-2E9C-101B-9397-08002B2CF9AE}" pid="6" name="Topic(s)">
    <vt:lpwstr/>
  </property>
  <property fmtid="{D5CDD505-2E9C-101B-9397-08002B2CF9AE}" pid="7" name="GeographicArea">
    <vt:lpwstr>2;#World|181f87ec-6d12-43c8-9f7a-dc47bc14aa64</vt:lpwstr>
  </property>
  <property fmtid="{D5CDD505-2E9C-101B-9397-08002B2CF9AE}" pid="8" name="Source_x002d_Sponsor">
    <vt:lpwstr/>
  </property>
  <property fmtid="{D5CDD505-2E9C-101B-9397-08002B2CF9AE}" pid="9" name="HashTags">
    <vt:lpwstr/>
  </property>
  <property fmtid="{D5CDD505-2E9C-101B-9397-08002B2CF9AE}" pid="10" name="DocumentType">
    <vt:lpwstr>536;#Brief|b4a04fc9-77f9-46a9-9a81-86118d8a2124</vt:lpwstr>
  </property>
  <property fmtid="{D5CDD505-2E9C-101B-9397-08002B2CF9AE}" pid="11" name="Development_x0020_Challenge">
    <vt:lpwstr/>
  </property>
  <property fmtid="{D5CDD505-2E9C-101B-9397-08002B2CF9AE}" pid="12" name="Source-Sponsor">
    <vt:lpwstr/>
  </property>
  <property fmtid="{D5CDD505-2E9C-101B-9397-08002B2CF9AE}" pid="13" name="Development Challenge">
    <vt:lpwstr/>
  </property>
  <property fmtid="{D5CDD505-2E9C-101B-9397-08002B2CF9AE}" pid="14" name="OwnershipUnitLabel">
    <vt:lpwstr>Community Driven Development</vt:lpwstr>
  </property>
  <property fmtid="{D5CDD505-2E9C-101B-9397-08002B2CF9AE}" pid="15" name="Order">
    <vt:r8>191000</vt:r8>
  </property>
  <property fmtid="{D5CDD505-2E9C-101B-9397-08002B2CF9AE}" pid="16" name="PublishingRollupImage">
    <vt:lpwstr/>
  </property>
  <property fmtid="{D5CDD505-2E9C-101B-9397-08002B2CF9AE}" pid="17" name="EventId">
    <vt:lpwstr/>
  </property>
  <property fmtid="{D5CDD505-2E9C-101B-9397-08002B2CF9AE}" pid="18" name="p176ae130422436a8ff7a482f3ab88f6">
    <vt:lpwstr>Community Driven Development|f58cdd8d-687e-422f-aae0-4be5d4cb4394</vt:lpwstr>
  </property>
  <property fmtid="{D5CDD505-2E9C-101B-9397-08002B2CF9AE}" pid="19" name="ContactLoginName">
    <vt:lpwstr/>
  </property>
  <property fmtid="{D5CDD505-2E9C-101B-9397-08002B2CF9AE}" pid="20" name="ContactUPI">
    <vt:lpwstr/>
  </property>
  <property fmtid="{D5CDD505-2E9C-101B-9397-08002B2CF9AE}" pid="21" name="UniqueItemId">
    <vt:lpwstr>CDD_DOCUM_1910</vt:lpwstr>
  </property>
  <property fmtid="{D5CDD505-2E9C-101B-9397-08002B2CF9AE}" pid="22" name="InternalSponsor">
    <vt:lpwstr/>
  </property>
  <property fmtid="{D5CDD505-2E9C-101B-9397-08002B2CF9AE}" pid="23" name="Topics">
    <vt:lpwstr/>
  </property>
  <property fmtid="{D5CDD505-2E9C-101B-9397-08002B2CF9AE}" pid="24" name="c8251775ec7d4b78a080c2108a22e48e">
    <vt:lpwstr/>
  </property>
  <property fmtid="{D5CDD505-2E9C-101B-9397-08002B2CF9AE}" pid="25" name="ExternalSponsor">
    <vt:lpwstr/>
  </property>
  <property fmtid="{D5CDD505-2E9C-101B-9397-08002B2CF9AE}" pid="26" name="Region">
    <vt:lpwstr>2;#World|181f87ec-6d12-43c8-9f7a-dc47bc14aa64</vt:lpwstr>
  </property>
  <property fmtid="{D5CDD505-2E9C-101B-9397-08002B2CF9AE}" pid="27" name="BusinessFunctions">
    <vt:lpwstr/>
  </property>
  <property fmtid="{D5CDD505-2E9C-101B-9397-08002B2CF9AE}" pid="28" name="Country">
    <vt:lpwstr/>
  </property>
  <property fmtid="{D5CDD505-2E9C-101B-9397-08002B2CF9AE}" pid="29" name="Organization">
    <vt:lpwstr>1;#World Bank|bc205cc9-8a56-48a3-9f30-b099e7707c1b</vt:lpwstr>
  </property>
  <property fmtid="{D5CDD505-2E9C-101B-9397-08002B2CF9AE}" pid="30" name="VPU">
    <vt:lpwstr/>
  </property>
  <property fmtid="{D5CDD505-2E9C-101B-9397-08002B2CF9AE}" pid="31" name="Languages">
    <vt:lpwstr>55;#English|e31af5d6-94ea-4ba5-925e-022fd8479dfd</vt:lpwstr>
  </property>
</Properties>
</file>