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33" w:rsidRPr="00CF3707" w:rsidRDefault="00805A83" w:rsidP="00450B33">
      <w:pPr>
        <w:jc w:val="center"/>
        <w:rPr>
          <w:rFonts w:ascii="Times New Roman" w:hAnsi="Times New Roman"/>
          <w:b/>
          <w:sz w:val="24"/>
          <w:szCs w:val="24"/>
        </w:rPr>
      </w:pPr>
      <w:r w:rsidRPr="00CF3707">
        <w:rPr>
          <w:rFonts w:ascii="Times New Roman" w:hAnsi="Times New Roman"/>
          <w:b/>
          <w:sz w:val="24"/>
          <w:szCs w:val="24"/>
        </w:rPr>
        <w:t>CAMBODIA</w:t>
      </w: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</w:tblGrid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450B33" w:rsidRPr="00CF3707" w:rsidRDefault="00805A8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Livelihood Enhancement and Association of the Poor Project (LEAP)</w:t>
            </w:r>
          </w:p>
        </w:tc>
      </w:tr>
      <w:tr w:rsidR="00450B33" w:rsidRPr="00CF3707">
        <w:tc>
          <w:tcPr>
            <w:tcW w:w="10440" w:type="dxa"/>
          </w:tcPr>
          <w:p w:rsidR="00F60F2B" w:rsidRPr="00CF3707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5A0305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B5C26"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CF3707" w:rsidRDefault="00805A83" w:rsidP="00CF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  <w:r w:rsidR="005A0305">
              <w:rPr>
                <w:rFonts w:ascii="Times New Roman" w:eastAsiaTheme="minorHAnsi" w:hAnsi="Times New Roman"/>
                <w:sz w:val="24"/>
                <w:szCs w:val="24"/>
              </w:rPr>
              <w:t xml:space="preserve"> - 2022</w:t>
            </w:r>
          </w:p>
        </w:tc>
      </w:tr>
      <w:tr w:rsidR="00450B33" w:rsidRPr="00CF3707">
        <w:tc>
          <w:tcPr>
            <w:tcW w:w="10440" w:type="dxa"/>
          </w:tcPr>
          <w:p w:rsidR="00F60F2B" w:rsidRPr="00CF3707" w:rsidRDefault="00450B3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Implementing Agenc</w:t>
            </w:r>
            <w:r w:rsidR="00805A83" w:rsidRPr="00CF3707">
              <w:rPr>
                <w:rFonts w:ascii="Times New Roman" w:hAnsi="Times New Roman"/>
                <w:b/>
                <w:sz w:val="24"/>
                <w:szCs w:val="24"/>
              </w:rPr>
              <w:t>ies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0B33" w:rsidRPr="00CF3707" w:rsidRDefault="00805A8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Ministry of Agriculture, Forestry and Fisheries (MAFF), Ministry of Interior (MoI), Siem Reap Provincial Administration,</w:t>
            </w:r>
            <w:r w:rsid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 and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 Phnom Penh Capital Hall (PPCH)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07">
              <w:rPr>
                <w:rFonts w:ascii="Times New Roman" w:hAnsi="Times New Roman"/>
                <w:sz w:val="24"/>
                <w:szCs w:val="24"/>
              </w:rPr>
              <w:t>of</w:t>
            </w: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B33" w:rsidRPr="00CF3707">
              <w:rPr>
                <w:rFonts w:ascii="Times New Roman" w:hAnsi="Times New Roman"/>
                <w:sz w:val="24"/>
                <w:szCs w:val="24"/>
              </w:rPr>
              <w:t xml:space="preserve">Government of </w:t>
            </w:r>
            <w:r w:rsidRPr="00CF3707">
              <w:rPr>
                <w:rFonts w:ascii="Times New Roman" w:hAnsi="Times New Roman"/>
                <w:sz w:val="24"/>
                <w:szCs w:val="24"/>
              </w:rPr>
              <w:t>Kingdom of Cambodia</w:t>
            </w:r>
            <w:r w:rsidR="00CF3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450B33" w:rsidRPr="00CF3707" w:rsidRDefault="00805A83" w:rsidP="00F6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47 communes in the rural Siem Reap Province and 13 </w:t>
            </w:r>
            <w:r w:rsidRPr="005A0305">
              <w:rPr>
                <w:rFonts w:ascii="Times New Roman" w:eastAsiaTheme="minorHAnsi" w:hAnsi="Times New Roman"/>
                <w:i/>
                <w:sz w:val="24"/>
                <w:szCs w:val="24"/>
              </w:rPr>
              <w:t>Sangkats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 (urban equivalent of commune) in the Phnom Penh city area.</w:t>
            </w:r>
            <w:r w:rsidR="00450B33" w:rsidRPr="00CF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B33" w:rsidRPr="00CF3707">
        <w:tc>
          <w:tcPr>
            <w:tcW w:w="10440" w:type="dxa"/>
          </w:tcPr>
          <w:p w:rsidR="00F60F2B" w:rsidRPr="00CF3707" w:rsidRDefault="00450B33" w:rsidP="004B5C2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4B5C26" w:rsidRPr="00CF37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0B33" w:rsidRPr="00CF3707" w:rsidRDefault="000C2371" w:rsidP="00CF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>Total of US$20 m</w:t>
            </w:r>
            <w:r w:rsidR="004B5C26" w:rsidRPr="00CF3707">
              <w:rPr>
                <w:rFonts w:ascii="Times New Roman" w:hAnsi="Times New Roman"/>
                <w:sz w:val="24"/>
                <w:szCs w:val="24"/>
              </w:rPr>
              <w:t>illion.</w:t>
            </w:r>
          </w:p>
        </w:tc>
      </w:tr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450B33" w:rsidRPr="00CF3707" w:rsidRDefault="00450B33" w:rsidP="0080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 xml:space="preserve">The project objective is to </w:t>
            </w:r>
            <w:r w:rsidR="00805A83"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improve access of poor and vulnerable households in selected communities to financial services, opportunities for generating income, </w:t>
            </w:r>
            <w:r w:rsidR="00E1269C">
              <w:rPr>
                <w:rFonts w:ascii="Times New Roman" w:eastAsiaTheme="minorHAnsi" w:hAnsi="Times New Roman"/>
                <w:sz w:val="24"/>
                <w:szCs w:val="24"/>
              </w:rPr>
              <w:t xml:space="preserve">and small-scale infrastructure; </w:t>
            </w:r>
            <w:bookmarkStart w:id="0" w:name="_GoBack"/>
            <w:bookmarkEnd w:id="0"/>
            <w:r w:rsidR="00805A83" w:rsidRPr="00CF3707">
              <w:rPr>
                <w:rFonts w:ascii="Times New Roman" w:eastAsiaTheme="minorHAnsi" w:hAnsi="Times New Roman"/>
                <w:sz w:val="24"/>
                <w:szCs w:val="24"/>
              </w:rPr>
              <w:t>and to provide immediate and effective response in case of an eligible crisis or emergency.</w:t>
            </w:r>
          </w:p>
        </w:tc>
      </w:tr>
      <w:tr w:rsidR="00450B33" w:rsidRPr="00CF3707">
        <w:tc>
          <w:tcPr>
            <w:tcW w:w="10440" w:type="dxa"/>
          </w:tcPr>
          <w:p w:rsidR="00450B33" w:rsidRPr="00CF3707" w:rsidRDefault="00450B33" w:rsidP="0018087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F3707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0C2371" w:rsidRPr="00CF3707" w:rsidRDefault="00805A83" w:rsidP="00805A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Improving Livelihoods for Rural Poor and Vulnerable Households</w:t>
            </w:r>
            <w:r w:rsidRPr="00CF37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0B33" w:rsidRPr="00CF3707">
              <w:rPr>
                <w:rFonts w:ascii="Times New Roman" w:hAnsi="Times New Roman"/>
                <w:sz w:val="24"/>
                <w:szCs w:val="24"/>
              </w:rPr>
              <w:t xml:space="preserve">This component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aims to address the needs of poor households in Siem Reap through (a) strengthening institutions of the rural poor, like producer groups; (b) enhancing skills and employment opportunities, like grants, market studies, and business support services; and (c) improving basic services and small-scale community infrastructure to improve livelihood and increase productivity.</w:t>
            </w:r>
          </w:p>
          <w:p w:rsidR="000C2371" w:rsidRPr="00CF3707" w:rsidRDefault="00805A83" w:rsidP="000C23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Improving Livelihoods for Urban Poor and Vulnerable Households. This component addresses needs of the urban poor through (a) skills development training; (b) employment support services; and (c) provision of productive infrastructure to improve livelihood and increase productivity.</w:t>
            </w:r>
          </w:p>
          <w:p w:rsidR="000C2371" w:rsidRPr="00CF3707" w:rsidRDefault="009D2638" w:rsidP="000C23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hAnsi="Times New Roman"/>
                <w:sz w:val="24"/>
                <w:szCs w:val="24"/>
              </w:rPr>
              <w:t xml:space="preserve">Project Management,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Coordination, and Monitoring &amp; Evaluation</w:t>
            </w:r>
            <w:r w:rsidR="000C2371"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: This includes (a) social and environmental safeguard risk management; (b) procurement planning and contracts management; (c) </w:t>
            </w:r>
            <w:proofErr w:type="gramStart"/>
            <w:r w:rsidR="000C2371" w:rsidRPr="00CF3707">
              <w:rPr>
                <w:rFonts w:ascii="Times New Roman" w:eastAsiaTheme="minorHAnsi" w:hAnsi="Times New Roman"/>
                <w:sz w:val="24"/>
                <w:szCs w:val="24"/>
              </w:rPr>
              <w:t>financial management</w:t>
            </w:r>
            <w:proofErr w:type="gramEnd"/>
            <w:r w:rsidR="000C2371" w:rsidRPr="00CF3707">
              <w:rPr>
                <w:rFonts w:ascii="Times New Roman" w:eastAsiaTheme="minorHAnsi" w:hAnsi="Times New Roman"/>
                <w:sz w:val="24"/>
                <w:szCs w:val="24"/>
              </w:rPr>
              <w:t>, disbursement and audit; and (d) monitoring and evaluation (M&amp;E).</w:t>
            </w:r>
          </w:p>
          <w:p w:rsidR="000C2371" w:rsidRPr="00CF3707" w:rsidRDefault="000C2371" w:rsidP="000C237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Contingent Emergency Response: This component, with an initial allocation of zero dollar, is p</w:t>
            </w:r>
            <w:r w:rsidR="00F60F2B" w:rsidRPr="00CF3707">
              <w:rPr>
                <w:rFonts w:ascii="Times New Roman" w:eastAsiaTheme="minorHAnsi" w:hAnsi="Times New Roman"/>
                <w:sz w:val="24"/>
                <w:szCs w:val="24"/>
              </w:rPr>
              <w:t xml:space="preserve">art of the World Bank's </w:t>
            </w:r>
            <w:r w:rsidRPr="00CF3707">
              <w:rPr>
                <w:rFonts w:ascii="Times New Roman" w:eastAsiaTheme="minorHAnsi" w:hAnsi="Times New Roman"/>
                <w:sz w:val="24"/>
                <w:szCs w:val="24"/>
              </w:rPr>
              <w:t>support to an immediate response mechanism in Cambodia. This would allow the reallocation of a portion of undisbursed balance of the project for recovery and reconstruction support following a formal government request in the event of an eligible emergency.</w:t>
            </w:r>
          </w:p>
          <w:p w:rsidR="00F60F2B" w:rsidRPr="00CF3707" w:rsidRDefault="00F60F2B" w:rsidP="00F60F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6046F" w:rsidRPr="00CF3707" w:rsidRDefault="00E1269C" w:rsidP="00450B33">
      <w:pPr>
        <w:rPr>
          <w:sz w:val="24"/>
          <w:szCs w:val="24"/>
        </w:rPr>
      </w:pPr>
    </w:p>
    <w:sectPr w:rsidR="00C6046F" w:rsidRPr="00CF3707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594"/>
    <w:multiLevelType w:val="hybridMultilevel"/>
    <w:tmpl w:val="E1C8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B22"/>
    <w:multiLevelType w:val="hybridMultilevel"/>
    <w:tmpl w:val="243ECA84"/>
    <w:lvl w:ilvl="0" w:tplc="9670CA2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650"/>
    <w:multiLevelType w:val="hybridMultilevel"/>
    <w:tmpl w:val="AD6A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6BD"/>
    <w:multiLevelType w:val="hybridMultilevel"/>
    <w:tmpl w:val="6D747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75D8A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960C5C"/>
    <w:multiLevelType w:val="hybridMultilevel"/>
    <w:tmpl w:val="B4884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A1A5980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429D3"/>
    <w:multiLevelType w:val="hybridMultilevel"/>
    <w:tmpl w:val="9518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5E614F"/>
    <w:multiLevelType w:val="hybridMultilevel"/>
    <w:tmpl w:val="A4B8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B54"/>
    <w:multiLevelType w:val="hybridMultilevel"/>
    <w:tmpl w:val="0282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B7C"/>
    <w:multiLevelType w:val="hybridMultilevel"/>
    <w:tmpl w:val="82C42C42"/>
    <w:lvl w:ilvl="0" w:tplc="53C29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777EAC"/>
    <w:multiLevelType w:val="hybridMultilevel"/>
    <w:tmpl w:val="9C26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2343731"/>
    <w:multiLevelType w:val="hybridMultilevel"/>
    <w:tmpl w:val="FFE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B3402"/>
    <w:multiLevelType w:val="hybridMultilevel"/>
    <w:tmpl w:val="51768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4D34BC"/>
    <w:multiLevelType w:val="hybridMultilevel"/>
    <w:tmpl w:val="AA6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182A3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5"/>
  </w:num>
  <w:num w:numId="5">
    <w:abstractNumId w:val="13"/>
  </w:num>
  <w:num w:numId="6">
    <w:abstractNumId w:val="22"/>
  </w:num>
  <w:num w:numId="7">
    <w:abstractNumId w:val="21"/>
  </w:num>
  <w:num w:numId="8">
    <w:abstractNumId w:val="3"/>
  </w:num>
  <w:num w:numId="9">
    <w:abstractNumId w:val="19"/>
  </w:num>
  <w:num w:numId="10">
    <w:abstractNumId w:val="6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16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2"/>
  </w:num>
  <w:num w:numId="21">
    <w:abstractNumId w:val="1"/>
  </w:num>
  <w:num w:numId="22">
    <w:abstractNumId w:val="5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73B79"/>
    <w:rsid w:val="000C2371"/>
    <w:rsid w:val="000D4782"/>
    <w:rsid w:val="001115FE"/>
    <w:rsid w:val="002733F7"/>
    <w:rsid w:val="003212FC"/>
    <w:rsid w:val="0040123A"/>
    <w:rsid w:val="004313ED"/>
    <w:rsid w:val="00450B33"/>
    <w:rsid w:val="00466B8A"/>
    <w:rsid w:val="004B5C26"/>
    <w:rsid w:val="005A0305"/>
    <w:rsid w:val="005B12CA"/>
    <w:rsid w:val="005D59F7"/>
    <w:rsid w:val="005F5AAD"/>
    <w:rsid w:val="00662014"/>
    <w:rsid w:val="006629F8"/>
    <w:rsid w:val="0069490E"/>
    <w:rsid w:val="006A29CF"/>
    <w:rsid w:val="006C7306"/>
    <w:rsid w:val="00805A83"/>
    <w:rsid w:val="00962DE5"/>
    <w:rsid w:val="00997DBF"/>
    <w:rsid w:val="009A7B80"/>
    <w:rsid w:val="009D2638"/>
    <w:rsid w:val="00B975C4"/>
    <w:rsid w:val="00C87299"/>
    <w:rsid w:val="00C97839"/>
    <w:rsid w:val="00CA0C27"/>
    <w:rsid w:val="00CF3707"/>
    <w:rsid w:val="00D24B90"/>
    <w:rsid w:val="00E1269C"/>
    <w:rsid w:val="00ED1332"/>
    <w:rsid w:val="00F31E69"/>
    <w:rsid w:val="00F60F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3ABD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F5A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rsid w:val="0080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7FE1EBC3-D96E-4949-86A2-ACFFBDBF77AE}"/>
</file>

<file path=customXml/itemProps2.xml><?xml version="1.0" encoding="utf-8"?>
<ds:datastoreItem xmlns:ds="http://schemas.openxmlformats.org/officeDocument/2006/customXml" ds:itemID="{E7B62A29-6C3E-4459-B8F1-CCA0FAAC394D}"/>
</file>

<file path=customXml/itemProps3.xml><?xml version="1.0" encoding="utf-8"?>
<ds:datastoreItem xmlns:ds="http://schemas.openxmlformats.org/officeDocument/2006/customXml" ds:itemID="{C7999BA0-5D15-4DE1-9DF5-7B6F1710C29A}"/>
</file>

<file path=customXml/itemProps4.xml><?xml version="1.0" encoding="utf-8"?>
<ds:datastoreItem xmlns:ds="http://schemas.openxmlformats.org/officeDocument/2006/customXml" ds:itemID="{6866439F-4B71-4656-B2A3-C2EFDB6F49F4}"/>
</file>

<file path=customXml/itemProps5.xml><?xml version="1.0" encoding="utf-8"?>
<ds:datastoreItem xmlns:ds="http://schemas.openxmlformats.org/officeDocument/2006/customXml" ds:itemID="{CBE20854-56FF-491C-BE2E-E712C1517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Cambodia Project Brief.docx</dc:title>
  <dc:subject/>
  <dc:creator/>
  <cp:keywords/>
  <dc:description/>
  <cp:lastModifiedBy>Evan Samuel Caplan</cp:lastModifiedBy>
  <cp:revision>7</cp:revision>
  <dcterms:created xsi:type="dcterms:W3CDTF">2018-03-12T17:44:00Z</dcterms:created>
  <dcterms:modified xsi:type="dcterms:W3CDTF">2018-03-27T15:13:00Z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191200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CDD_DOCUM_1912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