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23A" w:rsidRPr="003B75FE" w:rsidRDefault="0040123A" w:rsidP="0040123A">
      <w:pPr>
        <w:jc w:val="center"/>
        <w:rPr>
          <w:rFonts w:ascii="Times New Roman" w:hAnsi="Times New Roman"/>
          <w:b/>
          <w:sz w:val="24"/>
          <w:szCs w:val="24"/>
        </w:rPr>
      </w:pPr>
      <w:r w:rsidRPr="003B75FE">
        <w:rPr>
          <w:rFonts w:ascii="Times New Roman" w:hAnsi="Times New Roman"/>
          <w:b/>
          <w:sz w:val="24"/>
          <w:szCs w:val="24"/>
        </w:rPr>
        <w:t>INDONESIA</w:t>
      </w: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40123A" w:rsidRPr="003B75FE">
        <w:tc>
          <w:tcPr>
            <w:tcW w:w="10440" w:type="dxa"/>
          </w:tcPr>
          <w:p w:rsidR="0040123A" w:rsidRPr="003B75FE" w:rsidRDefault="0040123A" w:rsidP="006F7391">
            <w:pPr>
              <w:spacing w:before="120" w:after="0" w:line="240" w:lineRule="auto"/>
              <w:rPr>
                <w:rFonts w:ascii="Times New Roman" w:hAnsi="Times New Roman"/>
                <w:b/>
                <w:sz w:val="24"/>
                <w:szCs w:val="24"/>
              </w:rPr>
            </w:pPr>
            <w:r w:rsidRPr="003B75FE">
              <w:rPr>
                <w:rFonts w:ascii="Times New Roman" w:hAnsi="Times New Roman"/>
                <w:b/>
                <w:sz w:val="24"/>
                <w:szCs w:val="24"/>
              </w:rPr>
              <w:t xml:space="preserve">Name of CDD Program: </w:t>
            </w:r>
          </w:p>
          <w:p w:rsidR="0040123A" w:rsidRPr="003B75FE" w:rsidRDefault="0040123A" w:rsidP="006F7391">
            <w:pPr>
              <w:spacing w:before="120" w:after="120" w:line="240" w:lineRule="auto"/>
              <w:rPr>
                <w:rFonts w:ascii="Times New Roman" w:hAnsi="Times New Roman"/>
                <w:b/>
                <w:sz w:val="24"/>
                <w:szCs w:val="24"/>
              </w:rPr>
            </w:pPr>
            <w:bookmarkStart w:id="0" w:name="_Hlk508636349"/>
            <w:r w:rsidRPr="003B75FE">
              <w:rPr>
                <w:rFonts w:ascii="Times New Roman" w:hAnsi="Times New Roman"/>
                <w:sz w:val="24"/>
                <w:szCs w:val="24"/>
              </w:rPr>
              <w:t xml:space="preserve">National Program for Community Empowerment (Program Nasional Pemberdayaan Masyarakat: PNPM) </w:t>
            </w:r>
            <w:bookmarkEnd w:id="0"/>
          </w:p>
        </w:tc>
      </w:tr>
      <w:tr w:rsidR="0040123A" w:rsidRPr="003B75FE">
        <w:tc>
          <w:tcPr>
            <w:tcW w:w="10440" w:type="dxa"/>
          </w:tcPr>
          <w:p w:rsidR="0040123A" w:rsidRPr="003B75FE" w:rsidRDefault="0040123A" w:rsidP="004A7C95">
            <w:pPr>
              <w:spacing w:before="120" w:after="120"/>
              <w:rPr>
                <w:rFonts w:ascii="Times New Roman" w:hAnsi="Times New Roman"/>
                <w:b/>
                <w:sz w:val="24"/>
                <w:szCs w:val="24"/>
              </w:rPr>
            </w:pPr>
            <w:r w:rsidRPr="003B75FE">
              <w:rPr>
                <w:rFonts w:ascii="Times New Roman" w:hAnsi="Times New Roman"/>
                <w:b/>
                <w:sz w:val="24"/>
                <w:szCs w:val="24"/>
              </w:rPr>
              <w:t xml:space="preserve">Program </w:t>
            </w:r>
            <w:r w:rsidR="00766591">
              <w:rPr>
                <w:rFonts w:ascii="Times New Roman" w:hAnsi="Times New Roman"/>
                <w:b/>
                <w:sz w:val="24"/>
                <w:szCs w:val="24"/>
              </w:rPr>
              <w:t>Dates</w:t>
            </w:r>
            <w:r w:rsidRPr="003B75FE">
              <w:rPr>
                <w:rFonts w:ascii="Times New Roman" w:hAnsi="Times New Roman"/>
                <w:b/>
                <w:sz w:val="24"/>
                <w:szCs w:val="24"/>
              </w:rPr>
              <w:t>:</w:t>
            </w:r>
          </w:p>
          <w:p w:rsidR="0040123A" w:rsidRPr="003B75FE" w:rsidRDefault="0040123A" w:rsidP="006F7391">
            <w:pPr>
              <w:spacing w:after="120" w:line="240" w:lineRule="auto"/>
              <w:rPr>
                <w:rFonts w:ascii="Times New Roman" w:hAnsi="Times New Roman"/>
                <w:sz w:val="24"/>
                <w:szCs w:val="24"/>
              </w:rPr>
            </w:pPr>
            <w:r w:rsidRPr="003B75FE">
              <w:rPr>
                <w:rFonts w:ascii="Times New Roman" w:hAnsi="Times New Roman"/>
                <w:sz w:val="24"/>
                <w:szCs w:val="24"/>
              </w:rPr>
              <w:t>Scaled up nationally in 2007 from its precursor program, Kecamatan Development Program, which started in 1998</w:t>
            </w:r>
            <w:r w:rsidR="003B75FE">
              <w:rPr>
                <w:rFonts w:ascii="Times New Roman" w:hAnsi="Times New Roman"/>
                <w:sz w:val="24"/>
                <w:szCs w:val="24"/>
              </w:rPr>
              <w:t>.</w:t>
            </w:r>
            <w:r w:rsidR="00766591">
              <w:rPr>
                <w:rFonts w:ascii="Times New Roman" w:hAnsi="Times New Roman"/>
                <w:sz w:val="24"/>
                <w:szCs w:val="24"/>
              </w:rPr>
              <w:t xml:space="preserve"> Set to </w:t>
            </w:r>
            <w:r w:rsidR="006F7391">
              <w:rPr>
                <w:rFonts w:ascii="Times New Roman" w:hAnsi="Times New Roman"/>
                <w:sz w:val="24"/>
                <w:szCs w:val="24"/>
              </w:rPr>
              <w:t>close</w:t>
            </w:r>
            <w:bookmarkStart w:id="1" w:name="_GoBack"/>
            <w:bookmarkEnd w:id="1"/>
            <w:r w:rsidR="00766591">
              <w:rPr>
                <w:rFonts w:ascii="Times New Roman" w:hAnsi="Times New Roman"/>
                <w:sz w:val="24"/>
                <w:szCs w:val="24"/>
              </w:rPr>
              <w:t xml:space="preserve"> in 2018.</w:t>
            </w:r>
          </w:p>
        </w:tc>
      </w:tr>
      <w:tr w:rsidR="0040123A" w:rsidRPr="003B75FE">
        <w:tc>
          <w:tcPr>
            <w:tcW w:w="10440" w:type="dxa"/>
          </w:tcPr>
          <w:p w:rsidR="0040123A" w:rsidRPr="003B75FE" w:rsidRDefault="0040123A" w:rsidP="006F7391">
            <w:pPr>
              <w:spacing w:before="120" w:after="120" w:line="240" w:lineRule="auto"/>
              <w:rPr>
                <w:rFonts w:ascii="Times New Roman" w:hAnsi="Times New Roman"/>
                <w:b/>
                <w:sz w:val="24"/>
                <w:szCs w:val="24"/>
              </w:rPr>
            </w:pPr>
            <w:r w:rsidRPr="003B75FE">
              <w:rPr>
                <w:rFonts w:ascii="Times New Roman" w:hAnsi="Times New Roman"/>
                <w:b/>
                <w:sz w:val="24"/>
                <w:szCs w:val="24"/>
              </w:rPr>
              <w:t>Implementing Agency:</w:t>
            </w:r>
          </w:p>
          <w:p w:rsidR="0040123A" w:rsidRPr="003B75FE" w:rsidRDefault="0040123A" w:rsidP="006F7391">
            <w:pPr>
              <w:spacing w:after="120" w:line="240" w:lineRule="auto"/>
              <w:rPr>
                <w:rFonts w:ascii="Times New Roman" w:hAnsi="Times New Roman"/>
                <w:sz w:val="24"/>
                <w:szCs w:val="24"/>
              </w:rPr>
            </w:pPr>
            <w:r w:rsidRPr="003B75FE">
              <w:rPr>
                <w:rFonts w:ascii="Times New Roman" w:hAnsi="Times New Roman"/>
                <w:sz w:val="24"/>
                <w:szCs w:val="24"/>
              </w:rPr>
              <w:t>Ministry of Home Affairs, Directorate General of Community and Village Empowerment</w:t>
            </w:r>
          </w:p>
        </w:tc>
      </w:tr>
      <w:tr w:rsidR="0040123A" w:rsidRPr="003B75FE">
        <w:tc>
          <w:tcPr>
            <w:tcW w:w="10440" w:type="dxa"/>
          </w:tcPr>
          <w:p w:rsidR="0040123A" w:rsidRPr="003B75FE" w:rsidRDefault="0040123A" w:rsidP="006F7391">
            <w:pPr>
              <w:spacing w:before="120" w:after="120" w:line="240" w:lineRule="auto"/>
              <w:rPr>
                <w:rFonts w:ascii="Times New Roman" w:hAnsi="Times New Roman"/>
                <w:b/>
                <w:sz w:val="24"/>
                <w:szCs w:val="24"/>
              </w:rPr>
            </w:pPr>
            <w:r w:rsidRPr="003B75FE">
              <w:rPr>
                <w:rFonts w:ascii="Times New Roman" w:hAnsi="Times New Roman"/>
                <w:b/>
                <w:sz w:val="24"/>
                <w:szCs w:val="24"/>
              </w:rPr>
              <w:t>Geographical Coverage (# of provinces/states, municipalities, villages, which parts of the country):</w:t>
            </w:r>
          </w:p>
          <w:p w:rsidR="0040123A" w:rsidRPr="003B75FE" w:rsidRDefault="00514FD7" w:rsidP="006F7391">
            <w:pPr>
              <w:spacing w:after="120" w:line="240" w:lineRule="auto"/>
              <w:rPr>
                <w:rFonts w:ascii="Times New Roman" w:hAnsi="Times New Roman"/>
                <w:sz w:val="24"/>
                <w:szCs w:val="24"/>
              </w:rPr>
            </w:pPr>
            <w:r w:rsidRPr="003B75FE">
              <w:rPr>
                <w:rFonts w:ascii="Times New Roman" w:hAnsi="Times New Roman"/>
                <w:sz w:val="24"/>
                <w:szCs w:val="24"/>
              </w:rPr>
              <w:t>National:</w:t>
            </w:r>
            <w:r w:rsidR="0040123A" w:rsidRPr="003B75FE">
              <w:rPr>
                <w:rFonts w:ascii="Times New Roman" w:hAnsi="Times New Roman"/>
                <w:sz w:val="24"/>
                <w:szCs w:val="24"/>
              </w:rPr>
              <w:t xml:space="preserve"> rural areas in</w:t>
            </w:r>
            <w:r w:rsidR="00875025" w:rsidRPr="003B75FE">
              <w:rPr>
                <w:rFonts w:ascii="Times New Roman" w:hAnsi="Times New Roman"/>
                <w:sz w:val="24"/>
                <w:szCs w:val="24"/>
              </w:rPr>
              <w:t xml:space="preserve"> more than</w:t>
            </w:r>
            <w:r w:rsidR="0040123A" w:rsidRPr="003B75FE">
              <w:rPr>
                <w:rFonts w:ascii="Times New Roman" w:hAnsi="Times New Roman"/>
                <w:sz w:val="24"/>
                <w:szCs w:val="24"/>
              </w:rPr>
              <w:t xml:space="preserve"> </w:t>
            </w:r>
            <w:r w:rsidR="00C97577" w:rsidRPr="003B75FE">
              <w:rPr>
                <w:rFonts w:ascii="Times New Roman" w:hAnsi="Times New Roman"/>
                <w:sz w:val="24"/>
                <w:szCs w:val="24"/>
              </w:rPr>
              <w:t>5</w:t>
            </w:r>
            <w:r w:rsidR="00875025" w:rsidRPr="003B75FE">
              <w:rPr>
                <w:rFonts w:ascii="Times New Roman" w:hAnsi="Times New Roman"/>
                <w:sz w:val="24"/>
                <w:szCs w:val="24"/>
              </w:rPr>
              <w:t>0,0</w:t>
            </w:r>
            <w:r w:rsidR="003B75FE">
              <w:rPr>
                <w:rFonts w:ascii="Times New Roman" w:hAnsi="Times New Roman"/>
                <w:sz w:val="24"/>
                <w:szCs w:val="24"/>
              </w:rPr>
              <w:t>0</w:t>
            </w:r>
            <w:r w:rsidR="00875025" w:rsidRPr="003B75FE">
              <w:rPr>
                <w:rFonts w:ascii="Times New Roman" w:hAnsi="Times New Roman"/>
                <w:sz w:val="24"/>
                <w:szCs w:val="24"/>
              </w:rPr>
              <w:t xml:space="preserve">0 villages; </w:t>
            </w:r>
            <w:r w:rsidR="000413BF" w:rsidRPr="003B75FE">
              <w:rPr>
                <w:rFonts w:ascii="Times New Roman" w:hAnsi="Times New Roman"/>
                <w:sz w:val="24"/>
                <w:szCs w:val="24"/>
              </w:rPr>
              <w:t>5,300</w:t>
            </w:r>
            <w:r w:rsidR="00875025" w:rsidRPr="003B75FE">
              <w:rPr>
                <w:rFonts w:ascii="Times New Roman" w:hAnsi="Times New Roman"/>
                <w:sz w:val="24"/>
                <w:szCs w:val="24"/>
              </w:rPr>
              <w:t xml:space="preserve"> </w:t>
            </w:r>
            <w:proofErr w:type="gramStart"/>
            <w:r w:rsidR="00875025" w:rsidRPr="003B75FE">
              <w:rPr>
                <w:rFonts w:ascii="Times New Roman" w:hAnsi="Times New Roman"/>
                <w:sz w:val="24"/>
                <w:szCs w:val="24"/>
              </w:rPr>
              <w:t>sub</w:t>
            </w:r>
            <w:proofErr w:type="gramEnd"/>
            <w:r w:rsidR="00875025" w:rsidRPr="003B75FE">
              <w:rPr>
                <w:rFonts w:ascii="Times New Roman" w:hAnsi="Times New Roman"/>
                <w:sz w:val="24"/>
                <w:szCs w:val="24"/>
              </w:rPr>
              <w:t xml:space="preserve">–districts; </w:t>
            </w:r>
            <w:r w:rsidR="00C97577" w:rsidRPr="003B75FE">
              <w:rPr>
                <w:rFonts w:ascii="Times New Roman" w:hAnsi="Times New Roman"/>
                <w:sz w:val="24"/>
                <w:szCs w:val="24"/>
              </w:rPr>
              <w:t>403</w:t>
            </w:r>
            <w:r w:rsidR="0040123A" w:rsidRPr="003B75FE">
              <w:rPr>
                <w:rFonts w:ascii="Times New Roman" w:hAnsi="Times New Roman"/>
                <w:sz w:val="24"/>
                <w:szCs w:val="24"/>
              </w:rPr>
              <w:t xml:space="preserve"> districts</w:t>
            </w:r>
            <w:r w:rsidR="00875025" w:rsidRPr="003B75FE">
              <w:rPr>
                <w:rFonts w:ascii="Times New Roman" w:hAnsi="Times New Roman"/>
                <w:sz w:val="24"/>
                <w:szCs w:val="24"/>
              </w:rPr>
              <w:t xml:space="preserve">; </w:t>
            </w:r>
            <w:r w:rsidR="000413BF" w:rsidRPr="003B75FE">
              <w:rPr>
                <w:rFonts w:ascii="Times New Roman" w:hAnsi="Times New Roman"/>
                <w:sz w:val="24"/>
                <w:szCs w:val="24"/>
              </w:rPr>
              <w:t>33 provinces</w:t>
            </w:r>
            <w:r w:rsidR="0040123A" w:rsidRPr="003B75FE">
              <w:rPr>
                <w:rFonts w:ascii="Times New Roman" w:hAnsi="Times New Roman"/>
                <w:sz w:val="24"/>
                <w:szCs w:val="24"/>
              </w:rPr>
              <w:t xml:space="preserve"> </w:t>
            </w:r>
          </w:p>
        </w:tc>
      </w:tr>
      <w:tr w:rsidR="0040123A" w:rsidRPr="003B75FE">
        <w:tc>
          <w:tcPr>
            <w:tcW w:w="10440" w:type="dxa"/>
          </w:tcPr>
          <w:p w:rsidR="0040123A" w:rsidRPr="003B75FE" w:rsidRDefault="0040123A" w:rsidP="004A7C95">
            <w:pPr>
              <w:spacing w:before="120" w:after="120"/>
              <w:rPr>
                <w:rFonts w:ascii="Times New Roman" w:hAnsi="Times New Roman"/>
                <w:b/>
                <w:sz w:val="24"/>
                <w:szCs w:val="24"/>
              </w:rPr>
            </w:pPr>
            <w:r w:rsidRPr="003B75FE">
              <w:rPr>
                <w:rFonts w:ascii="Times New Roman" w:hAnsi="Times New Roman"/>
                <w:b/>
                <w:sz w:val="24"/>
                <w:szCs w:val="24"/>
              </w:rPr>
              <w:t>Annual Program Budget (USD):</w:t>
            </w:r>
          </w:p>
          <w:p w:rsidR="0040123A" w:rsidRPr="003B75FE" w:rsidRDefault="00875025" w:rsidP="004A7C95">
            <w:pPr>
              <w:spacing w:after="120"/>
              <w:rPr>
                <w:rFonts w:ascii="Times New Roman" w:hAnsi="Times New Roman"/>
                <w:sz w:val="24"/>
                <w:szCs w:val="24"/>
              </w:rPr>
            </w:pPr>
            <w:r w:rsidRPr="003B75FE">
              <w:rPr>
                <w:rFonts w:ascii="Times New Roman" w:hAnsi="Times New Roman"/>
                <w:sz w:val="24"/>
                <w:szCs w:val="24"/>
                <w:lang w:val="en-AU"/>
              </w:rPr>
              <w:t xml:space="preserve">Total </w:t>
            </w:r>
            <w:r w:rsidR="00C83970" w:rsidRPr="003B75FE">
              <w:rPr>
                <w:rFonts w:ascii="Times New Roman" w:hAnsi="Times New Roman"/>
                <w:sz w:val="24"/>
                <w:szCs w:val="24"/>
                <w:lang w:val="en-AU"/>
              </w:rPr>
              <w:t>USD</w:t>
            </w:r>
            <w:r w:rsidR="0040123A" w:rsidRPr="003B75FE">
              <w:rPr>
                <w:rFonts w:ascii="Times New Roman" w:hAnsi="Times New Roman"/>
                <w:sz w:val="24"/>
                <w:szCs w:val="24"/>
                <w:lang w:val="en-AU"/>
              </w:rPr>
              <w:t>$1.7 billion</w:t>
            </w:r>
          </w:p>
        </w:tc>
      </w:tr>
      <w:tr w:rsidR="0040123A" w:rsidRPr="003B75FE">
        <w:tc>
          <w:tcPr>
            <w:tcW w:w="10440" w:type="dxa"/>
          </w:tcPr>
          <w:p w:rsidR="0040123A" w:rsidRPr="003B75FE" w:rsidRDefault="0040123A" w:rsidP="006F7391">
            <w:pPr>
              <w:spacing w:before="120" w:after="120" w:line="240" w:lineRule="auto"/>
              <w:rPr>
                <w:rFonts w:ascii="Times New Roman" w:hAnsi="Times New Roman"/>
                <w:b/>
                <w:sz w:val="24"/>
                <w:szCs w:val="24"/>
              </w:rPr>
            </w:pPr>
            <w:r w:rsidRPr="003B75FE">
              <w:rPr>
                <w:rFonts w:ascii="Times New Roman" w:hAnsi="Times New Roman"/>
                <w:b/>
                <w:sz w:val="24"/>
                <w:szCs w:val="24"/>
              </w:rPr>
              <w:t>Program Objective:</w:t>
            </w:r>
          </w:p>
          <w:p w:rsidR="0040123A" w:rsidRPr="003B75FE" w:rsidRDefault="0040123A" w:rsidP="006F7391">
            <w:pPr>
              <w:spacing w:after="120" w:line="240" w:lineRule="auto"/>
              <w:rPr>
                <w:rFonts w:ascii="Times New Roman" w:hAnsi="Times New Roman"/>
                <w:sz w:val="24"/>
                <w:szCs w:val="24"/>
              </w:rPr>
            </w:pPr>
            <w:r w:rsidRPr="003B75FE">
              <w:rPr>
                <w:rFonts w:ascii="Times New Roman" w:hAnsi="Times New Roman"/>
                <w:sz w:val="24"/>
                <w:szCs w:val="24"/>
              </w:rPr>
              <w:t>The program objective is for villagers in rural locations to benefit from improved socio–economic and local governance conditions through the provision of investment resources to support productive proposals that have been developed by communities using a participatory planning process.</w:t>
            </w:r>
          </w:p>
        </w:tc>
      </w:tr>
      <w:tr w:rsidR="0040123A" w:rsidRPr="003B75FE">
        <w:tc>
          <w:tcPr>
            <w:tcW w:w="10440" w:type="dxa"/>
          </w:tcPr>
          <w:p w:rsidR="0040123A" w:rsidRPr="003B75FE" w:rsidRDefault="0040123A" w:rsidP="004A7C95">
            <w:pPr>
              <w:spacing w:before="120" w:after="120"/>
              <w:rPr>
                <w:rFonts w:ascii="Times New Roman" w:hAnsi="Times New Roman"/>
                <w:b/>
                <w:sz w:val="24"/>
                <w:szCs w:val="24"/>
              </w:rPr>
            </w:pPr>
            <w:r w:rsidRPr="003B75FE">
              <w:rPr>
                <w:rFonts w:ascii="Times New Roman" w:hAnsi="Times New Roman"/>
                <w:b/>
                <w:sz w:val="24"/>
                <w:szCs w:val="24"/>
              </w:rPr>
              <w:t>Main Program Components:</w:t>
            </w:r>
          </w:p>
          <w:p w:rsidR="0040123A" w:rsidRPr="003B75FE" w:rsidRDefault="0040123A" w:rsidP="0040123A">
            <w:pPr>
              <w:numPr>
                <w:ilvl w:val="0"/>
                <w:numId w:val="3"/>
              </w:numPr>
              <w:spacing w:before="120" w:after="120" w:line="240" w:lineRule="auto"/>
              <w:ind w:left="540"/>
              <w:contextualSpacing/>
              <w:rPr>
                <w:rFonts w:ascii="Times New Roman" w:hAnsi="Times New Roman"/>
                <w:sz w:val="24"/>
                <w:szCs w:val="24"/>
              </w:rPr>
            </w:pPr>
            <w:r w:rsidRPr="003B75FE">
              <w:rPr>
                <w:rFonts w:ascii="Times New Roman" w:hAnsi="Times New Roman"/>
                <w:sz w:val="24"/>
                <w:szCs w:val="24"/>
              </w:rPr>
              <w:t>Kecamatan Block Grants: This component provides grants to participating sub-districts to finance sub-projects identified by communities, including:</w:t>
            </w:r>
          </w:p>
          <w:p w:rsidR="0040123A" w:rsidRPr="003B75FE" w:rsidRDefault="0040123A" w:rsidP="0040123A">
            <w:pPr>
              <w:numPr>
                <w:ilvl w:val="1"/>
                <w:numId w:val="3"/>
              </w:numPr>
              <w:tabs>
                <w:tab w:val="left" w:pos="900"/>
              </w:tabs>
              <w:spacing w:before="120" w:after="120" w:line="240" w:lineRule="auto"/>
              <w:ind w:left="900"/>
              <w:contextualSpacing/>
              <w:rPr>
                <w:rFonts w:ascii="Times New Roman" w:hAnsi="Times New Roman"/>
                <w:sz w:val="24"/>
                <w:szCs w:val="24"/>
              </w:rPr>
            </w:pPr>
            <w:r w:rsidRPr="003B75FE">
              <w:rPr>
                <w:rFonts w:ascii="Times New Roman" w:hAnsi="Times New Roman"/>
                <w:sz w:val="24"/>
                <w:szCs w:val="24"/>
              </w:rPr>
              <w:t>Provision of basic social and economic infrastructure and services; including (i) planning for and preparation of sub-project proposal; (ii) training and capacity building for communities; (iii) construction of socio-economic infrastructure identified through community development training; (iv) investing in activities using Revolving Loan Funds (RLF) for women’s savings and loan groups and productive activities; and (v) preparing for</w:t>
            </w:r>
            <w:r w:rsidR="006B1269" w:rsidRPr="003B75FE">
              <w:rPr>
                <w:rFonts w:ascii="Times New Roman" w:hAnsi="Times New Roman"/>
                <w:sz w:val="24"/>
                <w:szCs w:val="24"/>
              </w:rPr>
              <w:t xml:space="preserve"> and</w:t>
            </w:r>
            <w:r w:rsidRPr="003B75FE">
              <w:rPr>
                <w:rFonts w:ascii="Times New Roman" w:hAnsi="Times New Roman"/>
                <w:sz w:val="24"/>
                <w:szCs w:val="24"/>
              </w:rPr>
              <w:t xml:space="preserve"> responding to disaster, emerg</w:t>
            </w:r>
            <w:r w:rsidR="003B75FE">
              <w:rPr>
                <w:rFonts w:ascii="Times New Roman" w:hAnsi="Times New Roman"/>
                <w:sz w:val="24"/>
                <w:szCs w:val="24"/>
              </w:rPr>
              <w:t>ency or catastrophic events.</w:t>
            </w:r>
          </w:p>
          <w:p w:rsidR="0040123A" w:rsidRPr="003B75FE" w:rsidRDefault="0040123A" w:rsidP="00807C64">
            <w:pPr>
              <w:numPr>
                <w:ilvl w:val="1"/>
                <w:numId w:val="3"/>
              </w:numPr>
              <w:tabs>
                <w:tab w:val="left" w:pos="900"/>
              </w:tabs>
              <w:spacing w:after="120" w:line="240" w:lineRule="auto"/>
              <w:ind w:left="907"/>
              <w:rPr>
                <w:rFonts w:ascii="Times New Roman" w:hAnsi="Times New Roman"/>
                <w:sz w:val="24"/>
                <w:szCs w:val="24"/>
              </w:rPr>
            </w:pPr>
            <w:r w:rsidRPr="003B75FE">
              <w:rPr>
                <w:rFonts w:ascii="Times New Roman" w:hAnsi="Times New Roman"/>
                <w:sz w:val="24"/>
                <w:szCs w:val="24"/>
              </w:rPr>
              <w:t xml:space="preserve">Provision of the block grants to beneficiaries to support pilots and special programs. </w:t>
            </w:r>
          </w:p>
          <w:p w:rsidR="0040123A" w:rsidRPr="003B75FE" w:rsidRDefault="0040123A" w:rsidP="0040123A">
            <w:pPr>
              <w:numPr>
                <w:ilvl w:val="0"/>
                <w:numId w:val="3"/>
              </w:numPr>
              <w:spacing w:before="120" w:after="120" w:line="240" w:lineRule="auto"/>
              <w:ind w:left="540"/>
              <w:contextualSpacing/>
              <w:rPr>
                <w:rFonts w:ascii="Times New Roman" w:hAnsi="Times New Roman"/>
                <w:sz w:val="24"/>
                <w:szCs w:val="24"/>
              </w:rPr>
            </w:pPr>
            <w:r w:rsidRPr="003B75FE">
              <w:rPr>
                <w:rFonts w:ascii="Times New Roman" w:hAnsi="Times New Roman"/>
                <w:sz w:val="24"/>
                <w:szCs w:val="24"/>
              </w:rPr>
              <w:t>Community Empowerment and Facilitation: This component aims to improve overall community participation and skill levels with the intention of strengthening governance of the program. This component provide</w:t>
            </w:r>
            <w:r w:rsidR="00C73A18" w:rsidRPr="003B75FE">
              <w:rPr>
                <w:rFonts w:ascii="Times New Roman" w:hAnsi="Times New Roman"/>
                <w:sz w:val="24"/>
                <w:szCs w:val="24"/>
              </w:rPr>
              <w:t>s</w:t>
            </w:r>
            <w:r w:rsidRPr="003B75FE">
              <w:rPr>
                <w:rFonts w:ascii="Times New Roman" w:hAnsi="Times New Roman"/>
                <w:sz w:val="24"/>
                <w:szCs w:val="24"/>
              </w:rPr>
              <w:t xml:space="preserve"> technical assistance to support three sub-components:</w:t>
            </w:r>
          </w:p>
          <w:p w:rsidR="0040123A" w:rsidRPr="003B75FE" w:rsidRDefault="0040123A" w:rsidP="0040123A">
            <w:pPr>
              <w:numPr>
                <w:ilvl w:val="0"/>
                <w:numId w:val="4"/>
              </w:numPr>
              <w:tabs>
                <w:tab w:val="left" w:pos="900"/>
              </w:tabs>
              <w:spacing w:before="120" w:after="120" w:line="240" w:lineRule="auto"/>
              <w:ind w:left="900"/>
              <w:contextualSpacing/>
              <w:rPr>
                <w:rFonts w:ascii="Times New Roman" w:hAnsi="Times New Roman"/>
                <w:sz w:val="24"/>
                <w:szCs w:val="24"/>
              </w:rPr>
            </w:pPr>
            <w:r w:rsidRPr="003B75FE">
              <w:rPr>
                <w:rFonts w:ascii="Times New Roman" w:hAnsi="Times New Roman"/>
                <w:sz w:val="24"/>
                <w:szCs w:val="24"/>
              </w:rPr>
              <w:t>Community empowerment and facilitation, including training related to technical support and facilitation of central or local government activities, as well as pilot and special programs.</w:t>
            </w:r>
          </w:p>
          <w:p w:rsidR="0040123A" w:rsidRPr="003B75FE" w:rsidRDefault="0040123A" w:rsidP="0040123A">
            <w:pPr>
              <w:numPr>
                <w:ilvl w:val="0"/>
                <w:numId w:val="4"/>
              </w:numPr>
              <w:tabs>
                <w:tab w:val="left" w:pos="900"/>
              </w:tabs>
              <w:spacing w:before="120" w:after="120" w:line="240" w:lineRule="auto"/>
              <w:ind w:left="900"/>
              <w:contextualSpacing/>
              <w:rPr>
                <w:rFonts w:ascii="Times New Roman" w:hAnsi="Times New Roman"/>
                <w:sz w:val="24"/>
                <w:szCs w:val="24"/>
              </w:rPr>
            </w:pPr>
            <w:r w:rsidRPr="003B75FE">
              <w:rPr>
                <w:rFonts w:ascii="Times New Roman" w:hAnsi="Times New Roman"/>
                <w:sz w:val="24"/>
                <w:szCs w:val="24"/>
              </w:rPr>
              <w:t>Strengthening the existing RLF scheme to improve operat</w:t>
            </w:r>
            <w:r w:rsidR="003B75FE">
              <w:rPr>
                <w:rFonts w:ascii="Times New Roman" w:hAnsi="Times New Roman"/>
                <w:sz w:val="24"/>
                <w:szCs w:val="24"/>
              </w:rPr>
              <w:t>ional and fiduciary management.</w:t>
            </w:r>
          </w:p>
          <w:p w:rsidR="0040123A" w:rsidRPr="003B75FE" w:rsidRDefault="0040123A" w:rsidP="00807C64">
            <w:pPr>
              <w:numPr>
                <w:ilvl w:val="0"/>
                <w:numId w:val="4"/>
              </w:numPr>
              <w:tabs>
                <w:tab w:val="left" w:pos="900"/>
              </w:tabs>
              <w:spacing w:after="120" w:line="240" w:lineRule="auto"/>
              <w:ind w:left="907"/>
              <w:rPr>
                <w:rFonts w:ascii="Times New Roman" w:hAnsi="Times New Roman"/>
                <w:sz w:val="24"/>
                <w:szCs w:val="24"/>
              </w:rPr>
            </w:pPr>
            <w:r w:rsidRPr="003B75FE">
              <w:rPr>
                <w:rFonts w:ascii="Times New Roman" w:hAnsi="Times New Roman"/>
                <w:sz w:val="24"/>
                <w:szCs w:val="24"/>
              </w:rPr>
              <w:t xml:space="preserve">Rural economic empowerment through the development of a viable strategy and piloting and subsequent mainstreaming of implementation arrangements for economic inclusions of women’s groups through participation in private and institutional markets.  </w:t>
            </w:r>
          </w:p>
          <w:p w:rsidR="0040123A" w:rsidRPr="003B75FE" w:rsidRDefault="0040123A" w:rsidP="0040123A">
            <w:pPr>
              <w:numPr>
                <w:ilvl w:val="0"/>
                <w:numId w:val="3"/>
              </w:numPr>
              <w:tabs>
                <w:tab w:val="left" w:pos="540"/>
              </w:tabs>
              <w:spacing w:before="120" w:after="120" w:line="240" w:lineRule="auto"/>
              <w:ind w:left="540"/>
              <w:contextualSpacing/>
              <w:rPr>
                <w:rFonts w:ascii="Times New Roman" w:hAnsi="Times New Roman"/>
                <w:sz w:val="24"/>
                <w:szCs w:val="24"/>
              </w:rPr>
            </w:pPr>
            <w:r w:rsidRPr="003B75FE">
              <w:rPr>
                <w:rFonts w:ascii="Times New Roman" w:hAnsi="Times New Roman"/>
                <w:sz w:val="24"/>
                <w:szCs w:val="24"/>
              </w:rPr>
              <w:t xml:space="preserve">Implementation Support and Technical Assistance: This component provides oversight, technical advisory services, training and other support for: </w:t>
            </w:r>
          </w:p>
          <w:p w:rsidR="0040123A" w:rsidRPr="003B75FE" w:rsidRDefault="0040123A" w:rsidP="0040123A">
            <w:pPr>
              <w:numPr>
                <w:ilvl w:val="0"/>
                <w:numId w:val="5"/>
              </w:numPr>
              <w:tabs>
                <w:tab w:val="left" w:pos="900"/>
              </w:tabs>
              <w:spacing w:before="120" w:after="120" w:line="240" w:lineRule="auto"/>
              <w:ind w:left="900"/>
              <w:contextualSpacing/>
              <w:rPr>
                <w:rFonts w:ascii="Times New Roman" w:hAnsi="Times New Roman"/>
                <w:sz w:val="24"/>
                <w:szCs w:val="24"/>
              </w:rPr>
            </w:pPr>
            <w:r w:rsidRPr="003B75FE">
              <w:rPr>
                <w:rFonts w:ascii="Times New Roman" w:hAnsi="Times New Roman"/>
                <w:sz w:val="24"/>
                <w:szCs w:val="24"/>
              </w:rPr>
              <w:t>PNPM at the na</w:t>
            </w:r>
            <w:r w:rsidR="003B75FE">
              <w:rPr>
                <w:rFonts w:ascii="Times New Roman" w:hAnsi="Times New Roman"/>
                <w:sz w:val="24"/>
                <w:szCs w:val="24"/>
              </w:rPr>
              <w:t>tional and sub-national levels.</w:t>
            </w:r>
          </w:p>
          <w:p w:rsidR="0040123A" w:rsidRPr="003B75FE" w:rsidRDefault="0040123A" w:rsidP="0040123A">
            <w:pPr>
              <w:numPr>
                <w:ilvl w:val="0"/>
                <w:numId w:val="5"/>
              </w:numPr>
              <w:tabs>
                <w:tab w:val="left" w:pos="900"/>
              </w:tabs>
              <w:spacing w:before="120" w:after="120" w:line="240" w:lineRule="auto"/>
              <w:ind w:left="900"/>
              <w:contextualSpacing/>
              <w:rPr>
                <w:rFonts w:ascii="Times New Roman" w:hAnsi="Times New Roman"/>
                <w:sz w:val="24"/>
                <w:szCs w:val="24"/>
              </w:rPr>
            </w:pPr>
            <w:r w:rsidRPr="003B75FE">
              <w:rPr>
                <w:rFonts w:ascii="Times New Roman" w:hAnsi="Times New Roman"/>
                <w:sz w:val="24"/>
                <w:szCs w:val="24"/>
              </w:rPr>
              <w:t>Strengthening</w:t>
            </w:r>
            <w:r w:rsidR="003B75FE">
              <w:rPr>
                <w:rFonts w:ascii="Times New Roman" w:hAnsi="Times New Roman"/>
                <w:sz w:val="24"/>
                <w:szCs w:val="24"/>
              </w:rPr>
              <w:t xml:space="preserve"> of the implementing agency.</w:t>
            </w:r>
          </w:p>
          <w:p w:rsidR="0040123A" w:rsidRPr="003B75FE" w:rsidRDefault="0040123A" w:rsidP="0040123A">
            <w:pPr>
              <w:numPr>
                <w:ilvl w:val="0"/>
                <w:numId w:val="5"/>
              </w:numPr>
              <w:tabs>
                <w:tab w:val="left" w:pos="900"/>
              </w:tabs>
              <w:spacing w:before="120" w:after="120" w:line="240" w:lineRule="auto"/>
              <w:ind w:left="900"/>
              <w:contextualSpacing/>
              <w:rPr>
                <w:rFonts w:ascii="Times New Roman" w:hAnsi="Times New Roman"/>
                <w:sz w:val="24"/>
                <w:szCs w:val="24"/>
              </w:rPr>
            </w:pPr>
            <w:r w:rsidRPr="003B75FE">
              <w:rPr>
                <w:rFonts w:ascii="Times New Roman" w:hAnsi="Times New Roman"/>
                <w:sz w:val="24"/>
                <w:szCs w:val="24"/>
              </w:rPr>
              <w:lastRenderedPageBreak/>
              <w:t>Supporting the management of incremental activities generated by the project.</w:t>
            </w:r>
          </w:p>
          <w:p w:rsidR="0040123A" w:rsidRPr="003B75FE" w:rsidRDefault="0040123A" w:rsidP="0040123A">
            <w:pPr>
              <w:tabs>
                <w:tab w:val="left" w:pos="900"/>
              </w:tabs>
              <w:spacing w:after="240" w:line="240" w:lineRule="auto"/>
              <w:ind w:left="900"/>
              <w:contextualSpacing/>
              <w:rPr>
                <w:rFonts w:ascii="Times New Roman" w:hAnsi="Times New Roman"/>
                <w:sz w:val="24"/>
                <w:szCs w:val="24"/>
              </w:rPr>
            </w:pPr>
          </w:p>
        </w:tc>
      </w:tr>
    </w:tbl>
    <w:p w:rsidR="006F7391" w:rsidRDefault="006F7391" w:rsidP="0040123A">
      <w:pPr>
        <w:rPr>
          <w:rFonts w:ascii="Times New Roman" w:hAnsi="Times New Roman"/>
          <w:sz w:val="24"/>
          <w:szCs w:val="24"/>
        </w:rPr>
      </w:pPr>
    </w:p>
    <w:p w:rsidR="006F7391" w:rsidRDefault="006F7391">
      <w:pPr>
        <w:spacing w:after="0" w:line="240" w:lineRule="auto"/>
        <w:rPr>
          <w:rFonts w:ascii="Times New Roman" w:hAnsi="Times New Roman"/>
          <w:sz w:val="24"/>
          <w:szCs w:val="24"/>
        </w:rPr>
      </w:pPr>
      <w:r>
        <w:rPr>
          <w:rFonts w:ascii="Times New Roman" w:hAnsi="Times New Roman"/>
          <w:sz w:val="24"/>
          <w:szCs w:val="24"/>
        </w:rPr>
        <w:br w:type="page"/>
      </w:r>
    </w:p>
    <w:p w:rsidR="0040123A" w:rsidRPr="003B75FE" w:rsidRDefault="0040123A" w:rsidP="0040123A">
      <w:pPr>
        <w:rPr>
          <w:rFonts w:ascii="Times New Roman" w:hAnsi="Times New Roman"/>
          <w:sz w:val="24"/>
          <w:szCs w:val="24"/>
        </w:rPr>
      </w:pP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227D44" w:rsidRPr="003B75FE">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227D44" w:rsidRPr="003B75FE" w:rsidRDefault="00227D44" w:rsidP="00807C64">
            <w:pPr>
              <w:spacing w:before="120" w:after="120"/>
              <w:rPr>
                <w:rFonts w:ascii="Times New Roman" w:hAnsi="Times New Roman"/>
                <w:b/>
                <w:sz w:val="24"/>
                <w:szCs w:val="24"/>
              </w:rPr>
            </w:pPr>
            <w:r w:rsidRPr="003B75FE">
              <w:rPr>
                <w:rFonts w:ascii="Times New Roman" w:hAnsi="Times New Roman"/>
                <w:b/>
                <w:sz w:val="24"/>
                <w:szCs w:val="24"/>
              </w:rPr>
              <w:t>Name of CDD Program</w:t>
            </w:r>
            <w:r w:rsidR="00BE18AF" w:rsidRPr="003B75FE">
              <w:rPr>
                <w:rFonts w:ascii="Times New Roman" w:hAnsi="Times New Roman"/>
                <w:b/>
                <w:sz w:val="24"/>
                <w:szCs w:val="24"/>
              </w:rPr>
              <w:t>:</w:t>
            </w:r>
          </w:p>
          <w:p w:rsidR="00227D44" w:rsidRPr="003B75FE" w:rsidRDefault="00BE18AF" w:rsidP="004A7C95">
            <w:pPr>
              <w:spacing w:after="120"/>
              <w:rPr>
                <w:rFonts w:ascii="Times New Roman" w:hAnsi="Times New Roman"/>
                <w:sz w:val="24"/>
                <w:szCs w:val="24"/>
              </w:rPr>
            </w:pPr>
            <w:r w:rsidRPr="003B75FE">
              <w:rPr>
                <w:rFonts w:ascii="Times New Roman" w:hAnsi="Times New Roman"/>
                <w:sz w:val="24"/>
                <w:szCs w:val="24"/>
              </w:rPr>
              <w:t>Village Innovation Program (VIP)</w:t>
            </w:r>
          </w:p>
        </w:tc>
      </w:tr>
      <w:tr w:rsidR="00227D44" w:rsidRPr="003B75FE">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227D44" w:rsidRPr="003B75FE" w:rsidRDefault="00227D44" w:rsidP="00807C64">
            <w:pPr>
              <w:spacing w:before="120" w:after="120"/>
              <w:rPr>
                <w:rFonts w:ascii="Times New Roman" w:hAnsi="Times New Roman"/>
                <w:b/>
                <w:sz w:val="24"/>
                <w:szCs w:val="24"/>
              </w:rPr>
            </w:pPr>
            <w:r w:rsidRPr="003B75FE">
              <w:rPr>
                <w:rFonts w:ascii="Times New Roman" w:hAnsi="Times New Roman"/>
                <w:b/>
                <w:sz w:val="24"/>
                <w:szCs w:val="24"/>
              </w:rPr>
              <w:t xml:space="preserve">Program </w:t>
            </w:r>
            <w:r w:rsidR="00C03820">
              <w:rPr>
                <w:rFonts w:ascii="Times New Roman" w:hAnsi="Times New Roman"/>
                <w:b/>
                <w:sz w:val="24"/>
                <w:szCs w:val="24"/>
              </w:rPr>
              <w:t>Dates</w:t>
            </w:r>
            <w:r w:rsidRPr="003B75FE">
              <w:rPr>
                <w:rFonts w:ascii="Times New Roman" w:hAnsi="Times New Roman"/>
                <w:b/>
                <w:sz w:val="24"/>
                <w:szCs w:val="24"/>
              </w:rPr>
              <w:t>:</w:t>
            </w:r>
          </w:p>
          <w:p w:rsidR="00227D44" w:rsidRPr="003B75FE" w:rsidRDefault="00BE18AF" w:rsidP="004A7C95">
            <w:pPr>
              <w:spacing w:after="120"/>
              <w:rPr>
                <w:rFonts w:ascii="Times New Roman" w:hAnsi="Times New Roman"/>
                <w:sz w:val="24"/>
                <w:szCs w:val="24"/>
              </w:rPr>
            </w:pPr>
            <w:r w:rsidRPr="003B75FE">
              <w:rPr>
                <w:rFonts w:ascii="Times New Roman" w:hAnsi="Times New Roman"/>
                <w:sz w:val="24"/>
                <w:szCs w:val="24"/>
              </w:rPr>
              <w:t>2013</w:t>
            </w:r>
            <w:r w:rsidR="00C03820">
              <w:rPr>
                <w:rFonts w:ascii="Times New Roman" w:hAnsi="Times New Roman"/>
                <w:sz w:val="24"/>
                <w:szCs w:val="24"/>
              </w:rPr>
              <w:t xml:space="preserve"> - 2018</w:t>
            </w:r>
          </w:p>
        </w:tc>
      </w:tr>
      <w:tr w:rsidR="00227D44" w:rsidRPr="003B75FE">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227D44" w:rsidRPr="003B75FE" w:rsidRDefault="00227D44" w:rsidP="00807C64">
            <w:pPr>
              <w:spacing w:before="120" w:after="120"/>
              <w:rPr>
                <w:rFonts w:ascii="Times New Roman" w:hAnsi="Times New Roman"/>
                <w:b/>
                <w:sz w:val="24"/>
                <w:szCs w:val="24"/>
              </w:rPr>
            </w:pPr>
            <w:r w:rsidRPr="003B75FE">
              <w:rPr>
                <w:rFonts w:ascii="Times New Roman" w:hAnsi="Times New Roman"/>
                <w:b/>
                <w:sz w:val="24"/>
                <w:szCs w:val="24"/>
              </w:rPr>
              <w:t>Implementing Agency:</w:t>
            </w:r>
          </w:p>
          <w:p w:rsidR="00227D44" w:rsidRPr="003B75FE" w:rsidRDefault="0076335F" w:rsidP="0076335F">
            <w:pPr>
              <w:autoSpaceDE w:val="0"/>
              <w:autoSpaceDN w:val="0"/>
              <w:adjustRightInd w:val="0"/>
              <w:spacing w:after="0" w:line="240" w:lineRule="auto"/>
              <w:rPr>
                <w:rFonts w:ascii="Times New Roman" w:eastAsiaTheme="minorHAnsi" w:hAnsi="Times New Roman"/>
                <w:sz w:val="24"/>
                <w:szCs w:val="24"/>
              </w:rPr>
            </w:pPr>
            <w:r w:rsidRPr="003B75FE">
              <w:rPr>
                <w:rFonts w:ascii="Times New Roman" w:eastAsiaTheme="minorHAnsi" w:hAnsi="Times New Roman"/>
                <w:sz w:val="24"/>
                <w:szCs w:val="24"/>
              </w:rPr>
              <w:t>Ministry of Village, Dev</w:t>
            </w:r>
            <w:r w:rsidR="00463BA6" w:rsidRPr="003B75FE">
              <w:rPr>
                <w:rFonts w:ascii="Times New Roman" w:eastAsiaTheme="minorHAnsi" w:hAnsi="Times New Roman"/>
                <w:sz w:val="24"/>
                <w:szCs w:val="24"/>
              </w:rPr>
              <w:t xml:space="preserve">elopment of Disadvantaged Areas </w:t>
            </w:r>
            <w:r w:rsidRPr="003B75FE">
              <w:rPr>
                <w:rFonts w:ascii="Times New Roman" w:eastAsiaTheme="minorHAnsi" w:hAnsi="Times New Roman"/>
                <w:sz w:val="24"/>
                <w:szCs w:val="24"/>
              </w:rPr>
              <w:t>and Transmigration</w:t>
            </w:r>
          </w:p>
        </w:tc>
      </w:tr>
      <w:tr w:rsidR="00227D44" w:rsidRPr="003B75FE">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227D44" w:rsidRPr="003B75FE" w:rsidRDefault="00227D44" w:rsidP="0076335F">
            <w:pPr>
              <w:spacing w:before="120" w:after="120"/>
              <w:rPr>
                <w:rFonts w:ascii="Times New Roman" w:hAnsi="Times New Roman"/>
                <w:b/>
                <w:sz w:val="24"/>
                <w:szCs w:val="24"/>
              </w:rPr>
            </w:pPr>
            <w:r w:rsidRPr="003B75FE">
              <w:rPr>
                <w:rFonts w:ascii="Times New Roman" w:hAnsi="Times New Roman"/>
                <w:b/>
                <w:sz w:val="24"/>
                <w:szCs w:val="24"/>
              </w:rPr>
              <w:t>Geographical Coverage (# of provinces/states, municipalities, villages, which parts of the country):</w:t>
            </w:r>
          </w:p>
          <w:p w:rsidR="0076335F" w:rsidRPr="003B75FE" w:rsidRDefault="0076335F" w:rsidP="0076335F">
            <w:pPr>
              <w:spacing w:before="120" w:after="120"/>
              <w:rPr>
                <w:rFonts w:ascii="Times New Roman" w:hAnsi="Times New Roman"/>
                <w:b/>
                <w:sz w:val="24"/>
                <w:szCs w:val="24"/>
              </w:rPr>
            </w:pPr>
            <w:r w:rsidRPr="003B75FE">
              <w:rPr>
                <w:rFonts w:ascii="Times New Roman" w:hAnsi="Times New Roman"/>
                <w:sz w:val="24"/>
                <w:szCs w:val="24"/>
              </w:rPr>
              <w:t xml:space="preserve">National: </w:t>
            </w:r>
            <w:r w:rsidR="00C83970" w:rsidRPr="003B75FE">
              <w:rPr>
                <w:rFonts w:ascii="Times New Roman" w:hAnsi="Times New Roman"/>
                <w:sz w:val="24"/>
                <w:szCs w:val="24"/>
              </w:rPr>
              <w:t xml:space="preserve">rural areas in </w:t>
            </w:r>
            <w:r w:rsidRPr="003B75FE">
              <w:rPr>
                <w:rFonts w:ascii="Times New Roman" w:hAnsi="Times New Roman"/>
                <w:sz w:val="24"/>
                <w:szCs w:val="24"/>
              </w:rPr>
              <w:t>434 districts and 75,000 villages</w:t>
            </w:r>
            <w:r w:rsidRPr="003B75FE">
              <w:rPr>
                <w:rFonts w:ascii="Times New Roman" w:hAnsi="Times New Roman"/>
                <w:b/>
                <w:sz w:val="24"/>
                <w:szCs w:val="24"/>
              </w:rPr>
              <w:t xml:space="preserve">. </w:t>
            </w:r>
          </w:p>
        </w:tc>
      </w:tr>
      <w:tr w:rsidR="00227D44" w:rsidRPr="003B75FE">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227D44" w:rsidRPr="003B75FE" w:rsidRDefault="00227D44" w:rsidP="00875025">
            <w:pPr>
              <w:spacing w:before="120" w:after="120"/>
              <w:rPr>
                <w:rFonts w:ascii="Times New Roman" w:hAnsi="Times New Roman"/>
                <w:b/>
                <w:sz w:val="24"/>
                <w:szCs w:val="24"/>
              </w:rPr>
            </w:pPr>
            <w:r w:rsidRPr="003B75FE">
              <w:rPr>
                <w:rFonts w:ascii="Times New Roman" w:hAnsi="Times New Roman"/>
                <w:b/>
                <w:sz w:val="24"/>
                <w:szCs w:val="24"/>
              </w:rPr>
              <w:t>Annual Program Budget (USD):</w:t>
            </w:r>
          </w:p>
          <w:p w:rsidR="0076335F" w:rsidRPr="003B75FE" w:rsidRDefault="0076335F" w:rsidP="00875025">
            <w:pPr>
              <w:spacing w:before="120" w:after="120"/>
              <w:rPr>
                <w:rFonts w:ascii="Times New Roman" w:hAnsi="Times New Roman"/>
                <w:sz w:val="24"/>
                <w:szCs w:val="24"/>
              </w:rPr>
            </w:pPr>
            <w:r w:rsidRPr="003B75FE">
              <w:rPr>
                <w:rFonts w:ascii="Times New Roman" w:hAnsi="Times New Roman"/>
                <w:sz w:val="24"/>
                <w:szCs w:val="24"/>
              </w:rPr>
              <w:t>Total: US$650 million</w:t>
            </w:r>
          </w:p>
        </w:tc>
      </w:tr>
      <w:tr w:rsidR="00227D44" w:rsidRPr="003B75FE">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227D44" w:rsidRPr="003B75FE" w:rsidRDefault="00227D44" w:rsidP="00807C64">
            <w:pPr>
              <w:spacing w:before="120" w:after="120"/>
              <w:rPr>
                <w:rFonts w:ascii="Times New Roman" w:hAnsi="Times New Roman"/>
                <w:b/>
                <w:sz w:val="24"/>
                <w:szCs w:val="24"/>
              </w:rPr>
            </w:pPr>
            <w:r w:rsidRPr="003B75FE">
              <w:rPr>
                <w:rFonts w:ascii="Times New Roman" w:hAnsi="Times New Roman"/>
                <w:b/>
                <w:sz w:val="24"/>
                <w:szCs w:val="24"/>
              </w:rPr>
              <w:t>Program Objective:</w:t>
            </w:r>
          </w:p>
          <w:p w:rsidR="00227D44" w:rsidRPr="003B75FE" w:rsidRDefault="0076335F" w:rsidP="00D01C67">
            <w:pPr>
              <w:widowControl w:val="0"/>
              <w:autoSpaceDE w:val="0"/>
              <w:autoSpaceDN w:val="0"/>
              <w:adjustRightInd w:val="0"/>
              <w:spacing w:after="120" w:line="240" w:lineRule="auto"/>
              <w:rPr>
                <w:rFonts w:ascii="Times New Roman" w:eastAsia="Cambria" w:hAnsi="Times New Roman"/>
                <w:sz w:val="24"/>
                <w:szCs w:val="24"/>
              </w:rPr>
            </w:pPr>
            <w:r w:rsidRPr="003B75FE">
              <w:rPr>
                <w:rFonts w:ascii="Times New Roman" w:eastAsiaTheme="minorHAnsi" w:hAnsi="Times New Roman"/>
                <w:iCs/>
                <w:sz w:val="24"/>
                <w:szCs w:val="24"/>
              </w:rPr>
              <w:t>To improve participating village capacity to develop quality village development and implementation plans</w:t>
            </w:r>
            <w:r w:rsidRPr="003B75FE">
              <w:rPr>
                <w:rFonts w:ascii="Times New Roman" w:eastAsiaTheme="minorHAnsi" w:hAnsi="Times New Roman"/>
                <w:color w:val="262626"/>
                <w:sz w:val="24"/>
                <w:szCs w:val="24"/>
              </w:rPr>
              <w:t>. The project was initially set to support PNPM, and then later restructure to support the government</w:t>
            </w:r>
            <w:r w:rsidR="00463BA6" w:rsidRPr="003B75FE">
              <w:rPr>
                <w:rFonts w:ascii="Times New Roman" w:eastAsiaTheme="minorHAnsi" w:hAnsi="Times New Roman"/>
                <w:color w:val="262626"/>
                <w:sz w:val="24"/>
                <w:szCs w:val="24"/>
              </w:rPr>
              <w:t>’s new Village Law focus on vi</w:t>
            </w:r>
            <w:r w:rsidRPr="003B75FE">
              <w:rPr>
                <w:rFonts w:ascii="Times New Roman" w:eastAsiaTheme="minorHAnsi" w:hAnsi="Times New Roman"/>
                <w:color w:val="262626"/>
                <w:sz w:val="24"/>
                <w:szCs w:val="24"/>
              </w:rPr>
              <w:t xml:space="preserve">llage development and community empowerment. </w:t>
            </w:r>
          </w:p>
        </w:tc>
      </w:tr>
      <w:tr w:rsidR="00227D44" w:rsidRPr="003B75FE">
        <w:tc>
          <w:tcPr>
            <w:tcW w:w="10440" w:type="dxa"/>
            <w:tcBorders>
              <w:top w:val="single" w:sz="4" w:space="0" w:color="000000"/>
              <w:left w:val="single" w:sz="4" w:space="0" w:color="000000"/>
              <w:bottom w:val="single" w:sz="4" w:space="0" w:color="000000"/>
              <w:right w:val="single" w:sz="4" w:space="0" w:color="000000"/>
            </w:tcBorders>
            <w:shd w:val="clear" w:color="auto" w:fill="auto"/>
          </w:tcPr>
          <w:p w:rsidR="00227D44" w:rsidRPr="003B75FE" w:rsidRDefault="00227D44" w:rsidP="00807C64">
            <w:pPr>
              <w:spacing w:before="120" w:after="120"/>
              <w:rPr>
                <w:rFonts w:ascii="Times New Roman" w:hAnsi="Times New Roman"/>
                <w:b/>
                <w:sz w:val="24"/>
                <w:szCs w:val="24"/>
              </w:rPr>
            </w:pPr>
            <w:r w:rsidRPr="003B75FE">
              <w:rPr>
                <w:rFonts w:ascii="Times New Roman" w:hAnsi="Times New Roman"/>
                <w:b/>
                <w:sz w:val="24"/>
                <w:szCs w:val="24"/>
              </w:rPr>
              <w:t>Main Program Components:</w:t>
            </w:r>
          </w:p>
          <w:p w:rsidR="00875025" w:rsidRPr="003B75FE" w:rsidRDefault="0076335F" w:rsidP="00C83970">
            <w:pPr>
              <w:pStyle w:val="ListParagraph"/>
              <w:numPr>
                <w:ilvl w:val="0"/>
                <w:numId w:val="7"/>
              </w:numPr>
              <w:autoSpaceDE w:val="0"/>
              <w:autoSpaceDN w:val="0"/>
              <w:adjustRightInd w:val="0"/>
              <w:spacing w:after="0" w:line="240" w:lineRule="auto"/>
              <w:rPr>
                <w:rFonts w:ascii="Times New Roman" w:eastAsiaTheme="minorHAnsi" w:hAnsi="Times New Roman"/>
                <w:b/>
                <w:sz w:val="24"/>
                <w:szCs w:val="24"/>
              </w:rPr>
            </w:pPr>
            <w:r w:rsidRPr="003B75FE">
              <w:rPr>
                <w:rFonts w:ascii="Times New Roman" w:hAnsi="Times New Roman"/>
                <w:sz w:val="24"/>
                <w:szCs w:val="24"/>
              </w:rPr>
              <w:t>Village Innovation Grants</w:t>
            </w:r>
            <w:r w:rsidR="00227D44" w:rsidRPr="003B75FE">
              <w:rPr>
                <w:rFonts w:ascii="Times New Roman" w:hAnsi="Times New Roman"/>
                <w:sz w:val="24"/>
                <w:szCs w:val="24"/>
              </w:rPr>
              <w:t xml:space="preserve">: </w:t>
            </w:r>
            <w:r w:rsidRPr="003B75FE">
              <w:rPr>
                <w:rFonts w:ascii="Times New Roman" w:eastAsiaTheme="minorHAnsi" w:hAnsi="Times New Roman"/>
                <w:sz w:val="24"/>
                <w:szCs w:val="24"/>
              </w:rPr>
              <w:t xml:space="preserve">to stimulate innovative use of village fiscal transfers rather than directly finance investment sub‐projects. Sub-components include (a) Village Innovation Grants (VIGs), to stimulate the identification, documentation, dissemination and replication of innovative and effective use of village fiscal transfers to address village development problems, particularly in relation to village entrepreneurship, village infrastructure, and basic social services. (b) </w:t>
            </w:r>
            <w:r w:rsidRPr="003B75FE">
              <w:rPr>
                <w:rFonts w:ascii="Times New Roman" w:eastAsiaTheme="minorHAnsi" w:hAnsi="Times New Roman"/>
                <w:iCs/>
                <w:sz w:val="24"/>
                <w:szCs w:val="24"/>
              </w:rPr>
              <w:t xml:space="preserve">Village Innovation Incubation Grants, to </w:t>
            </w:r>
            <w:r w:rsidRPr="003B75FE">
              <w:rPr>
                <w:rFonts w:ascii="Times New Roman" w:eastAsiaTheme="minorHAnsi" w:hAnsi="Times New Roman"/>
                <w:sz w:val="24"/>
                <w:szCs w:val="24"/>
              </w:rPr>
              <w:t>support piloting of new initiatives and innovations in select villages of US$25,000.</w:t>
            </w:r>
          </w:p>
          <w:p w:rsidR="0076335F" w:rsidRPr="003B75FE" w:rsidRDefault="0076335F" w:rsidP="0076335F">
            <w:pPr>
              <w:pStyle w:val="ListParagraph"/>
              <w:numPr>
                <w:ilvl w:val="0"/>
                <w:numId w:val="7"/>
              </w:numPr>
              <w:autoSpaceDE w:val="0"/>
              <w:autoSpaceDN w:val="0"/>
              <w:adjustRightInd w:val="0"/>
              <w:spacing w:after="0" w:line="240" w:lineRule="auto"/>
              <w:rPr>
                <w:rFonts w:ascii="Times New Roman" w:eastAsiaTheme="minorHAnsi" w:hAnsi="Times New Roman"/>
                <w:sz w:val="24"/>
                <w:szCs w:val="24"/>
              </w:rPr>
            </w:pPr>
            <w:r w:rsidRPr="003B75FE">
              <w:rPr>
                <w:rFonts w:ascii="Times New Roman" w:eastAsiaTheme="minorHAnsi" w:hAnsi="Times New Roman"/>
                <w:bCs/>
                <w:sz w:val="24"/>
                <w:szCs w:val="24"/>
              </w:rPr>
              <w:t>Village and Technical Capacity Building</w:t>
            </w:r>
            <w:r w:rsidRPr="003B75FE">
              <w:rPr>
                <w:rFonts w:ascii="Times New Roman" w:hAnsi="Times New Roman"/>
                <w:sz w:val="24"/>
                <w:szCs w:val="24"/>
              </w:rPr>
              <w:t xml:space="preserve">. Sub-components incude (a) Village Innovation Teams, to </w:t>
            </w:r>
            <w:r w:rsidRPr="003B75FE">
              <w:rPr>
                <w:rFonts w:ascii="Times New Roman" w:eastAsiaTheme="minorHAnsi" w:hAnsi="Times New Roman"/>
                <w:sz w:val="24"/>
                <w:szCs w:val="24"/>
              </w:rPr>
              <w:t>support</w:t>
            </w:r>
            <w:r w:rsidR="00C83970" w:rsidRPr="003B75FE">
              <w:rPr>
                <w:rFonts w:ascii="Times New Roman" w:eastAsiaTheme="minorHAnsi" w:hAnsi="Times New Roman"/>
                <w:sz w:val="24"/>
                <w:szCs w:val="24"/>
              </w:rPr>
              <w:t xml:space="preserve"> </w:t>
            </w:r>
            <w:r w:rsidRPr="003B75FE">
              <w:rPr>
                <w:rFonts w:ascii="Times New Roman" w:eastAsiaTheme="minorHAnsi" w:hAnsi="Times New Roman"/>
                <w:sz w:val="24"/>
                <w:szCs w:val="24"/>
              </w:rPr>
              <w:t xml:space="preserve">technical assistance at the district‐level to identify, document, share and facilitate replication of village innovations; and (b) </w:t>
            </w:r>
            <w:r w:rsidRPr="003B75FE">
              <w:rPr>
                <w:rFonts w:ascii="Times New Roman" w:eastAsiaTheme="minorHAnsi" w:hAnsi="Times New Roman"/>
                <w:iCs/>
                <w:sz w:val="24"/>
                <w:szCs w:val="24"/>
              </w:rPr>
              <w:t xml:space="preserve">Technical Service Provider Capacity Building, to </w:t>
            </w:r>
            <w:r w:rsidRPr="003B75FE">
              <w:rPr>
                <w:rFonts w:ascii="Times New Roman" w:eastAsiaTheme="minorHAnsi" w:hAnsi="Times New Roman"/>
                <w:sz w:val="24"/>
                <w:szCs w:val="24"/>
              </w:rPr>
              <w:t>support local firms, NGOs, and</w:t>
            </w:r>
            <w:r w:rsidR="00C83970" w:rsidRPr="003B75FE">
              <w:rPr>
                <w:rFonts w:ascii="Times New Roman" w:eastAsiaTheme="minorHAnsi" w:hAnsi="Times New Roman"/>
                <w:sz w:val="24"/>
                <w:szCs w:val="24"/>
              </w:rPr>
              <w:t xml:space="preserve"> </w:t>
            </w:r>
            <w:r w:rsidRPr="003B75FE">
              <w:rPr>
                <w:rFonts w:ascii="Times New Roman" w:eastAsiaTheme="minorHAnsi" w:hAnsi="Times New Roman"/>
                <w:sz w:val="24"/>
                <w:szCs w:val="24"/>
              </w:rPr>
              <w:t xml:space="preserve">technical facilitator teams to meet village demand for technical services; and (c) </w:t>
            </w:r>
            <w:r w:rsidRPr="003B75FE">
              <w:rPr>
                <w:rFonts w:ascii="Times New Roman" w:eastAsiaTheme="minorHAnsi" w:hAnsi="Times New Roman"/>
                <w:iCs/>
                <w:sz w:val="24"/>
                <w:szCs w:val="24"/>
              </w:rPr>
              <w:t>Village Data Collection and Use Capacity</w:t>
            </w:r>
            <w:r w:rsidRPr="003B75FE">
              <w:rPr>
                <w:rFonts w:ascii="Times New Roman" w:eastAsiaTheme="minorHAnsi" w:hAnsi="Times New Roman"/>
                <w:sz w:val="24"/>
                <w:szCs w:val="24"/>
              </w:rPr>
              <w:t>, to strengthen the capacity of village cadres, village officials, and local government staff to collect, consolidate and use village non‐financial data.</w:t>
            </w:r>
          </w:p>
          <w:p w:rsidR="0076335F" w:rsidRPr="003B75FE" w:rsidRDefault="0076335F" w:rsidP="00C83970">
            <w:pPr>
              <w:pStyle w:val="ListParagraph"/>
              <w:numPr>
                <w:ilvl w:val="0"/>
                <w:numId w:val="7"/>
              </w:numPr>
              <w:autoSpaceDE w:val="0"/>
              <w:autoSpaceDN w:val="0"/>
              <w:adjustRightInd w:val="0"/>
              <w:spacing w:after="0" w:line="240" w:lineRule="auto"/>
              <w:rPr>
                <w:rFonts w:ascii="Times New Roman" w:eastAsiaTheme="minorHAnsi" w:hAnsi="Times New Roman"/>
                <w:sz w:val="24"/>
                <w:szCs w:val="24"/>
              </w:rPr>
            </w:pPr>
            <w:r w:rsidRPr="003B75FE">
              <w:rPr>
                <w:rFonts w:ascii="Times New Roman" w:hAnsi="Times New Roman"/>
                <w:sz w:val="24"/>
                <w:szCs w:val="24"/>
              </w:rPr>
              <w:t xml:space="preserve">Implementation Support and Technical Assistance, </w:t>
            </w:r>
            <w:r w:rsidRPr="003B75FE">
              <w:rPr>
                <w:rFonts w:ascii="Times New Roman" w:eastAsiaTheme="minorHAnsi" w:hAnsi="Times New Roman"/>
                <w:sz w:val="24"/>
                <w:szCs w:val="24"/>
              </w:rPr>
              <w:t>to provide oversight, technical advisory services, training and other support.</w:t>
            </w:r>
          </w:p>
        </w:tc>
      </w:tr>
    </w:tbl>
    <w:p w:rsidR="00C6046F" w:rsidRPr="003B75FE" w:rsidRDefault="006F7391" w:rsidP="0040123A">
      <w:pPr>
        <w:rPr>
          <w:rFonts w:ascii="Times New Roman" w:hAnsi="Times New Roman"/>
          <w:sz w:val="24"/>
          <w:szCs w:val="24"/>
        </w:rPr>
      </w:pPr>
    </w:p>
    <w:sectPr w:rsidR="00C6046F" w:rsidRPr="003B75FE" w:rsidSect="00962DE5">
      <w:pgSz w:w="12240" w:h="15840"/>
      <w:pgMar w:top="936" w:right="1080" w:bottom="93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143EF"/>
    <w:multiLevelType w:val="hybridMultilevel"/>
    <w:tmpl w:val="AA82EBC4"/>
    <w:lvl w:ilvl="0" w:tplc="199A9A5E">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F10E2"/>
    <w:multiLevelType w:val="hybridMultilevel"/>
    <w:tmpl w:val="DAF0BF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20E628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1876E47"/>
    <w:multiLevelType w:val="hybridMultilevel"/>
    <w:tmpl w:val="0996381E"/>
    <w:lvl w:ilvl="0" w:tplc="3F7E3E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C53A4E"/>
    <w:multiLevelType w:val="hybridMultilevel"/>
    <w:tmpl w:val="1C32F83E"/>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15:restartNumberingAfterBreak="0">
    <w:nsid w:val="6C0A0336"/>
    <w:multiLevelType w:val="hybridMultilevel"/>
    <w:tmpl w:val="52C271A8"/>
    <w:lvl w:ilvl="0" w:tplc="9C76043E">
      <w:start w:val="1"/>
      <w:numFmt w:val="decimal"/>
      <w:lvlText w:val="%1."/>
      <w:lvlJc w:val="left"/>
      <w:pPr>
        <w:ind w:left="720" w:hanging="360"/>
      </w:pPr>
      <w:rPr>
        <w:b w:val="0"/>
      </w:rPr>
    </w:lvl>
    <w:lvl w:ilvl="1" w:tplc="B62C59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80D16"/>
    <w:multiLevelType w:val="hybridMultilevel"/>
    <w:tmpl w:val="8850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05245"/>
    <w:multiLevelType w:val="hybridMultilevel"/>
    <w:tmpl w:val="E9C85A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E5"/>
    <w:rsid w:val="000413BF"/>
    <w:rsid w:val="00227D44"/>
    <w:rsid w:val="003B75FE"/>
    <w:rsid w:val="0040123A"/>
    <w:rsid w:val="00404E22"/>
    <w:rsid w:val="00463BA6"/>
    <w:rsid w:val="00514FD7"/>
    <w:rsid w:val="005B12CA"/>
    <w:rsid w:val="006A29CF"/>
    <w:rsid w:val="006B1269"/>
    <w:rsid w:val="006F7391"/>
    <w:rsid w:val="00761F20"/>
    <w:rsid w:val="0076335F"/>
    <w:rsid w:val="00766591"/>
    <w:rsid w:val="007B089E"/>
    <w:rsid w:val="00807C64"/>
    <w:rsid w:val="00875025"/>
    <w:rsid w:val="008E0768"/>
    <w:rsid w:val="00934236"/>
    <w:rsid w:val="00962DE5"/>
    <w:rsid w:val="00983DF7"/>
    <w:rsid w:val="00A07038"/>
    <w:rsid w:val="00A806D1"/>
    <w:rsid w:val="00BE18AF"/>
    <w:rsid w:val="00C03820"/>
    <w:rsid w:val="00C3430E"/>
    <w:rsid w:val="00C73A18"/>
    <w:rsid w:val="00C83970"/>
    <w:rsid w:val="00C97577"/>
    <w:rsid w:val="00D95A0A"/>
    <w:rsid w:val="00DD7FA6"/>
    <w:rsid w:val="00DF304C"/>
    <w:rsid w:val="00E17504"/>
    <w:rsid w:val="00ED1332"/>
    <w:rsid w:val="00F52738"/>
    <w:rsid w:val="00F70C3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44A8"/>
  <w15:docId w15:val="{0FCBF915-6F44-468E-9398-4BCA2369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DE5"/>
    <w:pPr>
      <w:spacing w:after="200" w:line="276" w:lineRule="auto"/>
    </w:pPr>
    <w:rPr>
      <w:rFonts w:ascii="Trebuchet MS" w:eastAsia="Calibri" w:hAnsi="Trebuchet M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Single">
    <w:name w:val="ModelNrmlSingle"/>
    <w:basedOn w:val="Normal"/>
    <w:link w:val="ModelNrmlSingleChar"/>
    <w:rsid w:val="00962DE5"/>
    <w:pPr>
      <w:spacing w:after="240" w:line="240" w:lineRule="auto"/>
      <w:ind w:firstLine="720"/>
      <w:jc w:val="both"/>
    </w:pPr>
    <w:rPr>
      <w:rFonts w:ascii="Times New Roman" w:eastAsia="Times New Roman" w:hAnsi="Times New Roman"/>
      <w:szCs w:val="20"/>
    </w:rPr>
  </w:style>
  <w:style w:type="character" w:customStyle="1" w:styleId="ModelNrmlSingleChar">
    <w:name w:val="ModelNrmlSingle Char"/>
    <w:link w:val="ModelNrmlSingle"/>
    <w:rsid w:val="00962DE5"/>
    <w:rPr>
      <w:rFonts w:ascii="Times New Roman" w:eastAsia="Times New Roman" w:hAnsi="Times New Roman" w:cs="Times New Roman"/>
      <w:sz w:val="22"/>
      <w:szCs w:val="20"/>
    </w:rPr>
  </w:style>
  <w:style w:type="paragraph" w:customStyle="1" w:styleId="ModelNrmlDouble">
    <w:name w:val="ModelNrmlDouble"/>
    <w:basedOn w:val="ModelNrmlSingle"/>
    <w:rsid w:val="00962DE5"/>
  </w:style>
  <w:style w:type="character" w:customStyle="1" w:styleId="CommentTextChar">
    <w:name w:val="Comment Text Char"/>
    <w:link w:val="CommentText"/>
    <w:uiPriority w:val="99"/>
    <w:semiHidden/>
    <w:rsid w:val="00962DE5"/>
  </w:style>
  <w:style w:type="paragraph" w:styleId="CommentText">
    <w:name w:val="annotation text"/>
    <w:basedOn w:val="Normal"/>
    <w:link w:val="CommentTextChar"/>
    <w:uiPriority w:val="99"/>
    <w:semiHidden/>
    <w:unhideWhenUsed/>
    <w:rsid w:val="00962DE5"/>
    <w:pPr>
      <w:spacing w:after="0" w:line="240" w:lineRule="auto"/>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semiHidden/>
    <w:rsid w:val="00962DE5"/>
    <w:rPr>
      <w:rFonts w:ascii="Trebuchet MS" w:eastAsia="Calibri" w:hAnsi="Trebuchet MS" w:cs="Times New Roman"/>
    </w:rPr>
  </w:style>
  <w:style w:type="character" w:styleId="CommentReference">
    <w:name w:val="annotation reference"/>
    <w:basedOn w:val="DefaultParagraphFont"/>
    <w:rsid w:val="00962DE5"/>
    <w:rPr>
      <w:sz w:val="18"/>
      <w:szCs w:val="18"/>
    </w:rPr>
  </w:style>
  <w:style w:type="paragraph" w:styleId="BalloonText">
    <w:name w:val="Balloon Text"/>
    <w:basedOn w:val="Normal"/>
    <w:link w:val="BalloonTextChar"/>
    <w:uiPriority w:val="99"/>
    <w:semiHidden/>
    <w:unhideWhenUsed/>
    <w:rsid w:val="00962D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DE5"/>
    <w:rPr>
      <w:rFonts w:ascii="Lucida Grande" w:eastAsia="Calibri" w:hAnsi="Lucida Grande" w:cs="Times New Roman"/>
      <w:sz w:val="18"/>
      <w:szCs w:val="18"/>
    </w:rPr>
  </w:style>
  <w:style w:type="character" w:customStyle="1" w:styleId="LightGrid-Accent3Char">
    <w:name w:val="Light Grid - Accent 3 Char"/>
    <w:link w:val="LightGrid-Accent3"/>
    <w:uiPriority w:val="34"/>
    <w:locked/>
    <w:rsid w:val="0040123A"/>
    <w:rPr>
      <w:rFonts w:ascii="Cambria" w:eastAsia="Cambria" w:hAnsi="Cambria" w:cs="Times New Roman"/>
      <w:sz w:val="22"/>
      <w:szCs w:val="22"/>
    </w:rPr>
  </w:style>
  <w:style w:type="table" w:styleId="LightGrid-Accent3">
    <w:name w:val="Light Grid Accent 3"/>
    <w:basedOn w:val="TableNormal"/>
    <w:link w:val="LightGrid-Accent3Char"/>
    <w:uiPriority w:val="34"/>
    <w:rsid w:val="0040123A"/>
    <w:rPr>
      <w:rFonts w:ascii="Cambria" w:eastAsia="Cambria" w:hAnsi="Cambria" w:cs="Times New Roman"/>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CommentSubject">
    <w:name w:val="annotation subject"/>
    <w:basedOn w:val="CommentText"/>
    <w:next w:val="CommentText"/>
    <w:link w:val="CommentSubjectChar"/>
    <w:semiHidden/>
    <w:unhideWhenUsed/>
    <w:rsid w:val="00C97577"/>
    <w:pPr>
      <w:spacing w:after="200"/>
    </w:pPr>
    <w:rPr>
      <w:rFonts w:ascii="Trebuchet MS" w:eastAsia="Calibri" w:hAnsi="Trebuchet MS" w:cs="Times New Roman"/>
      <w:b/>
      <w:bCs/>
      <w:sz w:val="20"/>
      <w:szCs w:val="20"/>
    </w:rPr>
  </w:style>
  <w:style w:type="character" w:customStyle="1" w:styleId="CommentSubjectChar">
    <w:name w:val="Comment Subject Char"/>
    <w:basedOn w:val="CommentTextChar"/>
    <w:link w:val="CommentSubject"/>
    <w:semiHidden/>
    <w:rsid w:val="00C97577"/>
    <w:rPr>
      <w:rFonts w:ascii="Trebuchet MS" w:eastAsia="Calibri" w:hAnsi="Trebuchet MS" w:cs="Times New Roman"/>
      <w:b/>
      <w:bCs/>
      <w:sz w:val="20"/>
      <w:szCs w:val="20"/>
    </w:rPr>
  </w:style>
  <w:style w:type="paragraph" w:styleId="ListParagraph">
    <w:name w:val="List Paragraph"/>
    <w:basedOn w:val="Normal"/>
    <w:rsid w:val="00C83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a6c10d7-b926-4fc0-945e-3cbf5049f6bd" ContentTypeId="0x010100AF87B42F0C344341B239E919EB90A3670101" PreviousValue="false"/>
</file>

<file path=customXml/item2.xml><?xml version="1.0" encoding="utf-8"?>
<ct:contentTypeSchema xmlns:ct="http://schemas.microsoft.com/office/2006/metadata/contentType" xmlns:ma="http://schemas.microsoft.com/office/2006/metadata/properties/metaAttributes" ct:_="" ma:_="" ma:contentTypeName="OneCMS_File" ma:contentTypeID="0x010100AF87B42F0C344341B239E919EB90A3670101000BBD9DD838C4C84DAD631FEC891B8EA0" ma:contentTypeVersion="48" ma:contentTypeDescription="" ma:contentTypeScope="" ma:versionID="69bf4b84148e7e8ca4ec3256af38fc6c">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3bb2bc94f71c83af512d395287b7e953"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default=""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11706ec-98ba-4436-91eb-2b50f3ea0b27}" ma:internalName="TaxCatchAll" ma:showField="CatchAllData" ma:web="4c1371d5-0837-4a6f-a9d5-8f4944641b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11706ec-98ba-4436-91eb-2b50f3ea0b27}" ma:internalName="TaxCatchAllLabel" ma:readOnly="true" ma:showField="CatchAllDataLabel" ma:web="4c1371d5-0837-4a6f-a9d5-8f4944641bff">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readOnly="false"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readOnly="false"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default="3;#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default="55;#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readOnly="false" ma:default="-1;#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readOnly="false" ma:default="-1;#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xsd:simpleType>
        <xsd:restriction base="dms:Note"/>
      </xsd:simpleType>
    </xsd:element>
    <xsd:element name="Authors" ma:index="25" nillable="true" ma:displayName="Authors" ma:internalName="Authors" ma:readOnly="false">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readOnly="false" ma:default="-1;#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xsd:simpleType>
        <xsd:restriction base="dms:DateTime"/>
      </xsd:simpleType>
    </xsd:element>
    <xsd:element name="ExternalURL" ma:index="32" nillable="true" ma:displayName="External URL" ma:internalName="ExternalURL" ma:readOnly="false">
      <xsd:simpleType>
        <xsd:restriction base="dms:Text"/>
      </xsd:simpleType>
    </xsd:element>
    <xsd:element name="Feature" ma:index="33" nillable="true" ma:displayName="Feature" ma:internalName="Feature" ma:readOnly="false">
      <xsd:simpleType>
        <xsd:restriction base="dms:Boolean"/>
      </xsd:simpleType>
    </xsd:element>
    <xsd:element name="FeatureToTile" ma:index="34" nillable="true" ma:displayName="Feature To Tile" ma:internalName="FeatureToTile" ma:readOnly="false">
      <xsd:simpleType>
        <xsd:restriction base="dms:Boolean"/>
      </xsd:simpleType>
    </xsd:element>
    <xsd:element name="SystemData" ma:index="35" nillable="true" ma:displayName="SystemData" ma:internalName="SystemData">
      <xsd:simpleType>
        <xsd:restriction base="dms:Note"/>
      </xsd:simpleType>
    </xsd:element>
    <xsd:element name="UserData" ma:index="36" nillable="true" ma:displayName="UserData" ma:internalName="UserData">
      <xsd:simpleType>
        <xsd:restriction base="dms:Note"/>
      </xsd:simpleType>
    </xsd:element>
    <xsd:element name="o8e900f321d24bb18bb65b4f51774acf" ma:index="37" nillable="true" ma:taxonomy="true" ma:internalName="o8e900f321d24bb18bb65b4f51774acf" ma:taxonomyFieldName="DocumentType" ma:displayName="Document Type" ma:default=""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xsd:simpleType>
        <xsd:restriction base="dms:Boolean"/>
      </xsd:simpleType>
    </xsd:element>
    <xsd:element name="EnableRating" ma:index="42" nillable="true" ma:displayName="Enable Rating" ma:internalName="EnableRating">
      <xsd:simpleType>
        <xsd:restriction base="dms:Boolean"/>
      </xsd:simpleType>
    </xsd:element>
    <xsd:element name="PageInfo" ma:index="43" nillable="true" ma:displayName="PageInfo" ma:internalName="PageInfo">
      <xsd:simpleType>
        <xsd:restriction base="dms:Note">
          <xsd:maxLength value="255"/>
        </xsd:restriction>
      </xsd:simpleType>
    </xsd:element>
    <xsd:element name="DocumentCategory" ma:index="45" nillable="true" ma:displayName="Document Category" ma:default="Document" ma:format="Dropdown" ma:internalName="DocumentCategory" ma:readOnly="false">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readOnly="false"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readOnly="false"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Edit>/gsg/CDD/Documents/Forms/EditPage.aspx</Edit>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icleStartDate xmlns="http://schemas.microsoft.com/sharepoint/v3">2018-04-10T04:00:00+00:00</ArticleStartDate>
    <PublishingContact xmlns="http://schemas.microsoft.com/sharepoint/v3">
      <UserInfo>
        <DisplayName/>
        <AccountId xsi:nil="true"/>
        <AccountType/>
      </UserInfo>
    </PublishingContact>
    <Contact_x0028_s_x0029_ xmlns="3e02667f-0271-471b-bd6e-11a2e16def1d">
      <UserInfo>
        <DisplayName>SRV-ITSOP-SPO-OPS</DisplayName>
        <AccountId>1176</AccountId>
        <AccountType/>
      </UserInfo>
    </Contact_x0028_s_x0029_>
    <Abstract xmlns="3e02667f-0271-471b-bd6e-11a2e16def1d" xsi:nil="true"/>
    <Feature xmlns="3e02667f-0271-471b-bd6e-11a2e16def1d">false</Feature>
    <TaxCatchAll xmlns="3e02667f-0271-471b-bd6e-11a2e16def1d">
      <Value>439</Value>
      <Value>536</Value>
      <Value>55</Value>
      <Value>3</Value>
      <Value>2</Value>
      <Value>1</Value>
    </TaxCatchAll>
    <TaxKeywordTaxHTField xmlns="3e02667f-0271-471b-bd6e-11a2e16def1d">
      <Terms xmlns="http://schemas.microsoft.com/office/infopath/2007/PartnerControls"/>
    </TaxKeywordTaxHTField>
    <SystemData xmlns="3e02667f-0271-471b-bd6e-11a2e16def1d" xsi:nil="true"/>
    <PageInfo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ProjectID xmlns="3e02667f-0271-471b-bd6e-11a2e16def1d" xsi:nil="true"/>
    <h40645383bce4db190f92f65d69cf557 xmlns="3e02667f-0271-471b-bd6e-11a2e16def1d">
      <Terms xmlns="http://schemas.microsoft.com/office/infopath/2007/PartnerControls"/>
    </h40645383bce4db190f92f65d69cf557>
    <UserData xmlns="3e02667f-0271-471b-bd6e-11a2e16def1d" xsi:nil="true"/>
    <EnableRating xmlns="3e02667f-0271-471b-bd6e-11a2e16def1d" xsi:nil="true"/>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30f5f85ad26449189da578bd9e06217 xmlns="3e02667f-0271-471b-bd6e-11a2e16def1d">
      <Terms xmlns="http://schemas.microsoft.com/office/infopath/2007/PartnerControls"/>
    </m30f5f85ad26449189da578bd9e06217>
    <e0919e4a962d4c1aa34dcc9ee85a7530 xmlns="3e02667f-0271-471b-bd6e-11a2e16def1d">
      <Terms xmlns="http://schemas.microsoft.com/office/infopath/2007/PartnerControls"/>
    </e0919e4a962d4c1aa34dcc9ee85a7530>
    <g60ac5c7cc5e48988332aa7f3f7675f4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g60ac5c7cc5e48988332aa7f3f7675f4>
    <FeatureToTile xmlns="3e02667f-0271-471b-bd6e-11a2e16def1d" xsi:nil="true"/>
    <ncc44d6e437c4ee18d4e35566604faa7 xmlns="3e02667f-0271-471b-bd6e-11a2e16def1d">
      <Terms xmlns="http://schemas.microsoft.com/office/infopath/2007/PartnerControls"/>
    </ncc44d6e437c4ee18d4e35566604faa7>
    <PublishingPageImage xmlns="http://schemas.microsoft.com/sharepoint/v3" xsi:nil="true"/>
    <DocumentCategory xmlns="3e02667f-0271-471b-bd6e-11a2e16def1d">Document</DocumentCategory>
    <EnableComments xmlns="3e02667f-0271-471b-bd6e-11a2e16def1d" xsi:nil="true"/>
    <Authors xmlns="3e02667f-0271-471b-bd6e-11a2e16def1d" xsi:nil="true"/>
    <g24ce987e2a14cd88b1be8bba67dc4d6 xmlns="3e02667f-0271-471b-bd6e-11a2e16def1d">
      <Terms xmlns="http://schemas.microsoft.com/office/infopath/2007/PartnerControls"/>
    </g24ce987e2a14cd88b1be8bba67dc4d6>
    <DateLaunch xmlns="3e02667f-0271-471b-bd6e-11a2e16def1d">2018-04-10T04:00:00+00:00</DateLaunch>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Brief</TermName>
          <TermId xmlns="http://schemas.microsoft.com/office/infopath/2007/PartnerControls">b4a04fc9-77f9-46a9-9a81-86118d8a2124</TermId>
        </TermInfo>
      </Terms>
    </o8e900f321d24bb18bb65b4f51774acf>
    <e7fed2b567784b7fb4115fec76c3b6ef xmlns="3e02667f-0271-471b-bd6e-11a2e16def1d">
      <Terms xmlns="http://schemas.microsoft.com/office/infopath/2007/PartnerControls"/>
    </e7fed2b567784b7fb4115fec76c3b6ef>
    <SubCategory xmlns="3e02667f-0271-471b-bd6e-11a2e16def1d" xsi:nil="true"/>
    <AddToKnowledgeBase xmlns="3e02667f-0271-471b-bd6e-11a2e16def1d">false</AddToKnowledgeBase>
    <KBcollectionType xmlns="3e02667f-0271-471b-bd6e-11a2e16def1d" xsi:nil="true"/>
    <KBAssetType xmlns="3e02667f-0271-471b-bd6e-11a2e16def1d" xsi:nil="true"/>
  </documentManagement>
</p:properties>
</file>

<file path=customXml/itemProps1.xml><?xml version="1.0" encoding="utf-8"?>
<ds:datastoreItem xmlns:ds="http://schemas.openxmlformats.org/officeDocument/2006/customXml" ds:itemID="{B02DDB31-D2D6-4D78-B445-2B63C3169FC8}"/>
</file>

<file path=customXml/itemProps2.xml><?xml version="1.0" encoding="utf-8"?>
<ds:datastoreItem xmlns:ds="http://schemas.openxmlformats.org/officeDocument/2006/customXml" ds:itemID="{6C2919F6-586D-441E-ACB0-88C1C43B377C}"/>
</file>

<file path=customXml/itemProps3.xml><?xml version="1.0" encoding="utf-8"?>
<ds:datastoreItem xmlns:ds="http://schemas.openxmlformats.org/officeDocument/2006/customXml" ds:itemID="{B85E04C7-AF6F-4E09-883E-289E86B4988B}"/>
</file>

<file path=customXml/itemProps4.xml><?xml version="1.0" encoding="utf-8"?>
<ds:datastoreItem xmlns:ds="http://schemas.openxmlformats.org/officeDocument/2006/customXml" ds:itemID="{B0899418-55D8-48F5-9775-20F3491895A2}"/>
</file>

<file path=customXml/itemProps5.xml><?xml version="1.0" encoding="utf-8"?>
<ds:datastoreItem xmlns:ds="http://schemas.openxmlformats.org/officeDocument/2006/customXml" ds:itemID="{9697F557-A2AA-4AC1-A378-23EAFA6152CA}"/>
</file>

<file path=docProps/app.xml><?xml version="1.0" encoding="utf-8"?>
<Properties xmlns="http://schemas.openxmlformats.org/officeDocument/2006/extended-properties" xmlns:vt="http://schemas.openxmlformats.org/officeDocument/2006/docPropsVTypes">
  <Template>Normal.dotm</Template>
  <TotalTime>69</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World Bank</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 Project Brief.docx</dc:title>
  <dc:creator/>
  <dc:description/>
  <cp:lastModifiedBy>Evan Samuel Caplan</cp:lastModifiedBy>
  <cp:revision>8</cp:revision>
  <cp:lastPrinted>2015-03-02T04:06:00Z</cp:lastPrinted>
  <dcterms:created xsi:type="dcterms:W3CDTF">2018-03-12T20:17:00Z</dcterms:created>
  <dcterms:modified xsi:type="dcterms:W3CDTF">2018-03-27T15:16:00Z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0x010100AF87B42F0C344341B239E919EB90A3670101000BBD9DD838C4C84DAD631FEC891B8EA0</vt:lpwstr>
  </property>
  <property fmtid="{D5CDD505-2E9C-101B-9397-08002B2CF9AE}" pid="3" name="InformationClassification">
    <vt:lpwstr>3;#Official Use Only|4119b812-446b-4199-aebc-580c95bfd42a</vt:lpwstr>
  </property>
  <property fmtid="{D5CDD505-2E9C-101B-9397-08002B2CF9AE}" pid="4" name="OwnershipUnit">
    <vt:lpwstr>439;#Community Driven Development|f58cdd8d-687e-422f-aae0-4be5d4cb4394</vt:lpwstr>
  </property>
  <property fmtid="{D5CDD505-2E9C-101B-9397-08002B2CF9AE}" pid="5" name="TaxKeyword">
    <vt:lpwstr/>
  </property>
  <property fmtid="{D5CDD505-2E9C-101B-9397-08002B2CF9AE}" pid="6" name="Topic(s)">
    <vt:lpwstr/>
  </property>
  <property fmtid="{D5CDD505-2E9C-101B-9397-08002B2CF9AE}" pid="7" name="GeographicArea">
    <vt:lpwstr>2;#World|181f87ec-6d12-43c8-9f7a-dc47bc14aa64</vt:lpwstr>
  </property>
  <property fmtid="{D5CDD505-2E9C-101B-9397-08002B2CF9AE}" pid="8" name="Source_x002d_Sponsor">
    <vt:lpwstr/>
  </property>
  <property fmtid="{D5CDD505-2E9C-101B-9397-08002B2CF9AE}" pid="9" name="HashTags">
    <vt:lpwstr/>
  </property>
  <property fmtid="{D5CDD505-2E9C-101B-9397-08002B2CF9AE}" pid="10" name="DocumentType">
    <vt:lpwstr>536;#Brief|b4a04fc9-77f9-46a9-9a81-86118d8a2124</vt:lpwstr>
  </property>
  <property fmtid="{D5CDD505-2E9C-101B-9397-08002B2CF9AE}" pid="11" name="Development_x0020_Challenge">
    <vt:lpwstr/>
  </property>
  <property fmtid="{D5CDD505-2E9C-101B-9397-08002B2CF9AE}" pid="12" name="Source-Sponsor">
    <vt:lpwstr/>
  </property>
  <property fmtid="{D5CDD505-2E9C-101B-9397-08002B2CF9AE}" pid="13" name="Development Challenge">
    <vt:lpwstr/>
  </property>
  <property fmtid="{D5CDD505-2E9C-101B-9397-08002B2CF9AE}" pid="14" name="OwnershipUnitLabel">
    <vt:lpwstr>Community Driven Development</vt:lpwstr>
  </property>
  <property fmtid="{D5CDD505-2E9C-101B-9397-08002B2CF9AE}" pid="15" name="Order">
    <vt:r8>191400</vt:r8>
  </property>
  <property fmtid="{D5CDD505-2E9C-101B-9397-08002B2CF9AE}" pid="16" name="PublishingRollupImage">
    <vt:lpwstr/>
  </property>
  <property fmtid="{D5CDD505-2E9C-101B-9397-08002B2CF9AE}" pid="17" name="EventId">
    <vt:lpwstr/>
  </property>
  <property fmtid="{D5CDD505-2E9C-101B-9397-08002B2CF9AE}" pid="18" name="p176ae130422436a8ff7a482f3ab88f6">
    <vt:lpwstr>Community Driven Development|f58cdd8d-687e-422f-aae0-4be5d4cb4394</vt:lpwstr>
  </property>
  <property fmtid="{D5CDD505-2E9C-101B-9397-08002B2CF9AE}" pid="19" name="ContactLoginName">
    <vt:lpwstr/>
  </property>
  <property fmtid="{D5CDD505-2E9C-101B-9397-08002B2CF9AE}" pid="20" name="ContactUPI">
    <vt:lpwstr/>
  </property>
  <property fmtid="{D5CDD505-2E9C-101B-9397-08002B2CF9AE}" pid="21" name="UniqueItemId">
    <vt:lpwstr>CDD_DOCUM_1914</vt:lpwstr>
  </property>
  <property fmtid="{D5CDD505-2E9C-101B-9397-08002B2CF9AE}" pid="22" name="InternalSponsor">
    <vt:lpwstr/>
  </property>
  <property fmtid="{D5CDD505-2E9C-101B-9397-08002B2CF9AE}" pid="23" name="Topics">
    <vt:lpwstr/>
  </property>
  <property fmtid="{D5CDD505-2E9C-101B-9397-08002B2CF9AE}" pid="24" name="c8251775ec7d4b78a080c2108a22e48e">
    <vt:lpwstr/>
  </property>
  <property fmtid="{D5CDD505-2E9C-101B-9397-08002B2CF9AE}" pid="25" name="ExternalSponsor">
    <vt:lpwstr/>
  </property>
  <property fmtid="{D5CDD505-2E9C-101B-9397-08002B2CF9AE}" pid="26" name="Region">
    <vt:lpwstr>2;#World|181f87ec-6d12-43c8-9f7a-dc47bc14aa64</vt:lpwstr>
  </property>
  <property fmtid="{D5CDD505-2E9C-101B-9397-08002B2CF9AE}" pid="27" name="BusinessFunctions">
    <vt:lpwstr/>
  </property>
  <property fmtid="{D5CDD505-2E9C-101B-9397-08002B2CF9AE}" pid="28" name="Country">
    <vt:lpwstr/>
  </property>
  <property fmtid="{D5CDD505-2E9C-101B-9397-08002B2CF9AE}" pid="29" name="Organization">
    <vt:lpwstr>1;#World Bank|bc205cc9-8a56-48a3-9f30-b099e7707c1b</vt:lpwstr>
  </property>
  <property fmtid="{D5CDD505-2E9C-101B-9397-08002B2CF9AE}" pid="30" name="VPU">
    <vt:lpwstr/>
  </property>
  <property fmtid="{D5CDD505-2E9C-101B-9397-08002B2CF9AE}" pid="31" name="Languages">
    <vt:lpwstr>55;#English|e31af5d6-94ea-4ba5-925e-022fd8479dfd</vt:lpwstr>
  </property>
</Properties>
</file>