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AAD" w:rsidRPr="0064703F" w:rsidRDefault="005F5AAD" w:rsidP="005F5AAD">
      <w:pPr>
        <w:jc w:val="center"/>
        <w:rPr>
          <w:rFonts w:ascii="Times New Roman" w:hAnsi="Times New Roman"/>
          <w:b/>
          <w:sz w:val="24"/>
          <w:szCs w:val="24"/>
        </w:rPr>
      </w:pPr>
      <w:r w:rsidRPr="0064703F">
        <w:rPr>
          <w:rFonts w:ascii="Times New Roman" w:hAnsi="Times New Roman"/>
          <w:b/>
          <w:sz w:val="24"/>
          <w:szCs w:val="24"/>
        </w:rPr>
        <w:t>PHILIPPINES</w:t>
      </w:r>
    </w:p>
    <w:tbl>
      <w:tblPr>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0"/>
      </w:tblGrid>
      <w:tr w:rsidR="002D2B54" w:rsidRPr="0064703F">
        <w:trPr>
          <w:jc w:val="center"/>
        </w:trPr>
        <w:tc>
          <w:tcPr>
            <w:tcW w:w="10710" w:type="dxa"/>
          </w:tcPr>
          <w:p w:rsidR="002D2B54" w:rsidRPr="0064703F" w:rsidRDefault="002D2B54" w:rsidP="004A7C95">
            <w:pPr>
              <w:spacing w:before="120" w:after="120"/>
              <w:rPr>
                <w:rFonts w:ascii="Times New Roman" w:hAnsi="Times New Roman"/>
                <w:b/>
                <w:sz w:val="24"/>
                <w:szCs w:val="24"/>
              </w:rPr>
            </w:pPr>
            <w:r w:rsidRPr="0064703F">
              <w:rPr>
                <w:rFonts w:ascii="Times New Roman" w:hAnsi="Times New Roman"/>
                <w:b/>
                <w:sz w:val="24"/>
                <w:szCs w:val="24"/>
              </w:rPr>
              <w:t xml:space="preserve">Name of CDD Program: </w:t>
            </w:r>
          </w:p>
          <w:p w:rsidR="002D2B54" w:rsidRPr="0064703F" w:rsidRDefault="002D2B54" w:rsidP="004A7C95">
            <w:pPr>
              <w:spacing w:after="120"/>
              <w:rPr>
                <w:rFonts w:ascii="Times New Roman" w:hAnsi="Times New Roman"/>
                <w:sz w:val="24"/>
                <w:szCs w:val="24"/>
              </w:rPr>
            </w:pPr>
            <w:bookmarkStart w:id="0" w:name="_Hlk508882530"/>
            <w:r w:rsidRPr="0064703F">
              <w:rPr>
                <w:rFonts w:ascii="Times New Roman" w:hAnsi="Times New Roman"/>
                <w:sz w:val="24"/>
                <w:szCs w:val="24"/>
              </w:rPr>
              <w:t>National Community-Driven Development Program (KALAHI-CIDSS NCDDP)</w:t>
            </w:r>
            <w:bookmarkEnd w:id="0"/>
          </w:p>
        </w:tc>
      </w:tr>
      <w:tr w:rsidR="002D2B54" w:rsidRPr="0064703F">
        <w:trPr>
          <w:jc w:val="center"/>
        </w:trPr>
        <w:tc>
          <w:tcPr>
            <w:tcW w:w="10710" w:type="dxa"/>
          </w:tcPr>
          <w:p w:rsidR="002D2B54" w:rsidRPr="0064703F" w:rsidRDefault="002D2B54" w:rsidP="004A7C95">
            <w:pPr>
              <w:spacing w:before="120" w:after="120"/>
              <w:rPr>
                <w:rFonts w:ascii="Times New Roman" w:hAnsi="Times New Roman"/>
                <w:b/>
                <w:sz w:val="24"/>
                <w:szCs w:val="24"/>
              </w:rPr>
            </w:pPr>
            <w:r w:rsidRPr="0064703F">
              <w:rPr>
                <w:rFonts w:ascii="Times New Roman" w:hAnsi="Times New Roman"/>
                <w:b/>
                <w:sz w:val="24"/>
                <w:szCs w:val="24"/>
              </w:rPr>
              <w:t xml:space="preserve">Program </w:t>
            </w:r>
            <w:r w:rsidR="00E43104">
              <w:rPr>
                <w:rFonts w:ascii="Times New Roman" w:hAnsi="Times New Roman"/>
                <w:b/>
                <w:sz w:val="24"/>
                <w:szCs w:val="24"/>
              </w:rPr>
              <w:t>Dates</w:t>
            </w:r>
            <w:r w:rsidRPr="0064703F">
              <w:rPr>
                <w:rFonts w:ascii="Times New Roman" w:hAnsi="Times New Roman"/>
                <w:b/>
                <w:sz w:val="24"/>
                <w:szCs w:val="24"/>
              </w:rPr>
              <w:t xml:space="preserve">:  </w:t>
            </w:r>
          </w:p>
          <w:p w:rsidR="002D2B54" w:rsidRPr="0064703F" w:rsidRDefault="002D2B54" w:rsidP="004A7C95">
            <w:pPr>
              <w:spacing w:after="120"/>
              <w:rPr>
                <w:rFonts w:ascii="Times New Roman" w:hAnsi="Times New Roman"/>
                <w:sz w:val="24"/>
                <w:szCs w:val="24"/>
              </w:rPr>
            </w:pPr>
            <w:r w:rsidRPr="0064703F">
              <w:rPr>
                <w:rFonts w:ascii="Times New Roman" w:hAnsi="Times New Roman"/>
                <w:sz w:val="24"/>
                <w:szCs w:val="24"/>
              </w:rPr>
              <w:t xml:space="preserve">2002 </w:t>
            </w:r>
            <w:r w:rsidR="00D076A6">
              <w:rPr>
                <w:rFonts w:ascii="Times New Roman" w:hAnsi="Times New Roman"/>
                <w:sz w:val="24"/>
                <w:szCs w:val="24"/>
              </w:rPr>
              <w:t>(Parent Program – KALAHI-CIDSS).</w:t>
            </w:r>
            <w:r w:rsidRPr="0064703F">
              <w:rPr>
                <w:rFonts w:ascii="Times New Roman" w:hAnsi="Times New Roman"/>
                <w:sz w:val="24"/>
                <w:szCs w:val="24"/>
              </w:rPr>
              <w:t xml:space="preserve"> 2014 KALAHI-CIDSS NCDDP</w:t>
            </w:r>
            <w:r w:rsidR="00E43104">
              <w:rPr>
                <w:rFonts w:ascii="Times New Roman" w:hAnsi="Times New Roman"/>
                <w:sz w:val="24"/>
                <w:szCs w:val="24"/>
              </w:rPr>
              <w:t xml:space="preserve">. Closing 2019. </w:t>
            </w:r>
          </w:p>
        </w:tc>
      </w:tr>
      <w:tr w:rsidR="002D2B54" w:rsidRPr="0064703F">
        <w:trPr>
          <w:jc w:val="center"/>
        </w:trPr>
        <w:tc>
          <w:tcPr>
            <w:tcW w:w="10710" w:type="dxa"/>
          </w:tcPr>
          <w:p w:rsidR="002D2B54" w:rsidRPr="0064703F" w:rsidRDefault="002D2B54" w:rsidP="004A7C95">
            <w:pPr>
              <w:spacing w:before="120" w:after="120"/>
              <w:rPr>
                <w:rFonts w:ascii="Times New Roman" w:hAnsi="Times New Roman"/>
                <w:b/>
                <w:sz w:val="24"/>
                <w:szCs w:val="24"/>
              </w:rPr>
            </w:pPr>
            <w:r w:rsidRPr="0064703F">
              <w:rPr>
                <w:rFonts w:ascii="Times New Roman" w:hAnsi="Times New Roman"/>
                <w:b/>
                <w:sz w:val="24"/>
                <w:szCs w:val="24"/>
              </w:rPr>
              <w:t xml:space="preserve">Implementing Agency:        </w:t>
            </w:r>
          </w:p>
          <w:p w:rsidR="002D2B54" w:rsidRPr="0064703F" w:rsidRDefault="002D2B54" w:rsidP="004A7C95">
            <w:pPr>
              <w:spacing w:after="120"/>
              <w:rPr>
                <w:rFonts w:ascii="Times New Roman" w:hAnsi="Times New Roman"/>
                <w:sz w:val="24"/>
                <w:szCs w:val="24"/>
              </w:rPr>
            </w:pPr>
            <w:r w:rsidRPr="0064703F">
              <w:rPr>
                <w:rFonts w:ascii="Times New Roman" w:hAnsi="Times New Roman"/>
                <w:sz w:val="24"/>
                <w:szCs w:val="24"/>
              </w:rPr>
              <w:t>Department of Social Welfare and Development (DSWD)</w:t>
            </w:r>
          </w:p>
        </w:tc>
      </w:tr>
      <w:tr w:rsidR="002D2B54" w:rsidRPr="0064703F">
        <w:trPr>
          <w:jc w:val="center"/>
        </w:trPr>
        <w:tc>
          <w:tcPr>
            <w:tcW w:w="10710" w:type="dxa"/>
          </w:tcPr>
          <w:p w:rsidR="002D2B54" w:rsidRPr="0064703F" w:rsidRDefault="002D2B54" w:rsidP="004A7C95">
            <w:pPr>
              <w:spacing w:before="120" w:after="120"/>
              <w:rPr>
                <w:rFonts w:ascii="Times New Roman" w:hAnsi="Times New Roman"/>
                <w:b/>
                <w:sz w:val="24"/>
                <w:szCs w:val="24"/>
              </w:rPr>
            </w:pPr>
            <w:bookmarkStart w:id="1" w:name="_Hlk508882552"/>
            <w:r w:rsidRPr="0064703F">
              <w:rPr>
                <w:rFonts w:ascii="Times New Roman" w:hAnsi="Times New Roman"/>
                <w:b/>
                <w:sz w:val="24"/>
                <w:szCs w:val="24"/>
              </w:rPr>
              <w:t>Geographical Coverage (# of provinces/states, municipalities, villages, which parts of the country):</w:t>
            </w:r>
          </w:p>
          <w:p w:rsidR="002D2B54" w:rsidRPr="0064703F" w:rsidRDefault="002D2B54" w:rsidP="002D2B54">
            <w:pPr>
              <w:spacing w:after="0" w:line="240" w:lineRule="auto"/>
              <w:rPr>
                <w:rFonts w:ascii="Times New Roman" w:hAnsi="Times New Roman"/>
                <w:sz w:val="24"/>
                <w:szCs w:val="24"/>
              </w:rPr>
            </w:pPr>
            <w:r w:rsidRPr="0064703F">
              <w:rPr>
                <w:rFonts w:ascii="Times New Roman" w:hAnsi="Times New Roman"/>
                <w:sz w:val="24"/>
                <w:szCs w:val="24"/>
              </w:rPr>
              <w:t>Expanded Coverage under the NCDDP:</w:t>
            </w:r>
          </w:p>
          <w:p w:rsidR="002D2B54" w:rsidRPr="00D076A6" w:rsidRDefault="002D2B54" w:rsidP="00D076A6">
            <w:pPr>
              <w:pStyle w:val="ListParagraph"/>
              <w:numPr>
                <w:ilvl w:val="0"/>
                <w:numId w:val="20"/>
              </w:numPr>
              <w:spacing w:after="0" w:line="240" w:lineRule="auto"/>
              <w:rPr>
                <w:rFonts w:ascii="Times New Roman" w:hAnsi="Times New Roman"/>
                <w:sz w:val="24"/>
                <w:szCs w:val="24"/>
              </w:rPr>
            </w:pPr>
            <w:r w:rsidRPr="00D076A6">
              <w:rPr>
                <w:rFonts w:ascii="Times New Roman" w:hAnsi="Times New Roman"/>
                <w:sz w:val="24"/>
                <w:szCs w:val="24"/>
              </w:rPr>
              <w:t>Provinces: 48 (in 15 of the 17 regions)</w:t>
            </w:r>
          </w:p>
          <w:p w:rsidR="002D2B54" w:rsidRPr="00D076A6" w:rsidRDefault="002D2B54" w:rsidP="00D076A6">
            <w:pPr>
              <w:pStyle w:val="ListParagraph"/>
              <w:numPr>
                <w:ilvl w:val="0"/>
                <w:numId w:val="20"/>
              </w:numPr>
              <w:spacing w:after="0" w:line="240" w:lineRule="auto"/>
              <w:rPr>
                <w:rFonts w:ascii="Times New Roman" w:hAnsi="Times New Roman"/>
                <w:sz w:val="24"/>
                <w:szCs w:val="24"/>
              </w:rPr>
            </w:pPr>
            <w:r w:rsidRPr="00D076A6">
              <w:rPr>
                <w:rFonts w:ascii="Times New Roman" w:hAnsi="Times New Roman"/>
                <w:sz w:val="24"/>
                <w:szCs w:val="24"/>
              </w:rPr>
              <w:t xml:space="preserve">Municipalities: 847 </w:t>
            </w:r>
            <w:r w:rsidR="00D82429" w:rsidRPr="00D076A6">
              <w:rPr>
                <w:rFonts w:ascii="Times New Roman" w:hAnsi="Times New Roman"/>
                <w:sz w:val="24"/>
                <w:szCs w:val="24"/>
              </w:rPr>
              <w:t>(</w:t>
            </w:r>
            <w:r w:rsidRPr="00D076A6">
              <w:rPr>
                <w:rFonts w:ascii="Times New Roman" w:hAnsi="Times New Roman"/>
                <w:sz w:val="24"/>
                <w:szCs w:val="24"/>
              </w:rPr>
              <w:t xml:space="preserve">554 municipalities affected by typhoon </w:t>
            </w:r>
            <w:r w:rsidR="00D82429" w:rsidRPr="00D076A6">
              <w:rPr>
                <w:rFonts w:ascii="Times New Roman" w:hAnsi="Times New Roman"/>
                <w:sz w:val="24"/>
                <w:szCs w:val="24"/>
              </w:rPr>
              <w:t>Haiyan)</w:t>
            </w:r>
          </w:p>
          <w:p w:rsidR="002D2B54" w:rsidRPr="00D076A6" w:rsidRDefault="002D2B54" w:rsidP="00D076A6">
            <w:pPr>
              <w:pStyle w:val="ListParagraph"/>
              <w:numPr>
                <w:ilvl w:val="0"/>
                <w:numId w:val="20"/>
              </w:numPr>
              <w:spacing w:after="0" w:line="240" w:lineRule="auto"/>
              <w:rPr>
                <w:rFonts w:ascii="Times New Roman" w:hAnsi="Times New Roman"/>
                <w:sz w:val="24"/>
                <w:szCs w:val="24"/>
              </w:rPr>
            </w:pPr>
            <w:r w:rsidRPr="00D076A6">
              <w:rPr>
                <w:rFonts w:ascii="Times New Roman" w:hAnsi="Times New Roman"/>
                <w:sz w:val="24"/>
                <w:szCs w:val="24"/>
              </w:rPr>
              <w:t>Barangay/Villages: 20,691</w:t>
            </w:r>
          </w:p>
          <w:p w:rsidR="002D2B54" w:rsidRPr="00D076A6" w:rsidRDefault="002D2B54" w:rsidP="00D076A6">
            <w:pPr>
              <w:pStyle w:val="ListParagraph"/>
              <w:numPr>
                <w:ilvl w:val="0"/>
                <w:numId w:val="20"/>
              </w:numPr>
              <w:spacing w:after="120" w:line="240" w:lineRule="auto"/>
              <w:rPr>
                <w:rFonts w:ascii="Times New Roman" w:hAnsi="Times New Roman"/>
                <w:sz w:val="24"/>
                <w:szCs w:val="24"/>
              </w:rPr>
            </w:pPr>
            <w:r w:rsidRPr="00D076A6">
              <w:rPr>
                <w:rFonts w:ascii="Times New Roman" w:hAnsi="Times New Roman"/>
                <w:sz w:val="24"/>
                <w:szCs w:val="24"/>
              </w:rPr>
              <w:t>Target beneficiaries: 16.8 million people</w:t>
            </w:r>
            <w:bookmarkEnd w:id="1"/>
          </w:p>
        </w:tc>
      </w:tr>
      <w:tr w:rsidR="002D2B54" w:rsidRPr="0064703F">
        <w:trPr>
          <w:jc w:val="center"/>
        </w:trPr>
        <w:tc>
          <w:tcPr>
            <w:tcW w:w="10710" w:type="dxa"/>
          </w:tcPr>
          <w:p w:rsidR="002D2B54" w:rsidRPr="0064703F" w:rsidRDefault="002D2B54" w:rsidP="004A7C95">
            <w:pPr>
              <w:spacing w:before="120" w:after="120"/>
              <w:rPr>
                <w:rFonts w:ascii="Times New Roman" w:hAnsi="Times New Roman"/>
                <w:b/>
                <w:sz w:val="24"/>
                <w:szCs w:val="24"/>
              </w:rPr>
            </w:pPr>
            <w:bookmarkStart w:id="2" w:name="_Hlk508882427"/>
            <w:r w:rsidRPr="0064703F">
              <w:rPr>
                <w:rFonts w:ascii="Times New Roman" w:hAnsi="Times New Roman"/>
                <w:b/>
                <w:sz w:val="24"/>
                <w:szCs w:val="24"/>
              </w:rPr>
              <w:t>Annual Program Budget (USD):</w:t>
            </w:r>
          </w:p>
          <w:p w:rsidR="002D2B54" w:rsidRPr="0064703F" w:rsidRDefault="00325A54" w:rsidP="002D2B54">
            <w:pPr>
              <w:spacing w:before="120" w:after="120"/>
              <w:rPr>
                <w:rFonts w:ascii="Times New Roman" w:hAnsi="Times New Roman"/>
                <w:sz w:val="24"/>
                <w:szCs w:val="24"/>
              </w:rPr>
            </w:pPr>
            <w:r w:rsidRPr="0064703F">
              <w:rPr>
                <w:rFonts w:ascii="Times New Roman" w:hAnsi="Times New Roman"/>
                <w:sz w:val="24"/>
                <w:szCs w:val="24"/>
              </w:rPr>
              <w:t xml:space="preserve">Total </w:t>
            </w:r>
            <w:r w:rsidR="00E43104">
              <w:rPr>
                <w:rFonts w:ascii="Times New Roman" w:hAnsi="Times New Roman"/>
                <w:sz w:val="24"/>
                <w:szCs w:val="24"/>
              </w:rPr>
              <w:t xml:space="preserve">– </w:t>
            </w:r>
            <w:r w:rsidRPr="0064703F">
              <w:rPr>
                <w:rFonts w:ascii="Times New Roman" w:hAnsi="Times New Roman"/>
                <w:sz w:val="24"/>
                <w:szCs w:val="24"/>
              </w:rPr>
              <w:t xml:space="preserve">US$663 million. </w:t>
            </w:r>
            <w:r w:rsidR="00E43104">
              <w:rPr>
                <w:rFonts w:ascii="Times New Roman" w:hAnsi="Times New Roman"/>
                <w:sz w:val="24"/>
                <w:szCs w:val="24"/>
              </w:rPr>
              <w:t>Philippines</w:t>
            </w:r>
            <w:r w:rsidRPr="0064703F">
              <w:rPr>
                <w:rFonts w:ascii="Times New Roman" w:hAnsi="Times New Roman"/>
                <w:sz w:val="24"/>
                <w:szCs w:val="24"/>
              </w:rPr>
              <w:t xml:space="preserve"> – US$14.9</w:t>
            </w:r>
            <w:r w:rsidR="00D82429" w:rsidRPr="0064703F">
              <w:rPr>
                <w:rFonts w:ascii="Times New Roman" w:hAnsi="Times New Roman"/>
                <w:sz w:val="24"/>
                <w:szCs w:val="24"/>
              </w:rPr>
              <w:t xml:space="preserve"> million;</w:t>
            </w:r>
            <w:r w:rsidR="002D2B54" w:rsidRPr="0064703F">
              <w:rPr>
                <w:rFonts w:ascii="Times New Roman" w:hAnsi="Times New Roman"/>
                <w:sz w:val="24"/>
                <w:szCs w:val="24"/>
              </w:rPr>
              <w:t xml:space="preserve"> World Bank </w:t>
            </w:r>
            <w:r w:rsidRPr="0064703F">
              <w:rPr>
                <w:rFonts w:ascii="Times New Roman" w:hAnsi="Times New Roman"/>
                <w:sz w:val="24"/>
                <w:szCs w:val="24"/>
              </w:rPr>
              <w:t>–</w:t>
            </w:r>
            <w:r w:rsidR="002D2B54" w:rsidRPr="0064703F">
              <w:rPr>
                <w:rFonts w:ascii="Times New Roman" w:hAnsi="Times New Roman"/>
                <w:sz w:val="24"/>
                <w:szCs w:val="24"/>
              </w:rPr>
              <w:t xml:space="preserve"> US$479</w:t>
            </w:r>
            <w:r w:rsidR="00D82429" w:rsidRPr="0064703F">
              <w:rPr>
                <w:rFonts w:ascii="Times New Roman" w:hAnsi="Times New Roman"/>
                <w:sz w:val="24"/>
                <w:szCs w:val="24"/>
              </w:rPr>
              <w:t xml:space="preserve"> million</w:t>
            </w:r>
            <w:r w:rsidR="002C63B8" w:rsidRPr="0064703F">
              <w:rPr>
                <w:rFonts w:ascii="Times New Roman" w:hAnsi="Times New Roman"/>
                <w:sz w:val="24"/>
                <w:szCs w:val="24"/>
              </w:rPr>
              <w:t>.</w:t>
            </w:r>
            <w:bookmarkEnd w:id="2"/>
          </w:p>
        </w:tc>
      </w:tr>
      <w:tr w:rsidR="002D2B54" w:rsidRPr="0064703F">
        <w:trPr>
          <w:jc w:val="center"/>
        </w:trPr>
        <w:tc>
          <w:tcPr>
            <w:tcW w:w="10710" w:type="dxa"/>
          </w:tcPr>
          <w:p w:rsidR="002D2B54" w:rsidRPr="0064703F" w:rsidRDefault="002D2B54" w:rsidP="004A7C95">
            <w:pPr>
              <w:spacing w:before="120" w:after="0"/>
              <w:rPr>
                <w:rFonts w:ascii="Times New Roman" w:hAnsi="Times New Roman"/>
                <w:b/>
                <w:sz w:val="24"/>
                <w:szCs w:val="24"/>
              </w:rPr>
            </w:pPr>
            <w:r w:rsidRPr="0064703F">
              <w:rPr>
                <w:rFonts w:ascii="Times New Roman" w:hAnsi="Times New Roman"/>
                <w:b/>
                <w:sz w:val="24"/>
                <w:szCs w:val="24"/>
              </w:rPr>
              <w:t>Program Objective:</w:t>
            </w:r>
          </w:p>
          <w:p w:rsidR="002D2B54" w:rsidRPr="0064703F" w:rsidRDefault="002D2B54" w:rsidP="00325A54">
            <w:pPr>
              <w:spacing w:before="120" w:after="120" w:line="240" w:lineRule="auto"/>
              <w:rPr>
                <w:rFonts w:ascii="Times New Roman" w:hAnsi="Times New Roman"/>
                <w:b/>
                <w:sz w:val="24"/>
                <w:szCs w:val="24"/>
              </w:rPr>
            </w:pPr>
            <w:r w:rsidRPr="0064703F">
              <w:rPr>
                <w:rFonts w:ascii="Times New Roman" w:hAnsi="Times New Roman"/>
                <w:sz w:val="24"/>
                <w:szCs w:val="24"/>
              </w:rPr>
              <w:t>The program objective is to empower communities in targeted poor municipalities to achieve improved access to services and to participate in more inclusive local planning, budgeting</w:t>
            </w:r>
            <w:r w:rsidR="00D82429" w:rsidRPr="0064703F">
              <w:rPr>
                <w:rFonts w:ascii="Times New Roman" w:hAnsi="Times New Roman"/>
                <w:sz w:val="24"/>
                <w:szCs w:val="24"/>
              </w:rPr>
              <w:t>,</w:t>
            </w:r>
            <w:r w:rsidRPr="0064703F">
              <w:rPr>
                <w:rFonts w:ascii="Times New Roman" w:hAnsi="Times New Roman"/>
                <w:sz w:val="24"/>
                <w:szCs w:val="24"/>
              </w:rPr>
              <w:t xml:space="preserve"> and implementation. The program will contribute to the overall goal of reducing poverty in the poorest municipalities of the Philippines</w:t>
            </w:r>
            <w:r w:rsidR="005F3F13" w:rsidRPr="0064703F">
              <w:rPr>
                <w:rFonts w:ascii="Times New Roman" w:hAnsi="Times New Roman"/>
                <w:sz w:val="24"/>
                <w:szCs w:val="24"/>
              </w:rPr>
              <w:t>.</w:t>
            </w:r>
            <w:r w:rsidRPr="0064703F">
              <w:rPr>
                <w:rFonts w:ascii="Times New Roman" w:hAnsi="Times New Roman"/>
                <w:b/>
                <w:sz w:val="24"/>
                <w:szCs w:val="24"/>
              </w:rPr>
              <w:t xml:space="preserve"> </w:t>
            </w:r>
          </w:p>
        </w:tc>
      </w:tr>
      <w:tr w:rsidR="002D2B54" w:rsidRPr="0064703F">
        <w:trPr>
          <w:jc w:val="center"/>
        </w:trPr>
        <w:tc>
          <w:tcPr>
            <w:tcW w:w="10710" w:type="dxa"/>
          </w:tcPr>
          <w:p w:rsidR="002D2B54" w:rsidRPr="0064703F" w:rsidRDefault="002D2B54" w:rsidP="004A7C95">
            <w:pPr>
              <w:spacing w:before="120" w:after="0"/>
              <w:rPr>
                <w:rFonts w:ascii="Times New Roman" w:hAnsi="Times New Roman"/>
                <w:b/>
                <w:sz w:val="24"/>
                <w:szCs w:val="24"/>
              </w:rPr>
            </w:pPr>
            <w:r w:rsidRPr="0064703F">
              <w:rPr>
                <w:rFonts w:ascii="Times New Roman" w:hAnsi="Times New Roman"/>
                <w:b/>
                <w:sz w:val="24"/>
                <w:szCs w:val="24"/>
              </w:rPr>
              <w:t>Main Program Components:</w:t>
            </w:r>
          </w:p>
          <w:p w:rsidR="002D2B54" w:rsidRPr="0064703F" w:rsidRDefault="002D2B54" w:rsidP="002D2B54">
            <w:pPr>
              <w:pStyle w:val="ListParagraph"/>
              <w:numPr>
                <w:ilvl w:val="0"/>
                <w:numId w:val="17"/>
              </w:numPr>
              <w:spacing w:before="120" w:after="120" w:line="240" w:lineRule="auto"/>
              <w:ind w:left="518"/>
              <w:contextualSpacing w:val="0"/>
              <w:rPr>
                <w:rFonts w:ascii="Times New Roman" w:hAnsi="Times New Roman" w:cs="Calibri"/>
                <w:sz w:val="24"/>
                <w:szCs w:val="24"/>
              </w:rPr>
            </w:pPr>
            <w:r w:rsidRPr="00D076A6">
              <w:rPr>
                <w:rFonts w:ascii="Times New Roman" w:hAnsi="Times New Roman" w:cs="Calibri"/>
                <w:i/>
                <w:sz w:val="24"/>
                <w:szCs w:val="24"/>
              </w:rPr>
              <w:t>Barangay</w:t>
            </w:r>
            <w:r w:rsidRPr="0064703F">
              <w:rPr>
                <w:rFonts w:ascii="Times New Roman" w:hAnsi="Times New Roman" w:cs="Calibri"/>
                <w:sz w:val="24"/>
                <w:szCs w:val="24"/>
              </w:rPr>
              <w:t xml:space="preserve"> Grants: </w:t>
            </w:r>
            <w:r w:rsidR="00D076A6">
              <w:rPr>
                <w:rFonts w:ascii="Times New Roman" w:hAnsi="Times New Roman" w:cs="Calibri"/>
                <w:sz w:val="24"/>
                <w:szCs w:val="24"/>
              </w:rPr>
              <w:t>This</w:t>
            </w:r>
            <w:bookmarkStart w:id="3" w:name="_GoBack"/>
            <w:bookmarkEnd w:id="3"/>
            <w:r w:rsidRPr="0064703F">
              <w:rPr>
                <w:rFonts w:ascii="Times New Roman" w:hAnsi="Times New Roman" w:cs="Calibri"/>
                <w:sz w:val="24"/>
                <w:szCs w:val="24"/>
              </w:rPr>
              <w:t xml:space="preserve"> provides two types of grants to participating </w:t>
            </w:r>
            <w:r w:rsidRPr="0064703F">
              <w:rPr>
                <w:rFonts w:ascii="Times New Roman" w:hAnsi="Times New Roman" w:cs="Calibri"/>
                <w:i/>
                <w:sz w:val="24"/>
                <w:szCs w:val="24"/>
              </w:rPr>
              <w:t>barangays</w:t>
            </w:r>
            <w:r w:rsidRPr="0064703F">
              <w:rPr>
                <w:rFonts w:ascii="Times New Roman" w:hAnsi="Times New Roman" w:cs="Calibri"/>
                <w:sz w:val="24"/>
                <w:szCs w:val="24"/>
              </w:rPr>
              <w:t xml:space="preserve"> (villages). </w:t>
            </w:r>
            <w:r w:rsidRPr="0064703F">
              <w:rPr>
                <w:rFonts w:ascii="Times New Roman" w:hAnsi="Times New Roman" w:cs="Calibri"/>
                <w:iCs/>
                <w:sz w:val="24"/>
                <w:szCs w:val="24"/>
              </w:rPr>
              <w:t xml:space="preserve">Planning grants support the </w:t>
            </w:r>
            <w:r w:rsidRPr="0064703F">
              <w:rPr>
                <w:rFonts w:ascii="Times New Roman" w:hAnsi="Times New Roman" w:cs="Calibri"/>
                <w:sz w:val="24"/>
                <w:szCs w:val="24"/>
              </w:rPr>
              <w:t>participatory planning processes and activities of local communities, as well as delivery of appropriate technical assistance inputs to ensure proper implementation. I</w:t>
            </w:r>
            <w:r w:rsidRPr="0064703F">
              <w:rPr>
                <w:rFonts w:ascii="Times New Roman" w:hAnsi="Times New Roman" w:cs="Calibri"/>
                <w:iCs/>
                <w:sz w:val="24"/>
                <w:szCs w:val="24"/>
              </w:rPr>
              <w:t>nvestment grants support proposals made by barangays to implement community projects that respond to community-identified needs. Municipalities with higher poverty incidence receive bigger per capita investment grants for community projects. The total grants allocation from DSWD per municipality pe</w:t>
            </w:r>
            <w:r w:rsidR="00D82429" w:rsidRPr="0064703F">
              <w:rPr>
                <w:rFonts w:ascii="Times New Roman" w:hAnsi="Times New Roman" w:cs="Calibri"/>
                <w:iCs/>
                <w:sz w:val="24"/>
                <w:szCs w:val="24"/>
              </w:rPr>
              <w:t>r cycle can range from P2M (USD$49,261.08) to P20 M (USD$</w:t>
            </w:r>
            <w:r w:rsidRPr="0064703F">
              <w:rPr>
                <w:rFonts w:ascii="Times New Roman" w:hAnsi="Times New Roman" w:cs="Calibri"/>
                <w:iCs/>
                <w:sz w:val="24"/>
                <w:szCs w:val="24"/>
              </w:rPr>
              <w:t xml:space="preserve">492,610) depending on poverty incidence of the municipality and population size. </w:t>
            </w:r>
            <w:r w:rsidRPr="0064703F">
              <w:rPr>
                <w:rFonts w:ascii="Times New Roman" w:eastAsiaTheme="minorHAnsi" w:hAnsi="Times New Roman"/>
                <w:sz w:val="24"/>
                <w:szCs w:val="24"/>
              </w:rPr>
              <w:t>Investment grants have also been programed to support priority sub-projects in barangays affected by typhoon Ha</w:t>
            </w:r>
            <w:r w:rsidR="00D82429" w:rsidRPr="0064703F">
              <w:rPr>
                <w:rFonts w:ascii="Times New Roman" w:eastAsiaTheme="minorHAnsi" w:hAnsi="Times New Roman"/>
                <w:sz w:val="24"/>
                <w:szCs w:val="24"/>
              </w:rPr>
              <w:t>iy</w:t>
            </w:r>
            <w:r w:rsidRPr="0064703F">
              <w:rPr>
                <w:rFonts w:ascii="Times New Roman" w:eastAsiaTheme="minorHAnsi" w:hAnsi="Times New Roman"/>
                <w:sz w:val="24"/>
                <w:szCs w:val="24"/>
              </w:rPr>
              <w:t xml:space="preserve">an, using an accelerated project planning cycle. An “open menu” approach is used for all sub-project investments, meaning that any type of sub-project is be eligible for funding </w:t>
            </w:r>
            <w:proofErr w:type="gramStart"/>
            <w:r w:rsidRPr="0064703F">
              <w:rPr>
                <w:rFonts w:ascii="Times New Roman" w:eastAsiaTheme="minorHAnsi" w:hAnsi="Times New Roman"/>
                <w:sz w:val="24"/>
                <w:szCs w:val="24"/>
              </w:rPr>
              <w:t>as long as</w:t>
            </w:r>
            <w:proofErr w:type="gramEnd"/>
            <w:r w:rsidRPr="0064703F">
              <w:rPr>
                <w:rFonts w:ascii="Times New Roman" w:eastAsiaTheme="minorHAnsi" w:hAnsi="Times New Roman"/>
                <w:sz w:val="24"/>
                <w:szCs w:val="24"/>
              </w:rPr>
              <w:t xml:space="preserve"> it does not contradict agreed restrictions on financing. </w:t>
            </w:r>
          </w:p>
          <w:p w:rsidR="002D2B54" w:rsidRPr="0064703F" w:rsidRDefault="005F3F13" w:rsidP="002D2B54">
            <w:pPr>
              <w:pStyle w:val="ListParagraph"/>
              <w:numPr>
                <w:ilvl w:val="0"/>
                <w:numId w:val="17"/>
              </w:numPr>
              <w:spacing w:before="120" w:after="120" w:line="240" w:lineRule="auto"/>
              <w:ind w:left="518"/>
              <w:contextualSpacing w:val="0"/>
              <w:rPr>
                <w:rFonts w:ascii="Times New Roman" w:hAnsi="Times New Roman" w:cs="Calibri"/>
                <w:sz w:val="24"/>
                <w:szCs w:val="24"/>
              </w:rPr>
            </w:pPr>
            <w:r w:rsidRPr="0064703F">
              <w:rPr>
                <w:rFonts w:ascii="Times New Roman" w:hAnsi="Times New Roman" w:cs="Calibri"/>
                <w:sz w:val="24"/>
                <w:szCs w:val="24"/>
              </w:rPr>
              <w:t xml:space="preserve">Local </w:t>
            </w:r>
            <w:r w:rsidR="002D2B54" w:rsidRPr="0064703F">
              <w:rPr>
                <w:rFonts w:ascii="Times New Roman" w:hAnsi="Times New Roman" w:cs="Calibri"/>
                <w:sz w:val="24"/>
                <w:szCs w:val="24"/>
              </w:rPr>
              <w:t>Capacity Building and Implementation Support</w:t>
            </w:r>
            <w:r w:rsidR="002D2B54" w:rsidRPr="0064703F">
              <w:rPr>
                <w:rFonts w:ascii="Times New Roman" w:hAnsi="Times New Roman" w:cs="Calibri"/>
                <w:b/>
                <w:sz w:val="24"/>
                <w:szCs w:val="24"/>
              </w:rPr>
              <w:t xml:space="preserve">: </w:t>
            </w:r>
            <w:r w:rsidR="002D2B54" w:rsidRPr="0064703F">
              <w:rPr>
                <w:rFonts w:ascii="Times New Roman" w:hAnsi="Times New Roman" w:cs="Calibri"/>
                <w:sz w:val="24"/>
                <w:szCs w:val="24"/>
              </w:rPr>
              <w:t xml:space="preserve">This component supports the cost of services of municipal staff, DSWD’s technical support and capacity building for LGUs and local NCDDP staff, and grievance redress and social accountability activities. </w:t>
            </w:r>
            <w:r w:rsidR="002D2B54" w:rsidRPr="0064703F">
              <w:rPr>
                <w:rFonts w:ascii="Times New Roman" w:eastAsiaTheme="minorHAnsi" w:hAnsi="Times New Roman"/>
                <w:sz w:val="24"/>
                <w:szCs w:val="24"/>
              </w:rPr>
              <w:t>Additional project staff is financed to respond to the increased requirements of the Ha</w:t>
            </w:r>
            <w:r w:rsidR="00D82429" w:rsidRPr="0064703F">
              <w:rPr>
                <w:rFonts w:ascii="Times New Roman" w:eastAsiaTheme="minorHAnsi" w:hAnsi="Times New Roman"/>
                <w:sz w:val="24"/>
                <w:szCs w:val="24"/>
              </w:rPr>
              <w:t>iy</w:t>
            </w:r>
            <w:r w:rsidR="002D2B54" w:rsidRPr="0064703F">
              <w:rPr>
                <w:rFonts w:ascii="Times New Roman" w:eastAsiaTheme="minorHAnsi" w:hAnsi="Times New Roman"/>
                <w:sz w:val="24"/>
                <w:szCs w:val="24"/>
              </w:rPr>
              <w:t xml:space="preserve">an-affected municipalities. The component also provides greater capacity building support to Municipal local governments to enhance local poverty </w:t>
            </w:r>
            <w:r w:rsidR="002D2B54" w:rsidRPr="0064703F">
              <w:rPr>
                <w:rFonts w:ascii="Times New Roman" w:eastAsiaTheme="minorHAnsi" w:hAnsi="Times New Roman"/>
                <w:sz w:val="24"/>
                <w:szCs w:val="24"/>
              </w:rPr>
              <w:lastRenderedPageBreak/>
              <w:t xml:space="preserve">reduction action planning and support national government agencies at sub-national level to enhance their own community based activities. </w:t>
            </w:r>
          </w:p>
          <w:p w:rsidR="002D2B54" w:rsidRPr="0064703F" w:rsidRDefault="002D2B54" w:rsidP="002D2B54">
            <w:pPr>
              <w:pStyle w:val="ListParagraph"/>
              <w:numPr>
                <w:ilvl w:val="0"/>
                <w:numId w:val="17"/>
              </w:numPr>
              <w:spacing w:before="120" w:after="120" w:line="240" w:lineRule="auto"/>
              <w:ind w:left="518"/>
              <w:contextualSpacing w:val="0"/>
              <w:rPr>
                <w:rFonts w:ascii="Times New Roman" w:hAnsi="Times New Roman" w:cs="Calibri"/>
                <w:sz w:val="24"/>
                <w:szCs w:val="24"/>
              </w:rPr>
            </w:pPr>
            <w:r w:rsidRPr="0064703F">
              <w:rPr>
                <w:rFonts w:ascii="Times New Roman" w:hAnsi="Times New Roman" w:cs="Calibri"/>
                <w:sz w:val="24"/>
                <w:szCs w:val="24"/>
              </w:rPr>
              <w:t>Program Management and M&amp;E</w:t>
            </w:r>
            <w:r w:rsidRPr="0064703F">
              <w:rPr>
                <w:rFonts w:ascii="Times New Roman" w:hAnsi="Times New Roman" w:cs="Calibri"/>
                <w:b/>
                <w:sz w:val="24"/>
                <w:szCs w:val="24"/>
              </w:rPr>
              <w:t xml:space="preserve">: </w:t>
            </w:r>
            <w:r w:rsidRPr="0064703F">
              <w:rPr>
                <w:rFonts w:ascii="Times New Roman" w:hAnsi="Times New Roman" w:cs="Calibri"/>
                <w:sz w:val="24"/>
                <w:szCs w:val="24"/>
              </w:rPr>
              <w:t>This component covers program administration, including two types of activities. The first involves the incremental program management and operational costs of DSWD while the second involves the costs of monitoring and evaluation (M&amp;E).</w:t>
            </w:r>
          </w:p>
        </w:tc>
      </w:tr>
    </w:tbl>
    <w:p w:rsidR="00C6046F" w:rsidRPr="0064703F" w:rsidRDefault="00D076A6" w:rsidP="005F5AAD">
      <w:pPr>
        <w:rPr>
          <w:sz w:val="24"/>
          <w:szCs w:val="24"/>
        </w:rPr>
      </w:pPr>
    </w:p>
    <w:sectPr w:rsidR="00C6046F" w:rsidRPr="0064703F" w:rsidSect="00962DE5">
      <w:pgSz w:w="12240" w:h="15840"/>
      <w:pgMar w:top="936" w:right="1080" w:bottom="93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594"/>
    <w:multiLevelType w:val="hybridMultilevel"/>
    <w:tmpl w:val="E1C87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64906"/>
    <w:multiLevelType w:val="hybridMultilevel"/>
    <w:tmpl w:val="FFECA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71803"/>
    <w:multiLevelType w:val="hybridMultilevel"/>
    <w:tmpl w:val="CAC8E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166BD"/>
    <w:multiLevelType w:val="hybridMultilevel"/>
    <w:tmpl w:val="6D747F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960C5C"/>
    <w:multiLevelType w:val="hybridMultilevel"/>
    <w:tmpl w:val="B4884D08"/>
    <w:lvl w:ilvl="0" w:tplc="04090019">
      <w:start w:val="1"/>
      <w:numFmt w:val="lowerLetter"/>
      <w:lvlText w:val="%1."/>
      <w:lvlJc w:val="left"/>
      <w:pPr>
        <w:ind w:left="144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15:restartNumberingAfterBreak="0">
    <w:nsid w:val="30EF10E2"/>
    <w:multiLevelType w:val="hybridMultilevel"/>
    <w:tmpl w:val="DAF0BF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B20E6280">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5E614F"/>
    <w:multiLevelType w:val="hybridMultilevel"/>
    <w:tmpl w:val="A4B89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A5B54"/>
    <w:multiLevelType w:val="hybridMultilevel"/>
    <w:tmpl w:val="02828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876E47"/>
    <w:multiLevelType w:val="hybridMultilevel"/>
    <w:tmpl w:val="0996381E"/>
    <w:lvl w:ilvl="0" w:tplc="3F7E3E2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8C53A4E"/>
    <w:multiLevelType w:val="hybridMultilevel"/>
    <w:tmpl w:val="1C32F83E"/>
    <w:lvl w:ilvl="0" w:tplc="04090019">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0" w15:restartNumberingAfterBreak="0">
    <w:nsid w:val="62343731"/>
    <w:multiLevelType w:val="hybridMultilevel"/>
    <w:tmpl w:val="FFECA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6D032E"/>
    <w:multiLevelType w:val="hybridMultilevel"/>
    <w:tmpl w:val="7782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A0336"/>
    <w:multiLevelType w:val="hybridMultilevel"/>
    <w:tmpl w:val="52C271A8"/>
    <w:lvl w:ilvl="0" w:tplc="9C76043E">
      <w:start w:val="1"/>
      <w:numFmt w:val="decimal"/>
      <w:lvlText w:val="%1."/>
      <w:lvlJc w:val="left"/>
      <w:pPr>
        <w:ind w:left="720" w:hanging="360"/>
      </w:pPr>
      <w:rPr>
        <w:b w:val="0"/>
      </w:rPr>
    </w:lvl>
    <w:lvl w:ilvl="1" w:tplc="B62C591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7B3402"/>
    <w:multiLevelType w:val="hybridMultilevel"/>
    <w:tmpl w:val="51768F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4D34BC"/>
    <w:multiLevelType w:val="hybridMultilevel"/>
    <w:tmpl w:val="AA621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780D16"/>
    <w:multiLevelType w:val="hybridMultilevel"/>
    <w:tmpl w:val="8850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036FA5"/>
    <w:multiLevelType w:val="hybridMultilevel"/>
    <w:tmpl w:val="D93C7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9B1FFA"/>
    <w:multiLevelType w:val="hybridMultilevel"/>
    <w:tmpl w:val="F76C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D05245"/>
    <w:multiLevelType w:val="hybridMultilevel"/>
    <w:tmpl w:val="E9C85A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FDF5533"/>
    <w:multiLevelType w:val="hybridMultilevel"/>
    <w:tmpl w:val="A5EC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5"/>
  </w:num>
  <w:num w:numId="4">
    <w:abstractNumId w:val="9"/>
  </w:num>
  <w:num w:numId="5">
    <w:abstractNumId w:val="8"/>
  </w:num>
  <w:num w:numId="6">
    <w:abstractNumId w:val="18"/>
  </w:num>
  <w:num w:numId="7">
    <w:abstractNumId w:val="17"/>
  </w:num>
  <w:num w:numId="8">
    <w:abstractNumId w:val="2"/>
  </w:num>
  <w:num w:numId="9">
    <w:abstractNumId w:val="14"/>
  </w:num>
  <w:num w:numId="10">
    <w:abstractNumId w:val="4"/>
  </w:num>
  <w:num w:numId="11">
    <w:abstractNumId w:val="6"/>
  </w:num>
  <w:num w:numId="12">
    <w:abstractNumId w:val="7"/>
  </w:num>
  <w:num w:numId="13">
    <w:abstractNumId w:val="13"/>
  </w:num>
  <w:num w:numId="14">
    <w:abstractNumId w:val="0"/>
  </w:num>
  <w:num w:numId="15">
    <w:abstractNumId w:val="10"/>
  </w:num>
  <w:num w:numId="16">
    <w:abstractNumId w:val="3"/>
  </w:num>
  <w:num w:numId="17">
    <w:abstractNumId w:val="16"/>
  </w:num>
  <w:num w:numId="18">
    <w:abstractNumId w:val="1"/>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E5"/>
    <w:rsid w:val="000260A1"/>
    <w:rsid w:val="001115FE"/>
    <w:rsid w:val="00112BD4"/>
    <w:rsid w:val="001D02A8"/>
    <w:rsid w:val="00215E21"/>
    <w:rsid w:val="002C63B8"/>
    <w:rsid w:val="002D2B54"/>
    <w:rsid w:val="00325A54"/>
    <w:rsid w:val="0040123A"/>
    <w:rsid w:val="00414173"/>
    <w:rsid w:val="00466B8A"/>
    <w:rsid w:val="005B12CA"/>
    <w:rsid w:val="005F3F13"/>
    <w:rsid w:val="005F5AAD"/>
    <w:rsid w:val="0064703F"/>
    <w:rsid w:val="00662014"/>
    <w:rsid w:val="0069490E"/>
    <w:rsid w:val="006A29CF"/>
    <w:rsid w:val="00847ED1"/>
    <w:rsid w:val="00962DE5"/>
    <w:rsid w:val="00AE765A"/>
    <w:rsid w:val="00C97839"/>
    <w:rsid w:val="00D076A6"/>
    <w:rsid w:val="00D24B90"/>
    <w:rsid w:val="00D82429"/>
    <w:rsid w:val="00E43104"/>
    <w:rsid w:val="00ED1332"/>
    <w:rsid w:val="00F55CF6"/>
    <w:rsid w:val="00F635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1EDA"/>
  <w15:docId w15:val="{0FCBF915-6F44-468E-9398-4BCA2369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2DE5"/>
    <w:pPr>
      <w:spacing w:after="200" w:line="276" w:lineRule="auto"/>
    </w:pPr>
    <w:rPr>
      <w:rFonts w:ascii="Trebuchet MS" w:eastAsia="Calibri" w:hAnsi="Trebuchet M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NrmlSingle">
    <w:name w:val="ModelNrmlSingle"/>
    <w:basedOn w:val="Normal"/>
    <w:link w:val="ModelNrmlSingleChar"/>
    <w:rsid w:val="00962DE5"/>
    <w:pPr>
      <w:spacing w:after="240" w:line="240" w:lineRule="auto"/>
      <w:ind w:firstLine="720"/>
      <w:jc w:val="both"/>
    </w:pPr>
    <w:rPr>
      <w:rFonts w:ascii="Times New Roman" w:eastAsia="Times New Roman" w:hAnsi="Times New Roman"/>
      <w:szCs w:val="20"/>
    </w:rPr>
  </w:style>
  <w:style w:type="character" w:customStyle="1" w:styleId="ModelNrmlSingleChar">
    <w:name w:val="ModelNrmlSingle Char"/>
    <w:link w:val="ModelNrmlSingle"/>
    <w:rsid w:val="00962DE5"/>
    <w:rPr>
      <w:rFonts w:ascii="Times New Roman" w:eastAsia="Times New Roman" w:hAnsi="Times New Roman" w:cs="Times New Roman"/>
      <w:sz w:val="22"/>
      <w:szCs w:val="20"/>
    </w:rPr>
  </w:style>
  <w:style w:type="paragraph" w:customStyle="1" w:styleId="ModelNrmlDouble">
    <w:name w:val="ModelNrmlDouble"/>
    <w:basedOn w:val="ModelNrmlSingle"/>
    <w:rsid w:val="00962DE5"/>
  </w:style>
  <w:style w:type="character" w:customStyle="1" w:styleId="CommentTextChar">
    <w:name w:val="Comment Text Char"/>
    <w:link w:val="CommentText"/>
    <w:uiPriority w:val="99"/>
    <w:semiHidden/>
    <w:rsid w:val="00962DE5"/>
  </w:style>
  <w:style w:type="paragraph" w:styleId="CommentText">
    <w:name w:val="annotation text"/>
    <w:basedOn w:val="Normal"/>
    <w:link w:val="CommentTextChar"/>
    <w:uiPriority w:val="99"/>
    <w:semiHidden/>
    <w:unhideWhenUsed/>
    <w:rsid w:val="00962DE5"/>
    <w:pPr>
      <w:spacing w:after="0" w:line="240" w:lineRule="auto"/>
    </w:pPr>
    <w:rPr>
      <w:rFonts w:asciiTheme="minorHAnsi" w:eastAsiaTheme="minorHAnsi" w:hAnsiTheme="minorHAnsi" w:cstheme="minorBidi"/>
      <w:sz w:val="24"/>
      <w:szCs w:val="24"/>
    </w:rPr>
  </w:style>
  <w:style w:type="character" w:customStyle="1" w:styleId="CommentTextChar1">
    <w:name w:val="Comment Text Char1"/>
    <w:basedOn w:val="DefaultParagraphFont"/>
    <w:uiPriority w:val="99"/>
    <w:semiHidden/>
    <w:rsid w:val="00962DE5"/>
    <w:rPr>
      <w:rFonts w:ascii="Trebuchet MS" w:eastAsia="Calibri" w:hAnsi="Trebuchet MS" w:cs="Times New Roman"/>
    </w:rPr>
  </w:style>
  <w:style w:type="character" w:styleId="CommentReference">
    <w:name w:val="annotation reference"/>
    <w:basedOn w:val="DefaultParagraphFont"/>
    <w:rsid w:val="00962DE5"/>
    <w:rPr>
      <w:sz w:val="18"/>
      <w:szCs w:val="18"/>
    </w:rPr>
  </w:style>
  <w:style w:type="paragraph" w:styleId="BalloonText">
    <w:name w:val="Balloon Text"/>
    <w:basedOn w:val="Normal"/>
    <w:link w:val="BalloonTextChar"/>
    <w:uiPriority w:val="99"/>
    <w:semiHidden/>
    <w:unhideWhenUsed/>
    <w:rsid w:val="00962DE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62DE5"/>
    <w:rPr>
      <w:rFonts w:ascii="Lucida Grande" w:eastAsia="Calibri" w:hAnsi="Lucida Grande" w:cs="Times New Roman"/>
      <w:sz w:val="18"/>
      <w:szCs w:val="18"/>
    </w:rPr>
  </w:style>
  <w:style w:type="character" w:customStyle="1" w:styleId="LightGrid-Accent3Char">
    <w:name w:val="Light Grid - Accent 3 Char"/>
    <w:link w:val="LightGrid-Accent3"/>
    <w:uiPriority w:val="34"/>
    <w:locked/>
    <w:rsid w:val="0040123A"/>
    <w:rPr>
      <w:rFonts w:ascii="Cambria" w:eastAsia="Cambria" w:hAnsi="Cambria" w:cs="Times New Roman"/>
      <w:sz w:val="22"/>
      <w:szCs w:val="22"/>
    </w:rPr>
  </w:style>
  <w:style w:type="table" w:styleId="LightGrid-Accent3">
    <w:name w:val="Light Grid Accent 3"/>
    <w:basedOn w:val="TableNormal"/>
    <w:link w:val="LightGrid-Accent3Char"/>
    <w:uiPriority w:val="34"/>
    <w:rsid w:val="0040123A"/>
    <w:rPr>
      <w:rFonts w:ascii="Cambria" w:eastAsia="Cambria" w:hAnsi="Cambria" w:cs="Times New Roman"/>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Default">
    <w:name w:val="Default"/>
    <w:rsid w:val="005F5AAD"/>
    <w:pPr>
      <w:autoSpaceDE w:val="0"/>
      <w:autoSpaceDN w:val="0"/>
      <w:adjustRightInd w:val="0"/>
    </w:pPr>
    <w:rPr>
      <w:rFonts w:ascii="Times New Roman" w:eastAsia="Calibri" w:hAnsi="Times New Roman" w:cs="Times New Roman"/>
      <w:color w:val="000000"/>
    </w:rPr>
  </w:style>
  <w:style w:type="paragraph" w:styleId="ListParagraph">
    <w:name w:val="List Paragraph"/>
    <w:basedOn w:val="Normal"/>
    <w:rsid w:val="002D2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a6c10d7-b926-4fc0-945e-3cbf5049f6bd" ContentTypeId="0x010100AF87B42F0C344341B239E919EB90A3670101" PreviousValue="false"/>
</file>

<file path=customXml/item2.xml><?xml version="1.0" encoding="utf-8"?>
<ct:contentTypeSchema xmlns:ct="http://schemas.microsoft.com/office/2006/metadata/contentType" xmlns:ma="http://schemas.microsoft.com/office/2006/metadata/properties/metaAttributes" ct:_="" ma:_="" ma:contentTypeName="OneCMS_File" ma:contentTypeID="0x010100AF87B42F0C344341B239E919EB90A3670101000BBD9DD838C4C84DAD631FEC891B8EA0" ma:contentTypeVersion="48" ma:contentTypeDescription="" ma:contentTypeScope="" ma:versionID="69bf4b84148e7e8ca4ec3256af38fc6c">
  <xsd:schema xmlns:xsd="http://www.w3.org/2001/XMLSchema" xmlns:xs="http://www.w3.org/2001/XMLSchema" xmlns:p="http://schemas.microsoft.com/office/2006/metadata/properties" xmlns:ns1="http://schemas.microsoft.com/sharepoint/v3" xmlns:ns2="3e02667f-0271-471b-bd6e-11a2e16def1d" targetNamespace="http://schemas.microsoft.com/office/2006/metadata/properties" ma:root="true" ma:fieldsID="3bb2bc94f71c83af512d395287b7e953" ns1:_="" ns2:_="">
    <xsd:import namespace="http://schemas.microsoft.com/sharepoint/v3"/>
    <xsd:import namespace="3e02667f-0271-471b-bd6e-11a2e16def1d"/>
    <xsd:element name="properties">
      <xsd:complexType>
        <xsd:sequence>
          <xsd:element name="documentManagement">
            <xsd:complexType>
              <xsd:all>
                <xsd:element ref="ns2:h40645383bce4db190f92f65d69cf557" minOccurs="0"/>
                <xsd:element ref="ns2:TaxCatchAll" minOccurs="0"/>
                <xsd:element ref="ns2:TaxCatchAllLabel" minOccurs="0"/>
                <xsd:element ref="ns2:ncc44d6e437c4ee18d4e35566604faa7" minOccurs="0"/>
                <xsd:element ref="ns2:e0919e4a962d4c1aa34dcc9ee85a7530" minOccurs="0"/>
                <xsd:element ref="ns2:n3588c81c2504f79a2ae07b8fc872de1" minOccurs="0"/>
                <xsd:element ref="ns2:le7312e839b9405fb813e48a1ee083cb" minOccurs="0"/>
                <xsd:element ref="ns2:g60ac5c7cc5e48988332aa7f3f7675f4" minOccurs="0"/>
                <xsd:element ref="ns2:f6836c8cfc5146d888b8918e85fd4b0e" minOccurs="0"/>
                <xsd:element ref="ns2:Abstract" minOccurs="0"/>
                <xsd:element ref="ns2:Authors" minOccurs="0"/>
                <xsd:element ref="ns2:TaxKeywordTaxHTField" minOccurs="0"/>
                <xsd:element ref="ns2:fbe16eaccf4749f086104f7c67297f76" minOccurs="0"/>
                <xsd:element ref="ns2:DateLaunch" minOccurs="0"/>
                <xsd:element ref="ns2:ExternalURL" minOccurs="0"/>
                <xsd:element ref="ns2:Feature" minOccurs="0"/>
                <xsd:element ref="ns2:FeatureToTile" minOccurs="0"/>
                <xsd:element ref="ns2:SystemData" minOccurs="0"/>
                <xsd:element ref="ns2:UserData" minOccurs="0"/>
                <xsd:element ref="ns2:o8e900f321d24bb18bb65b4f51774acf" minOccurs="0"/>
                <xsd:element ref="ns2:Contact_x0028_s_x0029_" minOccurs="0"/>
                <xsd:element ref="ns1:ArticleStartDate" minOccurs="0"/>
                <xsd:element ref="ns2:EnableComments" minOccurs="0"/>
                <xsd:element ref="ns2:EnableRating" minOccurs="0"/>
                <xsd:element ref="ns2:PageInfo" minOccurs="0"/>
                <xsd:element ref="ns1:PublishingPageImage" minOccurs="0"/>
                <xsd:element ref="ns2:DocumentCategory" minOccurs="0"/>
                <xsd:element ref="ns2:g24ce987e2a14cd88b1be8bba67dc4d6" minOccurs="0"/>
                <xsd:element ref="ns2:m30f5f85ad26449189da578bd9e06217" minOccurs="0"/>
                <xsd:element ref="ns2:ProjectID" minOccurs="0"/>
                <xsd:element ref="ns1:PublishingContact" minOccurs="0"/>
                <xsd:element ref="ns2:e7fed2b567784b7fb4115fec76c3b6ef" minOccurs="0"/>
                <xsd:element ref="ns2:KBcollectionType" minOccurs="0"/>
                <xsd:element ref="ns2:KBAssetType" minOccurs="0"/>
                <xsd:element ref="ns2:AddToKnowledgeBase" minOccurs="0"/>
                <xsd:element ref="ns2: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40"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element name="PublishingPageImage" ma:index="44" nillable="true" ma:displayName="Page Image" ma:description="Page Image is a site column created by the Publishing feature. It is used on the Article Page Content Type as the primary image of the page." ma:internalName="PublishingPageImage">
      <xsd:simpleType>
        <xsd:restriction base="dms:Unknown"/>
      </xsd:simpleType>
    </xsd:element>
    <xsd:element name="PublishingContact" ma:index="5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h40645383bce4db190f92f65d69cf557" ma:index="8" nillable="true" ma:taxonomy="true" ma:internalName="h40645383bce4db190f92f65d69cf557" ma:taxonomyFieldName="VPU" ma:displayName="VPU" ma:default="" ma:fieldId="{14064538-3bce-4db1-90f9-2f65d69cf557}" ma:taxonomyMulti="true" ma:sspId="2a6c10d7-b926-4fc0-945e-3cbf5049f6bd" ma:termSetId="d49201c8-9b91-492e-899c-b5b3e12a5ed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11706ec-98ba-4436-91eb-2b50f3ea0b27}" ma:internalName="TaxCatchAll" ma:showField="CatchAllData" ma:web="4c1371d5-0837-4a6f-a9d5-8f4944641b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11706ec-98ba-4436-91eb-2b50f3ea0b27}" ma:internalName="TaxCatchAllLabel" ma:readOnly="true" ma:showField="CatchAllDataLabel" ma:web="4c1371d5-0837-4a6f-a9d5-8f4944641bff">
      <xsd:complexType>
        <xsd:complexContent>
          <xsd:extension base="dms:MultiChoiceLookup">
            <xsd:sequence>
              <xsd:element name="Value" type="dms:Lookup" maxOccurs="unbounded" minOccurs="0" nillable="true"/>
            </xsd:sequence>
          </xsd:extension>
        </xsd:complexContent>
      </xsd:complexType>
    </xsd:element>
    <xsd:element name="ncc44d6e437c4ee18d4e35566604faa7" ma:index="12" nillable="true" ma:taxonomy="true" ma:internalName="ncc44d6e437c4ee18d4e35566604faa7" ma:taxonomyFieldName="Topics" ma:displayName="Topics" ma:readOnly="false" ma:fieldId="{7cc44d6e-437c-4ee1-8d4e-35566604faa7}" ma:taxonomyMulti="true" ma:sspId="2a6c10d7-b926-4fc0-945e-3cbf5049f6bd" ma:termSetId="52c8dc5b-2000-4eb2-836c-73f156eae2f8" ma:anchorId="00000000-0000-0000-0000-000000000000" ma:open="false" ma:isKeyword="false">
      <xsd:complexType>
        <xsd:sequence>
          <xsd:element ref="pc:Terms" minOccurs="0" maxOccurs="1"/>
        </xsd:sequence>
      </xsd:complexType>
    </xsd:element>
    <xsd:element name="e0919e4a962d4c1aa34dcc9ee85a7530" ma:index="14" nillable="true" ma:taxonomy="true" ma:internalName="e0919e4a962d4c1aa34dcc9ee85a7530" ma:taxonomyFieldName="Country" ma:displayName="Country and City" ma:readOnly="false" ma:fieldId="{e0919e4a-962d-4c1a-a34d-cc9ee85a7530}" ma:taxonomyMulti="true" ma:sspId="2a6c10d7-b926-4fc0-945e-3cbf5049f6bd" ma:termSetId="d4c2a98a-c9a1-4fb7-a107-4340f5ef9596" ma:anchorId="00000000-0000-0000-0000-000000000000" ma:open="false" ma:isKeyword="false">
      <xsd:complexType>
        <xsd:sequence>
          <xsd:element ref="pc:Terms" minOccurs="0" maxOccurs="1"/>
        </xsd:sequence>
      </xsd:complexType>
    </xsd:element>
    <xsd:element name="n3588c81c2504f79a2ae07b8fc872de1" ma:index="16" nillable="true" ma:taxonomy="true" ma:internalName="n3588c81c2504f79a2ae07b8fc872de1" ma:taxonomyFieldName="InformationClassification" ma:displayName="Information Classification" ma:default="3;#Official Use Only|4119b812-446b-4199-aebc-580c95bfd42a" ma:fieldId="{73588c81-c250-4f79-a2ae-07b8fc872de1}" ma:sspId="2a6c10d7-b926-4fc0-945e-3cbf5049f6bd" ma:termSetId="64584bab-8e1a-4e77-9a74-729fd66acaac" ma:anchorId="00000000-0000-0000-0000-000000000000" ma:open="false" ma:isKeyword="false">
      <xsd:complexType>
        <xsd:sequence>
          <xsd:element ref="pc:Terms" minOccurs="0" maxOccurs="1"/>
        </xsd:sequence>
      </xsd:complexType>
    </xsd:element>
    <xsd:element name="le7312e839b9405fb813e48a1ee083cb" ma:index="18" nillable="true" ma:taxonomy="true" ma:internalName="le7312e839b9405fb813e48a1ee083cb" ma:taxonomyFieldName="Languages" ma:displayName="Languages" ma:default="55;#English|e31af5d6-94ea-4ba5-925e-022fd8479dfd" ma:fieldId="{5e7312e8-39b9-405f-b813-e48a1ee083cb}" ma:sspId="2a6c10d7-b926-4fc0-945e-3cbf5049f6bd" ma:termSetId="df4cdebe-530a-4c7f-82dc-f183711160e8" ma:anchorId="00000000-0000-0000-0000-000000000000" ma:open="false" ma:isKeyword="false">
      <xsd:complexType>
        <xsd:sequence>
          <xsd:element ref="pc:Terms" minOccurs="0" maxOccurs="1"/>
        </xsd:sequence>
      </xsd:complexType>
    </xsd:element>
    <xsd:element name="g60ac5c7cc5e48988332aa7f3f7675f4" ma:index="20" nillable="true" ma:taxonomy="true" ma:internalName="g60ac5c7cc5e48988332aa7f3f7675f4" ma:taxonomyFieldName="Region" ma:displayName="Region and Country" ma:readOnly="false" ma:default="-1;#World|181f87ec-6d12-43c8-9f7a-dc47bc14aa64" ma:fieldId="{060ac5c7-cc5e-4898-8332-aa7f3f7675f4}"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f6836c8cfc5146d888b8918e85fd4b0e" ma:index="22" nillable="true" ma:taxonomy="true" ma:internalName="f6836c8cfc5146d888b8918e85fd4b0e" ma:taxonomyFieldName="GeographicArea" ma:displayName="Geographic Area" ma:readOnly="false" ma:default="-1;#World|181f87ec-6d12-43c8-9f7a-dc47bc14aa64" ma:fieldId="{f6836c8c-fc51-46d8-88b8-918e85fd4b0e}"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Abstract" ma:index="24" nillable="true" ma:displayName="Abstract" ma:internalName="Abstract">
      <xsd:simpleType>
        <xsd:restriction base="dms:Note"/>
      </xsd:simpleType>
    </xsd:element>
    <xsd:element name="Authors" ma:index="25" nillable="true" ma:displayName="Authors" ma:internalName="Authors" ma:readOnly="false">
      <xsd:simpleType>
        <xsd:restriction base="dms:Note"/>
      </xsd:simpleType>
    </xsd:element>
    <xsd:element name="TaxKeywordTaxHTField" ma:index="26" nillable="true" ma:taxonomy="true" ma:internalName="TaxKeywordTaxHTField" ma:taxonomyFieldName="TaxKeyword" ma:displayName="Enterprise Keywords" ma:fieldId="{23f27201-bee3-471e-b2e7-b64fd8b7ca38}" ma:taxonomyMulti="true" ma:sspId="2a6c10d7-b926-4fc0-945e-3cbf5049f6bd" ma:termSetId="00000000-0000-0000-0000-000000000000" ma:anchorId="00000000-0000-0000-0000-000000000000" ma:open="true" ma:isKeyword="true">
      <xsd:complexType>
        <xsd:sequence>
          <xsd:element ref="pc:Terms" minOccurs="0" maxOccurs="1"/>
        </xsd:sequence>
      </xsd:complexType>
    </xsd:element>
    <xsd:element name="fbe16eaccf4749f086104f7c67297f76" ma:index="28" nillable="true" ma:taxonomy="true" ma:internalName="fbe16eaccf4749f086104f7c67297f76" ma:taxonomyFieldName="Organization" ma:displayName="Organization" ma:readOnly="false" ma:default="-1;#World Bank|bc205cc9-8a56-48a3-9f30-b099e7707c1b" ma:fieldId="{fbe16eac-cf47-49f0-8610-4f7c67297f76}" ma:taxonomyMulti="true" ma:sspId="2a6c10d7-b926-4fc0-945e-3cbf5049f6bd" ma:termSetId="f1062a45-b171-4440-8f47-0528c2ab8fc7" ma:anchorId="00000000-0000-0000-0000-000000000000" ma:open="false" ma:isKeyword="false">
      <xsd:complexType>
        <xsd:sequence>
          <xsd:element ref="pc:Terms" minOccurs="0" maxOccurs="1"/>
        </xsd:sequence>
      </xsd:complexType>
    </xsd:element>
    <xsd:element name="DateLaunch" ma:index="31" nillable="true" ma:displayName="Date launched on web" ma:format="DateTime" ma:internalName="DateLaunch">
      <xsd:simpleType>
        <xsd:restriction base="dms:DateTime"/>
      </xsd:simpleType>
    </xsd:element>
    <xsd:element name="ExternalURL" ma:index="32" nillable="true" ma:displayName="External URL" ma:internalName="ExternalURL" ma:readOnly="false">
      <xsd:simpleType>
        <xsd:restriction base="dms:Text"/>
      </xsd:simpleType>
    </xsd:element>
    <xsd:element name="Feature" ma:index="33" nillable="true" ma:displayName="Feature" ma:internalName="Feature" ma:readOnly="false">
      <xsd:simpleType>
        <xsd:restriction base="dms:Boolean"/>
      </xsd:simpleType>
    </xsd:element>
    <xsd:element name="FeatureToTile" ma:index="34" nillable="true" ma:displayName="Feature To Tile" ma:internalName="FeatureToTile" ma:readOnly="false">
      <xsd:simpleType>
        <xsd:restriction base="dms:Boolean"/>
      </xsd:simpleType>
    </xsd:element>
    <xsd:element name="SystemData" ma:index="35" nillable="true" ma:displayName="SystemData" ma:internalName="SystemData">
      <xsd:simpleType>
        <xsd:restriction base="dms:Note"/>
      </xsd:simpleType>
    </xsd:element>
    <xsd:element name="UserData" ma:index="36" nillable="true" ma:displayName="UserData" ma:internalName="UserData">
      <xsd:simpleType>
        <xsd:restriction base="dms:Note"/>
      </xsd:simpleType>
    </xsd:element>
    <xsd:element name="o8e900f321d24bb18bb65b4f51774acf" ma:index="37" nillable="true" ma:taxonomy="true" ma:internalName="o8e900f321d24bb18bb65b4f51774acf" ma:taxonomyFieldName="DocumentType" ma:displayName="Document Type" ma:default="" ma:fieldId="{88e900f3-21d2-4bb1-8bb6-5b4f51774acf}" ma:taxonomyMulti="true" ma:sspId="2a6c10d7-b926-4fc0-945e-3cbf5049f6bd" ma:termSetId="fe5d0590-9a37-47b6-bc2b-3c53aa671283" ma:anchorId="00000000-0000-0000-0000-000000000000" ma:open="false" ma:isKeyword="false">
      <xsd:complexType>
        <xsd:sequence>
          <xsd:element ref="pc:Terms" minOccurs="0" maxOccurs="1"/>
        </xsd:sequence>
      </xsd:complexType>
    </xsd:element>
    <xsd:element name="Contact_x0028_s_x0029_" ma:index="39" nillable="true" ma:displayName="Contact(s)" ma:list="UserInfo" ma:SharePointGroup="0" ma:internalName="Contact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ableComments" ma:index="41" nillable="true" ma:displayName="Enable Comments" ma:internalName="EnableComments">
      <xsd:simpleType>
        <xsd:restriction base="dms:Boolean"/>
      </xsd:simpleType>
    </xsd:element>
    <xsd:element name="EnableRating" ma:index="42" nillable="true" ma:displayName="Enable Rating" ma:internalName="EnableRating">
      <xsd:simpleType>
        <xsd:restriction base="dms:Boolean"/>
      </xsd:simpleType>
    </xsd:element>
    <xsd:element name="PageInfo" ma:index="43" nillable="true" ma:displayName="PageInfo" ma:internalName="PageInfo">
      <xsd:simpleType>
        <xsd:restriction base="dms:Note">
          <xsd:maxLength value="255"/>
        </xsd:restriction>
      </xsd:simpleType>
    </xsd:element>
    <xsd:element name="DocumentCategory" ma:index="45" nillable="true" ma:displayName="Document Category" ma:default="Document" ma:format="Dropdown" ma:internalName="DocumentCategory" ma:readOnly="false">
      <xsd:simpleType>
        <xsd:restriction base="dms:Choice">
          <xsd:enumeration value="Document"/>
          <xsd:enumeration value="KB Document"/>
          <xsd:enumeration value="KB Links"/>
        </xsd:restriction>
      </xsd:simpleType>
    </xsd:element>
    <xsd:element name="g24ce987e2a14cd88b1be8bba67dc4d6" ma:index="46" nillable="true" ma:taxonomy="true" ma:internalName="g24ce987e2a14cd88b1be8bba67dc4d6" ma:taxonomyFieldName="ExternalSponsor" ma:displayName="External Sponsor" ma:readOnly="false" ma:fieldId="{024ce987-e2a1-4cd8-8b1b-e8bba67dc4d6}" ma:sspId="2a6c10d7-b926-4fc0-945e-3cbf5049f6bd" ma:termSetId="dfaaa827-5eeb-4880-9a85-fc0311ecbb37" ma:anchorId="00000000-0000-0000-0000-000000000000" ma:open="false" ma:isKeyword="false">
      <xsd:complexType>
        <xsd:sequence>
          <xsd:element ref="pc:Terms" minOccurs="0" maxOccurs="1"/>
        </xsd:sequence>
      </xsd:complexType>
    </xsd:element>
    <xsd:element name="m30f5f85ad26449189da578bd9e06217" ma:index="48" nillable="true" ma:taxonomy="true" ma:internalName="m30f5f85ad26449189da578bd9e06217" ma:taxonomyFieldName="InternalSponsor" ma:displayName="Internal Sponsor" ma:readOnly="false" ma:fieldId="{630f5f85-ad26-4491-89da-578bd9e06217}" ma:sspId="2a6c10d7-b926-4fc0-945e-3cbf5049f6bd" ma:termSetId="c1dc34fa-d16b-4d70-bdd2-768a61141102" ma:anchorId="00000000-0000-0000-0000-000000000000" ma:open="false" ma:isKeyword="false">
      <xsd:complexType>
        <xsd:sequence>
          <xsd:element ref="pc:Terms" minOccurs="0" maxOccurs="1"/>
        </xsd:sequence>
      </xsd:complexType>
    </xsd:element>
    <xsd:element name="ProjectID" ma:index="50" nillable="true" ma:displayName="ProjectID" ma:internalName="ProjectID">
      <xsd:simpleType>
        <xsd:restriction base="dms:Text"/>
      </xsd:simpleType>
    </xsd:element>
    <xsd:element name="e7fed2b567784b7fb4115fec76c3b6ef" ma:index="52" nillable="true" ma:taxonomy="true" ma:internalName="e7fed2b567784b7fb4115fec76c3b6ef" ma:taxonomyFieldName="BusinessFunctions" ma:displayName="BusinessFunctions" ma:default="" ma:fieldId="{e7fed2b5-6778-4b7f-b411-5fec76c3b6ef}" ma:taxonomyMulti="true" ma:sspId="2a6c10d7-b926-4fc0-945e-3cbf5049f6bd" ma:termSetId="db3575e5-83ce-417a-a0d0-81b3c1db79e8" ma:anchorId="00000000-0000-0000-0000-000000000000" ma:open="false" ma:isKeyword="false">
      <xsd:complexType>
        <xsd:sequence>
          <xsd:element ref="pc:Terms" minOccurs="0" maxOccurs="1"/>
        </xsd:sequence>
      </xsd:complexType>
    </xsd:element>
    <xsd:element name="KBcollectionType" ma:index="54" nillable="true" ma:displayName="KBcollectionType" ma:internalName="KBcollectionType">
      <xsd:simpleType>
        <xsd:restriction base="dms:Text">
          <xsd:maxLength value="255"/>
        </xsd:restriction>
      </xsd:simpleType>
    </xsd:element>
    <xsd:element name="KBAssetType" ma:index="55" nillable="true" ma:displayName="KBAssetType" ma:internalName="KBAssetType">
      <xsd:simpleType>
        <xsd:restriction base="dms:Text">
          <xsd:maxLength value="255"/>
        </xsd:restriction>
      </xsd:simpleType>
    </xsd:element>
    <xsd:element name="AddToKnowledgeBase" ma:index="56" nillable="true" ma:displayName="AddToKnowledgeBase" ma:default="0" ma:internalName="AddToKnowledgeBase">
      <xsd:simpleType>
        <xsd:restriction base="dms:Boolean"/>
      </xsd:simpleType>
    </xsd:element>
    <xsd:element name="SubCategory" ma:index="58" nillable="true" ma:displayName="SubCategory" ma:internalName="Sub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57"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Edit>/gsg/CDD/Documents/Forms/EditPage.aspx</Edit>
</FormUrl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Contact xmlns="http://schemas.microsoft.com/sharepoint/v3">
      <UserInfo>
        <DisplayName/>
        <AccountId xsi:nil="true"/>
        <AccountType/>
      </UserInfo>
    </PublishingContact>
    <ArticleStartDate xmlns="http://schemas.microsoft.com/sharepoint/v3">2018-04-10T04:00:00+00:00</ArticleStartDate>
    <Abstract xmlns="3e02667f-0271-471b-bd6e-11a2e16def1d" xsi:nil="true"/>
    <Feature xmlns="3e02667f-0271-471b-bd6e-11a2e16def1d">false</Feature>
    <Contact_x0028_s_x0029_ xmlns="3e02667f-0271-471b-bd6e-11a2e16def1d">
      <UserInfo>
        <DisplayName>SRV-ITSOP-SPO-OPS</DisplayName>
        <AccountId>1176</AccountId>
        <AccountType/>
      </UserInfo>
    </Contact_x0028_s_x0029_>
    <TaxCatchAll xmlns="3e02667f-0271-471b-bd6e-11a2e16def1d">
      <Value>439</Value>
      <Value>536</Value>
      <Value>55</Value>
      <Value>3</Value>
      <Value>2</Value>
      <Value>1</Value>
    </TaxCatchAll>
    <TaxKeywordTaxHTField xmlns="3e02667f-0271-471b-bd6e-11a2e16def1d">
      <Terms xmlns="http://schemas.microsoft.com/office/infopath/2007/PartnerControls"/>
    </TaxKeywordTaxHTField>
    <SystemData xmlns="3e02667f-0271-471b-bd6e-11a2e16def1d" xsi:nil="true"/>
    <PageInfo xmlns="3e02667f-0271-471b-bd6e-11a2e16def1d" xsi:nil="true"/>
    <ExternalURL xmlns="3e02667f-0271-471b-bd6e-11a2e16def1d" xsi:nil="true"/>
    <f6836c8cfc5146d888b8918e85fd4b0e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f6836c8cfc5146d888b8918e85fd4b0e>
    <ProjectID xmlns="3e02667f-0271-471b-bd6e-11a2e16def1d" xsi:nil="true"/>
    <h40645383bce4db190f92f65d69cf557 xmlns="3e02667f-0271-471b-bd6e-11a2e16def1d">
      <Terms xmlns="http://schemas.microsoft.com/office/infopath/2007/PartnerControls"/>
    </h40645383bce4db190f92f65d69cf557>
    <UserData xmlns="3e02667f-0271-471b-bd6e-11a2e16def1d" xsi:nil="true"/>
    <EnableRating xmlns="3e02667f-0271-471b-bd6e-11a2e16def1d" xsi:nil="true"/>
    <fbe16eaccf4749f086104f7c67297f76 xmlns="3e02667f-0271-471b-bd6e-11a2e16def1d">
      <Terms xmlns="http://schemas.microsoft.com/office/infopath/2007/PartnerControls">
        <TermInfo xmlns="http://schemas.microsoft.com/office/infopath/2007/PartnerControls">
          <TermName xmlns="http://schemas.microsoft.com/office/infopath/2007/PartnerControls">World Bank</TermName>
          <TermId xmlns="http://schemas.microsoft.com/office/infopath/2007/PartnerControls">bc205cc9-8a56-48a3-9f30-b099e7707c1b</TermId>
        </TermInfo>
      </Terms>
    </fbe16eaccf4749f086104f7c67297f76>
    <le7312e839b9405fb813e48a1ee083cb xmlns="3e02667f-0271-471b-bd6e-11a2e16def1d">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e31af5d6-94ea-4ba5-925e-022fd8479dfd</TermId>
        </TermInfo>
      </Terms>
    </le7312e839b9405fb813e48a1ee083cb>
    <n3588c81c2504f79a2ae07b8fc872de1 xmlns="3e02667f-0271-471b-bd6e-11a2e16def1d">
      <Terms xmlns="http://schemas.microsoft.com/office/infopath/2007/PartnerControls">
        <TermInfo xmlns="http://schemas.microsoft.com/office/infopath/2007/PartnerControls">
          <TermName xmlns="http://schemas.microsoft.com/office/infopath/2007/PartnerControls">Official Use Only</TermName>
          <TermId xmlns="http://schemas.microsoft.com/office/infopath/2007/PartnerControls">4119b812-446b-4199-aebc-580c95bfd42a</TermId>
        </TermInfo>
      </Terms>
    </n3588c81c2504f79a2ae07b8fc872de1>
    <m30f5f85ad26449189da578bd9e06217 xmlns="3e02667f-0271-471b-bd6e-11a2e16def1d">
      <Terms xmlns="http://schemas.microsoft.com/office/infopath/2007/PartnerControls"/>
    </m30f5f85ad26449189da578bd9e06217>
    <e0919e4a962d4c1aa34dcc9ee85a7530 xmlns="3e02667f-0271-471b-bd6e-11a2e16def1d">
      <Terms xmlns="http://schemas.microsoft.com/office/infopath/2007/PartnerControls"/>
    </e0919e4a962d4c1aa34dcc9ee85a7530>
    <g60ac5c7cc5e48988332aa7f3f7675f4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g60ac5c7cc5e48988332aa7f3f7675f4>
    <FeatureToTile xmlns="3e02667f-0271-471b-bd6e-11a2e16def1d" xsi:nil="true"/>
    <ncc44d6e437c4ee18d4e35566604faa7 xmlns="3e02667f-0271-471b-bd6e-11a2e16def1d">
      <Terms xmlns="http://schemas.microsoft.com/office/infopath/2007/PartnerControls"/>
    </ncc44d6e437c4ee18d4e35566604faa7>
    <PublishingPageImage xmlns="http://schemas.microsoft.com/sharepoint/v3" xsi:nil="true"/>
    <DocumentCategory xmlns="3e02667f-0271-471b-bd6e-11a2e16def1d">Document</DocumentCategory>
    <EnableComments xmlns="3e02667f-0271-471b-bd6e-11a2e16def1d" xsi:nil="true"/>
    <Authors xmlns="3e02667f-0271-471b-bd6e-11a2e16def1d" xsi:nil="true"/>
    <g24ce987e2a14cd88b1be8bba67dc4d6 xmlns="3e02667f-0271-471b-bd6e-11a2e16def1d">
      <Terms xmlns="http://schemas.microsoft.com/office/infopath/2007/PartnerControls"/>
    </g24ce987e2a14cd88b1be8bba67dc4d6>
    <DateLaunch xmlns="3e02667f-0271-471b-bd6e-11a2e16def1d">2018-04-10T04:00:00+00:00</DateLaunch>
    <o8e900f321d24bb18bb65b4f51774acf xmlns="3e02667f-0271-471b-bd6e-11a2e16def1d">
      <Terms xmlns="http://schemas.microsoft.com/office/infopath/2007/PartnerControls">
        <TermInfo xmlns="http://schemas.microsoft.com/office/infopath/2007/PartnerControls">
          <TermName xmlns="http://schemas.microsoft.com/office/infopath/2007/PartnerControls">Brief</TermName>
          <TermId xmlns="http://schemas.microsoft.com/office/infopath/2007/PartnerControls">b4a04fc9-77f9-46a9-9a81-86118d8a2124</TermId>
        </TermInfo>
      </Terms>
    </o8e900f321d24bb18bb65b4f51774acf>
    <e7fed2b567784b7fb4115fec76c3b6ef xmlns="3e02667f-0271-471b-bd6e-11a2e16def1d">
      <Terms xmlns="http://schemas.microsoft.com/office/infopath/2007/PartnerControls"/>
    </e7fed2b567784b7fb4115fec76c3b6ef>
    <SubCategory xmlns="3e02667f-0271-471b-bd6e-11a2e16def1d" xsi:nil="true"/>
    <AddToKnowledgeBase xmlns="3e02667f-0271-471b-bd6e-11a2e16def1d">false</AddToKnowledgeBase>
    <KBcollectionType xmlns="3e02667f-0271-471b-bd6e-11a2e16def1d" xsi:nil="true"/>
    <KBAssetType xmlns="3e02667f-0271-471b-bd6e-11a2e16def1d" xsi:nil="true"/>
  </documentManagement>
</p:properties>
</file>

<file path=customXml/itemProps1.xml><?xml version="1.0" encoding="utf-8"?>
<ds:datastoreItem xmlns:ds="http://schemas.openxmlformats.org/officeDocument/2006/customXml" ds:itemID="{CAEAF61A-D8DC-4BC3-8B5C-74AC8AC39521}"/>
</file>

<file path=customXml/itemProps2.xml><?xml version="1.0" encoding="utf-8"?>
<ds:datastoreItem xmlns:ds="http://schemas.openxmlformats.org/officeDocument/2006/customXml" ds:itemID="{012FE7B3-1A0B-48FE-B087-184C7C6FD5D1}"/>
</file>

<file path=customXml/itemProps3.xml><?xml version="1.0" encoding="utf-8"?>
<ds:datastoreItem xmlns:ds="http://schemas.openxmlformats.org/officeDocument/2006/customXml" ds:itemID="{58173E73-4C1B-41D9-95C4-8EC2A850C7C1}"/>
</file>

<file path=customXml/itemProps4.xml><?xml version="1.0" encoding="utf-8"?>
<ds:datastoreItem xmlns:ds="http://schemas.openxmlformats.org/officeDocument/2006/customXml" ds:itemID="{C62B69D4-51BA-4314-B57A-18BC0AB38056}"/>
</file>

<file path=customXml/itemProps5.xml><?xml version="1.0" encoding="utf-8"?>
<ds:datastoreItem xmlns:ds="http://schemas.openxmlformats.org/officeDocument/2006/customXml" ds:itemID="{41339833-D08C-446F-BCFD-501336163DBE}"/>
</file>

<file path=docProps/app.xml><?xml version="1.0" encoding="utf-8"?>
<Properties xmlns="http://schemas.openxmlformats.org/officeDocument/2006/extended-properties" xmlns:vt="http://schemas.openxmlformats.org/officeDocument/2006/docPropsVTypes">
  <Template>Normal.dotm</Template>
  <TotalTime>9</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World Bank</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Philippines Project Brief</dc:title>
  <dc:subject/>
  <dc:creator/>
  <cp:keywords/>
  <dc:description/>
  <cp:lastModifiedBy>Evan Samuel Caplan</cp:lastModifiedBy>
  <cp:revision>6</cp:revision>
  <dcterms:created xsi:type="dcterms:W3CDTF">2018-03-15T17:03:00Z</dcterms:created>
  <dcterms:modified xsi:type="dcterms:W3CDTF">2018-03-27T18:31:00Z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InformationClassification">
    <vt:lpwstr>3;#Official Use Only|4119b812-446b-4199-aebc-580c95bfd42a</vt:lpwstr>
  </property>
  <property fmtid="{D5CDD505-2E9C-101B-9397-08002B2CF9AE}" pid="4" name="OwnershipUnit">
    <vt:lpwstr>439;#Community Driven Development|f58cdd8d-687e-422f-aae0-4be5d4cb4394</vt:lpwstr>
  </property>
  <property fmtid="{D5CDD505-2E9C-101B-9397-08002B2CF9AE}" pid="5" name="Source-Sponsor">
    <vt:lpwstr/>
  </property>
  <property fmtid="{D5CDD505-2E9C-101B-9397-08002B2CF9AE}" pid="6" name="ContentTypeId">
    <vt:lpwstr>0x010100AF87B42F0C344341B239E919EB90A3670101000BBD9DD838C4C84DAD631FEC891B8EA0</vt:lpwstr>
  </property>
  <property fmtid="{D5CDD505-2E9C-101B-9397-08002B2CF9AE}" pid="7" name="Source_x002d_Sponsor">
    <vt:lpwstr/>
  </property>
  <property fmtid="{D5CDD505-2E9C-101B-9397-08002B2CF9AE}" pid="8" name="Topic(s)">
    <vt:lpwstr/>
  </property>
  <property fmtid="{D5CDD505-2E9C-101B-9397-08002B2CF9AE}" pid="9" name="HashTags">
    <vt:lpwstr/>
  </property>
  <property fmtid="{D5CDD505-2E9C-101B-9397-08002B2CF9AE}" pid="10" name="Development Challenge">
    <vt:lpwstr/>
  </property>
  <property fmtid="{D5CDD505-2E9C-101B-9397-08002B2CF9AE}" pid="11" name="DocumentType">
    <vt:lpwstr>536;#Brief|b4a04fc9-77f9-46a9-9a81-86118d8a2124</vt:lpwstr>
  </property>
  <property fmtid="{D5CDD505-2E9C-101B-9397-08002B2CF9AE}" pid="12" name="Development_x0020_Challenge">
    <vt:lpwstr/>
  </property>
  <property fmtid="{D5CDD505-2E9C-101B-9397-08002B2CF9AE}" pid="13" name="GeographicArea">
    <vt:lpwstr>2;#World|181f87ec-6d12-43c8-9f7a-dc47bc14aa64</vt:lpwstr>
  </property>
  <property fmtid="{D5CDD505-2E9C-101B-9397-08002B2CF9AE}" pid="14" name="OwnershipUnitLabel">
    <vt:lpwstr>Community Driven Development</vt:lpwstr>
  </property>
  <property fmtid="{D5CDD505-2E9C-101B-9397-08002B2CF9AE}" pid="15" name="Order">
    <vt:r8>191900</vt:r8>
  </property>
  <property fmtid="{D5CDD505-2E9C-101B-9397-08002B2CF9AE}" pid="16" name="PublishingRollupImage">
    <vt:lpwstr/>
  </property>
  <property fmtid="{D5CDD505-2E9C-101B-9397-08002B2CF9AE}" pid="17" name="EventId">
    <vt:lpwstr/>
  </property>
  <property fmtid="{D5CDD505-2E9C-101B-9397-08002B2CF9AE}" pid="18" name="p176ae130422436a8ff7a482f3ab88f6">
    <vt:lpwstr>Community Driven Development|f58cdd8d-687e-422f-aae0-4be5d4cb4394</vt:lpwstr>
  </property>
  <property fmtid="{D5CDD505-2E9C-101B-9397-08002B2CF9AE}" pid="19" name="ContactLoginName">
    <vt:lpwstr/>
  </property>
  <property fmtid="{D5CDD505-2E9C-101B-9397-08002B2CF9AE}" pid="20" name="ContactUPI">
    <vt:lpwstr/>
  </property>
  <property fmtid="{D5CDD505-2E9C-101B-9397-08002B2CF9AE}" pid="21" name="UniqueItemId">
    <vt:lpwstr>CDD_DOCUM_1919</vt:lpwstr>
  </property>
  <property fmtid="{D5CDD505-2E9C-101B-9397-08002B2CF9AE}" pid="22" name="InternalSponsor">
    <vt:lpwstr/>
  </property>
  <property fmtid="{D5CDD505-2E9C-101B-9397-08002B2CF9AE}" pid="23" name="Topics">
    <vt:lpwstr/>
  </property>
  <property fmtid="{D5CDD505-2E9C-101B-9397-08002B2CF9AE}" pid="24" name="c8251775ec7d4b78a080c2108a22e48e">
    <vt:lpwstr/>
  </property>
  <property fmtid="{D5CDD505-2E9C-101B-9397-08002B2CF9AE}" pid="25" name="ExternalSponsor">
    <vt:lpwstr/>
  </property>
  <property fmtid="{D5CDD505-2E9C-101B-9397-08002B2CF9AE}" pid="26" name="Region">
    <vt:lpwstr>2;#World|181f87ec-6d12-43c8-9f7a-dc47bc14aa64</vt:lpwstr>
  </property>
  <property fmtid="{D5CDD505-2E9C-101B-9397-08002B2CF9AE}" pid="27" name="BusinessFunctions">
    <vt:lpwstr/>
  </property>
  <property fmtid="{D5CDD505-2E9C-101B-9397-08002B2CF9AE}" pid="28" name="Country">
    <vt:lpwstr/>
  </property>
  <property fmtid="{D5CDD505-2E9C-101B-9397-08002B2CF9AE}" pid="29" name="Organization">
    <vt:lpwstr>1;#World Bank|bc205cc9-8a56-48a3-9f30-b099e7707c1b</vt:lpwstr>
  </property>
  <property fmtid="{D5CDD505-2E9C-101B-9397-08002B2CF9AE}" pid="30" name="VPU">
    <vt:lpwstr/>
  </property>
  <property fmtid="{D5CDD505-2E9C-101B-9397-08002B2CF9AE}" pid="31" name="Languages">
    <vt:lpwstr>55;#English|e31af5d6-94ea-4ba5-925e-022fd8479dfd</vt:lpwstr>
  </property>
</Properties>
</file>