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C27" w:rsidRPr="00654177" w:rsidRDefault="00981474" w:rsidP="00CA0C27">
      <w:pPr>
        <w:jc w:val="center"/>
        <w:rPr>
          <w:rFonts w:ascii="Times New Roman" w:hAnsi="Times New Roman"/>
          <w:b/>
          <w:sz w:val="24"/>
          <w:szCs w:val="24"/>
        </w:rPr>
      </w:pPr>
      <w:r w:rsidRPr="00654177">
        <w:rPr>
          <w:rFonts w:ascii="Times New Roman" w:hAnsi="Times New Roman"/>
          <w:b/>
          <w:sz w:val="24"/>
          <w:szCs w:val="24"/>
        </w:rPr>
        <w:t>SRI LANKA</w:t>
      </w:r>
    </w:p>
    <w:tbl>
      <w:tblPr>
        <w:tblW w:w="1071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10"/>
      </w:tblGrid>
      <w:tr w:rsidR="00CA0C27" w:rsidRPr="00981474">
        <w:tc>
          <w:tcPr>
            <w:tcW w:w="10710" w:type="dxa"/>
          </w:tcPr>
          <w:p w:rsidR="00CA0C27" w:rsidRPr="00981474" w:rsidRDefault="00CA0C27" w:rsidP="004A7C95">
            <w:pPr>
              <w:spacing w:before="120" w:after="120"/>
              <w:rPr>
                <w:rFonts w:ascii="Times New Roman" w:hAnsi="Times New Roman"/>
                <w:b/>
              </w:rPr>
            </w:pPr>
            <w:r w:rsidRPr="00981474">
              <w:rPr>
                <w:rFonts w:ascii="Times New Roman" w:hAnsi="Times New Roman"/>
                <w:b/>
              </w:rPr>
              <w:t xml:space="preserve">Name of CDD Program: </w:t>
            </w:r>
          </w:p>
          <w:p w:rsidR="00CA0C27" w:rsidRPr="00F60165" w:rsidRDefault="00F60165" w:rsidP="00F60165">
            <w:pPr>
              <w:spacing w:before="120" w:after="120"/>
              <w:rPr>
                <w:rFonts w:ascii="Times New Roman" w:eastAsiaTheme="minorHAnsi" w:hAnsi="Times New Roman"/>
              </w:rPr>
            </w:pPr>
            <w:r w:rsidRPr="00F60165">
              <w:rPr>
                <w:rFonts w:ascii="Times New Roman" w:eastAsiaTheme="minorHAnsi" w:hAnsi="Times New Roman"/>
              </w:rPr>
              <w:t>Community Development and Livelihood Improvement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F60165">
              <w:rPr>
                <w:rFonts w:ascii="Times New Roman" w:eastAsiaTheme="minorHAnsi" w:hAnsi="Times New Roman"/>
              </w:rPr>
              <w:t>(</w:t>
            </w:r>
            <w:proofErr w:type="spellStart"/>
            <w:r w:rsidRPr="00F60165">
              <w:rPr>
                <w:rFonts w:ascii="Times New Roman" w:eastAsiaTheme="minorHAnsi" w:hAnsi="Times New Roman"/>
              </w:rPr>
              <w:t>Gemi</w:t>
            </w:r>
            <w:proofErr w:type="spellEnd"/>
            <w:r w:rsidRPr="00F6016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F60165">
              <w:rPr>
                <w:rFonts w:ascii="Times New Roman" w:eastAsiaTheme="minorHAnsi" w:hAnsi="Times New Roman"/>
              </w:rPr>
              <w:t>Diriya</w:t>
            </w:r>
            <w:proofErr w:type="spellEnd"/>
            <w:r w:rsidRPr="00F60165">
              <w:rPr>
                <w:rFonts w:ascii="Times New Roman" w:eastAsiaTheme="minorHAnsi" w:hAnsi="Times New Roman"/>
              </w:rPr>
              <w:t>) Project</w:t>
            </w:r>
          </w:p>
        </w:tc>
      </w:tr>
      <w:tr w:rsidR="00CA0C27" w:rsidRPr="00981474">
        <w:tc>
          <w:tcPr>
            <w:tcW w:w="10710" w:type="dxa"/>
          </w:tcPr>
          <w:p w:rsidR="00CA0C27" w:rsidRPr="00981474" w:rsidRDefault="00CA0C27" w:rsidP="004A7C95">
            <w:pPr>
              <w:spacing w:before="120" w:after="120"/>
              <w:rPr>
                <w:rFonts w:ascii="Times New Roman" w:hAnsi="Times New Roman"/>
                <w:b/>
              </w:rPr>
            </w:pPr>
            <w:r w:rsidRPr="00981474">
              <w:rPr>
                <w:rFonts w:ascii="Times New Roman" w:hAnsi="Times New Roman"/>
                <w:b/>
              </w:rPr>
              <w:t xml:space="preserve">Program </w:t>
            </w:r>
            <w:r w:rsidR="00206E89">
              <w:rPr>
                <w:rFonts w:ascii="Times New Roman" w:hAnsi="Times New Roman"/>
                <w:b/>
              </w:rPr>
              <w:t>Dates</w:t>
            </w:r>
            <w:r w:rsidRPr="00981474">
              <w:rPr>
                <w:rFonts w:ascii="Times New Roman" w:hAnsi="Times New Roman"/>
                <w:b/>
              </w:rPr>
              <w:t>:</w:t>
            </w:r>
          </w:p>
          <w:p w:rsidR="00A70D3D" w:rsidRPr="00981474" w:rsidRDefault="00F60165" w:rsidP="00A14803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</w:t>
            </w:r>
            <w:r w:rsidR="00A70D3D">
              <w:rPr>
                <w:rFonts w:ascii="Times New Roman" w:hAnsi="Times New Roman"/>
              </w:rPr>
              <w:t xml:space="preserve"> – 2014 </w:t>
            </w:r>
            <w:r w:rsidR="00A70D3D">
              <w:rPr>
                <w:rFonts w:ascii="Times New Roman" w:hAnsi="Times New Roman"/>
              </w:rPr>
              <w:br/>
              <w:t>(Government</w:t>
            </w:r>
            <w:r w:rsidR="00F370B9">
              <w:rPr>
                <w:rFonts w:ascii="Times New Roman" w:hAnsi="Times New Roman"/>
              </w:rPr>
              <w:t xml:space="preserve"> of Sri Lanka</w:t>
            </w:r>
            <w:r w:rsidR="00A70D3D">
              <w:rPr>
                <w:rFonts w:ascii="Times New Roman" w:hAnsi="Times New Roman"/>
              </w:rPr>
              <w:t xml:space="preserve"> is </w:t>
            </w:r>
            <w:r w:rsidR="00576402">
              <w:rPr>
                <w:rFonts w:ascii="Times New Roman" w:hAnsi="Times New Roman"/>
              </w:rPr>
              <w:t xml:space="preserve">currently </w:t>
            </w:r>
            <w:r w:rsidR="00A70D3D">
              <w:rPr>
                <w:rFonts w:ascii="Times New Roman" w:hAnsi="Times New Roman"/>
              </w:rPr>
              <w:t>implementing</w:t>
            </w:r>
            <w:r w:rsidR="00F370B9">
              <w:rPr>
                <w:rFonts w:ascii="Times New Roman" w:hAnsi="Times New Roman"/>
              </w:rPr>
              <w:t xml:space="preserve"> the related follow-on</w:t>
            </w:r>
            <w:r w:rsidR="00A70D3D">
              <w:rPr>
                <w:rFonts w:ascii="Times New Roman" w:hAnsi="Times New Roman"/>
              </w:rPr>
              <w:t xml:space="preserve"> </w:t>
            </w:r>
            <w:proofErr w:type="spellStart"/>
            <w:r w:rsidR="00576402" w:rsidRPr="00576402">
              <w:rPr>
                <w:rFonts w:ascii="Times New Roman" w:hAnsi="Times New Roman"/>
                <w:i/>
              </w:rPr>
              <w:t>Grama</w:t>
            </w:r>
            <w:proofErr w:type="spellEnd"/>
            <w:r w:rsidR="00576402" w:rsidRPr="00576402">
              <w:rPr>
                <w:rFonts w:ascii="Times New Roman" w:hAnsi="Times New Roman"/>
                <w:i/>
              </w:rPr>
              <w:t xml:space="preserve"> Shakthi Program</w:t>
            </w:r>
            <w:r w:rsidR="00A70D3D" w:rsidRPr="00A70D3D">
              <w:rPr>
                <w:rFonts w:ascii="Times New Roman" w:hAnsi="Times New Roman"/>
              </w:rPr>
              <w:t xml:space="preserve"> through the Presidential Secretariat</w:t>
            </w:r>
            <w:r w:rsidR="00A70D3D">
              <w:rPr>
                <w:rFonts w:ascii="Times New Roman" w:hAnsi="Times New Roman"/>
              </w:rPr>
              <w:t>)</w:t>
            </w:r>
          </w:p>
        </w:tc>
      </w:tr>
      <w:tr w:rsidR="00CA0C27" w:rsidRPr="00981474">
        <w:tc>
          <w:tcPr>
            <w:tcW w:w="10710" w:type="dxa"/>
          </w:tcPr>
          <w:p w:rsidR="00CA0C27" w:rsidRPr="00981474" w:rsidRDefault="00CA0C27" w:rsidP="004A7C95">
            <w:pPr>
              <w:spacing w:before="120" w:after="120"/>
              <w:rPr>
                <w:rFonts w:ascii="Times New Roman" w:hAnsi="Times New Roman"/>
                <w:b/>
              </w:rPr>
            </w:pPr>
            <w:r w:rsidRPr="00981474">
              <w:rPr>
                <w:rFonts w:ascii="Times New Roman" w:hAnsi="Times New Roman"/>
                <w:b/>
              </w:rPr>
              <w:t>Implementing Agency:</w:t>
            </w:r>
          </w:p>
          <w:p w:rsidR="00CA0C27" w:rsidRPr="00981474" w:rsidRDefault="00A70D3D" w:rsidP="00A70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A70D3D">
              <w:rPr>
                <w:rFonts w:ascii="Times New Roman" w:eastAsiaTheme="minorHAnsi" w:hAnsi="Times New Roman"/>
              </w:rPr>
              <w:t>Gemi</w:t>
            </w:r>
            <w:proofErr w:type="spellEnd"/>
            <w:r w:rsidRPr="00A70D3D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A70D3D">
              <w:rPr>
                <w:rFonts w:ascii="Times New Roman" w:eastAsiaTheme="minorHAnsi" w:hAnsi="Times New Roman"/>
              </w:rPr>
              <w:t>Diriya</w:t>
            </w:r>
            <w:proofErr w:type="spellEnd"/>
            <w:r w:rsidRPr="00A70D3D">
              <w:rPr>
                <w:rFonts w:ascii="Times New Roman" w:eastAsiaTheme="minorHAnsi" w:hAnsi="Times New Roman"/>
              </w:rPr>
              <w:t xml:space="preserve"> Foundation, Ministr</w:t>
            </w:r>
            <w:r>
              <w:rPr>
                <w:rFonts w:ascii="Times New Roman" w:eastAsiaTheme="minorHAnsi" w:hAnsi="Times New Roman"/>
              </w:rPr>
              <w:t xml:space="preserve">y of Nation Building and Estate </w:t>
            </w:r>
            <w:r w:rsidRPr="00A70D3D">
              <w:rPr>
                <w:rFonts w:ascii="Times New Roman" w:eastAsiaTheme="minorHAnsi" w:hAnsi="Times New Roman"/>
              </w:rPr>
              <w:t>Infrastructure Development (MNBEID)</w:t>
            </w:r>
          </w:p>
        </w:tc>
      </w:tr>
      <w:tr w:rsidR="00CA0C27" w:rsidRPr="00981474">
        <w:tc>
          <w:tcPr>
            <w:tcW w:w="10710" w:type="dxa"/>
          </w:tcPr>
          <w:p w:rsidR="00CA0C27" w:rsidRPr="00142FAA" w:rsidRDefault="00CA0C27" w:rsidP="004A7C95">
            <w:pPr>
              <w:spacing w:before="120" w:after="120"/>
              <w:rPr>
                <w:rFonts w:ascii="Times New Roman" w:hAnsi="Times New Roman"/>
                <w:b/>
              </w:rPr>
            </w:pPr>
            <w:r w:rsidRPr="00142FAA">
              <w:rPr>
                <w:rFonts w:ascii="Times New Roman" w:hAnsi="Times New Roman"/>
                <w:b/>
              </w:rPr>
              <w:t>Geographical Coverage (# of provinces, villages, which parts of the country):</w:t>
            </w:r>
          </w:p>
          <w:p w:rsidR="00CA0C27" w:rsidRPr="00654177" w:rsidRDefault="00A70D3D" w:rsidP="00DD0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C570EC">
              <w:rPr>
                <w:rFonts w:ascii="Times New Roman" w:hAnsi="Times New Roman"/>
              </w:rPr>
              <w:t>Nationwide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CA0C27" w:rsidRPr="00981474">
        <w:tc>
          <w:tcPr>
            <w:tcW w:w="10710" w:type="dxa"/>
          </w:tcPr>
          <w:p w:rsidR="00CA0C27" w:rsidRPr="00981474" w:rsidRDefault="00CA0C27" w:rsidP="004A7C95">
            <w:pPr>
              <w:spacing w:before="120" w:after="120"/>
              <w:rPr>
                <w:rFonts w:ascii="Times New Roman" w:hAnsi="Times New Roman"/>
                <w:b/>
              </w:rPr>
            </w:pPr>
            <w:r w:rsidRPr="00981474">
              <w:rPr>
                <w:rFonts w:ascii="Times New Roman" w:hAnsi="Times New Roman"/>
                <w:b/>
              </w:rPr>
              <w:t>Annual Program Budget (USD):</w:t>
            </w:r>
          </w:p>
          <w:p w:rsidR="00CA0C27" w:rsidRPr="00981474" w:rsidRDefault="00981474" w:rsidP="00DD0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981474">
              <w:rPr>
                <w:rFonts w:ascii="Times New Roman" w:hAnsi="Times New Roman"/>
              </w:rPr>
              <w:t xml:space="preserve">Total </w:t>
            </w:r>
            <w:r w:rsidRPr="00C570EC">
              <w:rPr>
                <w:rFonts w:ascii="Times New Roman" w:hAnsi="Times New Roman"/>
              </w:rPr>
              <w:t>budget</w:t>
            </w:r>
            <w:r w:rsidR="00A70D3D">
              <w:rPr>
                <w:rFonts w:ascii="Times New Roman" w:hAnsi="Times New Roman"/>
              </w:rPr>
              <w:t xml:space="preserve"> wa</w:t>
            </w:r>
            <w:r w:rsidRPr="00981474">
              <w:rPr>
                <w:rFonts w:ascii="Times New Roman" w:hAnsi="Times New Roman"/>
              </w:rPr>
              <w:t>s US$</w:t>
            </w:r>
            <w:r w:rsidR="00A70D3D">
              <w:rPr>
                <w:rFonts w:ascii="Times New Roman" w:hAnsi="Times New Roman"/>
              </w:rPr>
              <w:t>105 million (IDA – US$75 million; Government of Sri Lanka</w:t>
            </w:r>
            <w:r w:rsidR="00F370B9">
              <w:rPr>
                <w:rFonts w:ascii="Times New Roman" w:hAnsi="Times New Roman"/>
              </w:rPr>
              <w:t xml:space="preserve"> –  US$18 million; communities – </w:t>
            </w:r>
            <w:r w:rsidR="00A70D3D">
              <w:rPr>
                <w:rFonts w:ascii="Times New Roman" w:hAnsi="Times New Roman"/>
              </w:rPr>
              <w:t xml:space="preserve">US$12 million) </w:t>
            </w:r>
          </w:p>
        </w:tc>
      </w:tr>
      <w:tr w:rsidR="00CA0C27" w:rsidRPr="00981474">
        <w:tc>
          <w:tcPr>
            <w:tcW w:w="10710" w:type="dxa"/>
          </w:tcPr>
          <w:p w:rsidR="00CA0C27" w:rsidRPr="00981474" w:rsidRDefault="00CA0C27" w:rsidP="004A7C95">
            <w:pPr>
              <w:spacing w:before="120" w:after="120"/>
              <w:rPr>
                <w:rFonts w:ascii="Times New Roman" w:hAnsi="Times New Roman"/>
                <w:b/>
              </w:rPr>
            </w:pPr>
            <w:r w:rsidRPr="00981474">
              <w:rPr>
                <w:rFonts w:ascii="Times New Roman" w:hAnsi="Times New Roman"/>
                <w:b/>
              </w:rPr>
              <w:t>Program Objective:</w:t>
            </w:r>
          </w:p>
          <w:p w:rsidR="00CA0C27" w:rsidRPr="00C570EC" w:rsidRDefault="00C570EC" w:rsidP="00A70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570EC">
              <w:rPr>
                <w:rFonts w:ascii="Times New Roman" w:hAnsi="Times New Roman"/>
              </w:rPr>
              <w:t>T</w:t>
            </w:r>
            <w:r w:rsidR="00A70D3D" w:rsidRPr="00C570EC">
              <w:rPr>
                <w:rFonts w:ascii="Times New Roman" w:hAnsi="Times New Roman"/>
              </w:rPr>
              <w:t>o enhance incomes and quality of</w:t>
            </w:r>
            <w:r w:rsidRPr="00C570EC">
              <w:rPr>
                <w:rFonts w:ascii="Times New Roman" w:hAnsi="Times New Roman"/>
              </w:rPr>
              <w:t xml:space="preserve"> life of the poor households in</w:t>
            </w:r>
            <w:r w:rsidR="00F370B9">
              <w:rPr>
                <w:rFonts w:ascii="Times New Roman" w:hAnsi="Times New Roman"/>
              </w:rPr>
              <w:t xml:space="preserve"> </w:t>
            </w:r>
            <w:r w:rsidR="00A70D3D" w:rsidRPr="00C570EC">
              <w:rPr>
                <w:rFonts w:ascii="Times New Roman" w:hAnsi="Times New Roman"/>
              </w:rPr>
              <w:t>the poorest divisions in the country</w:t>
            </w:r>
            <w:r w:rsidR="00F370B9">
              <w:rPr>
                <w:rFonts w:ascii="Times New Roman" w:hAnsi="Times New Roman"/>
              </w:rPr>
              <w:t>,</w:t>
            </w:r>
            <w:r w:rsidR="00A70D3D" w:rsidRPr="00C570EC">
              <w:rPr>
                <w:rFonts w:ascii="Times New Roman" w:hAnsi="Times New Roman"/>
              </w:rPr>
              <w:t xml:space="preserve"> while building capacit</w:t>
            </w:r>
            <w:r w:rsidRPr="00C570EC">
              <w:rPr>
                <w:rFonts w:ascii="Times New Roman" w:hAnsi="Times New Roman"/>
              </w:rPr>
              <w:t xml:space="preserve">y of government agencies, local </w:t>
            </w:r>
            <w:r w:rsidR="00A70D3D" w:rsidRPr="00C570EC">
              <w:rPr>
                <w:rFonts w:ascii="Times New Roman" w:hAnsi="Times New Roman"/>
              </w:rPr>
              <w:t>governments</w:t>
            </w:r>
            <w:r w:rsidR="00F370B9">
              <w:rPr>
                <w:rFonts w:ascii="Times New Roman" w:hAnsi="Times New Roman"/>
              </w:rPr>
              <w:t>,</w:t>
            </w:r>
            <w:r w:rsidR="00A70D3D" w:rsidRPr="00C570EC">
              <w:rPr>
                <w:rFonts w:ascii="Times New Roman" w:hAnsi="Times New Roman"/>
              </w:rPr>
              <w:t xml:space="preserve"> and community organizations for servi</w:t>
            </w:r>
            <w:r w:rsidRPr="00C570EC">
              <w:rPr>
                <w:rFonts w:ascii="Times New Roman" w:hAnsi="Times New Roman"/>
              </w:rPr>
              <w:t xml:space="preserve">ce delivery and project </w:t>
            </w:r>
            <w:r w:rsidR="00A70D3D" w:rsidRPr="00C570EC">
              <w:rPr>
                <w:rFonts w:ascii="Times New Roman" w:hAnsi="Times New Roman"/>
              </w:rPr>
              <w:t>implementation.</w:t>
            </w:r>
          </w:p>
        </w:tc>
      </w:tr>
      <w:tr w:rsidR="00CA0C27" w:rsidRPr="00981474">
        <w:tc>
          <w:tcPr>
            <w:tcW w:w="10710" w:type="dxa"/>
          </w:tcPr>
          <w:p w:rsidR="00CA0C27" w:rsidRPr="00981474" w:rsidRDefault="00CA0C27" w:rsidP="004A7C95">
            <w:pPr>
              <w:spacing w:before="120" w:after="120"/>
              <w:rPr>
                <w:rFonts w:ascii="Times New Roman" w:hAnsi="Times New Roman"/>
                <w:b/>
              </w:rPr>
            </w:pPr>
            <w:r w:rsidRPr="00981474">
              <w:rPr>
                <w:rFonts w:ascii="Times New Roman" w:hAnsi="Times New Roman"/>
                <w:b/>
              </w:rPr>
              <w:t>Program Components:</w:t>
            </w:r>
          </w:p>
          <w:p w:rsidR="00C570EC" w:rsidRPr="00F370B9" w:rsidRDefault="00A70D3D" w:rsidP="00C570EC">
            <w:pPr>
              <w:pStyle w:val="ListParagraph"/>
              <w:numPr>
                <w:ilvl w:val="0"/>
                <w:numId w:val="20"/>
              </w:numPr>
              <w:rPr>
                <w:rFonts w:ascii="Times New Roman" w:eastAsiaTheme="minorHAnsi" w:hAnsi="Times New Roman"/>
                <w:bCs/>
              </w:rPr>
            </w:pPr>
            <w:r w:rsidRPr="00F370B9">
              <w:rPr>
                <w:rFonts w:ascii="Times New Roman" w:eastAsiaTheme="minorHAnsi" w:hAnsi="Times New Roman"/>
                <w:bCs/>
              </w:rPr>
              <w:t>Intra-Village Development Fund:</w:t>
            </w:r>
            <w:r w:rsidR="00E229CC" w:rsidRPr="00F370B9">
              <w:rPr>
                <w:rFonts w:ascii="Times New Roman" w:eastAsiaTheme="minorHAnsi" w:hAnsi="Times New Roman"/>
              </w:rPr>
              <w:t xml:space="preserve"> </w:t>
            </w:r>
            <w:r w:rsidR="00C570EC" w:rsidRPr="00F370B9">
              <w:rPr>
                <w:rFonts w:ascii="Times New Roman" w:eastAsiaTheme="minorHAnsi" w:hAnsi="Times New Roman"/>
              </w:rPr>
              <w:t>to</w:t>
            </w:r>
            <w:r w:rsidR="00E229CC" w:rsidRPr="00F370B9">
              <w:rPr>
                <w:rFonts w:ascii="Times New Roman" w:eastAsiaTheme="minorHAnsi" w:hAnsi="Times New Roman"/>
              </w:rPr>
              <w:t xml:space="preserve"> </w:t>
            </w:r>
            <w:r w:rsidR="00E229CC" w:rsidRPr="00F370B9">
              <w:rPr>
                <w:rFonts w:ascii="Times New Roman" w:eastAsiaTheme="minorHAnsi" w:hAnsi="Times New Roman"/>
                <w:bCs/>
              </w:rPr>
              <w:t>build</w:t>
            </w:r>
            <w:r w:rsidR="00C570EC" w:rsidRPr="00F370B9">
              <w:rPr>
                <w:rFonts w:ascii="Times New Roman" w:eastAsiaTheme="minorHAnsi" w:hAnsi="Times New Roman"/>
                <w:bCs/>
              </w:rPr>
              <w:t xml:space="preserve"> the</w:t>
            </w:r>
            <w:r w:rsidR="00E229CC" w:rsidRPr="00F370B9">
              <w:rPr>
                <w:rFonts w:ascii="Times New Roman" w:eastAsiaTheme="minorHAnsi" w:hAnsi="Times New Roman"/>
                <w:bCs/>
              </w:rPr>
              <w:t xml:space="preserve"> institutional capacity of pro-poor local institutions, and fund village development and livelihood-related investments at the village level.</w:t>
            </w:r>
            <w:r w:rsidRPr="00F370B9">
              <w:rPr>
                <w:rFonts w:ascii="Times New Roman" w:eastAsiaTheme="minorHAnsi" w:hAnsi="Times New Roman"/>
                <w:bCs/>
              </w:rPr>
              <w:t xml:space="preserve"> </w:t>
            </w:r>
            <w:r w:rsidRPr="00F370B9">
              <w:rPr>
                <w:rFonts w:ascii="Times New Roman" w:eastAsiaTheme="minorHAnsi" w:hAnsi="Times New Roman"/>
              </w:rPr>
              <w:t xml:space="preserve">This </w:t>
            </w:r>
            <w:r w:rsidR="00E229CC" w:rsidRPr="00F370B9">
              <w:rPr>
                <w:rFonts w:ascii="Times New Roman" w:eastAsiaTheme="minorHAnsi" w:hAnsi="Times New Roman"/>
              </w:rPr>
              <w:t>included forming</w:t>
            </w:r>
            <w:r w:rsidRPr="00F370B9">
              <w:rPr>
                <w:rFonts w:ascii="Times New Roman" w:eastAsiaTheme="minorHAnsi" w:hAnsi="Times New Roman"/>
              </w:rPr>
              <w:t xml:space="preserve"> Village Organizations (VOs)</w:t>
            </w:r>
            <w:r w:rsidR="00E229CC" w:rsidRPr="00F370B9">
              <w:rPr>
                <w:rFonts w:ascii="Times New Roman" w:eastAsiaTheme="minorHAnsi" w:hAnsi="Times New Roman"/>
              </w:rPr>
              <w:t>,</w:t>
            </w:r>
            <w:r w:rsidRPr="00F370B9">
              <w:rPr>
                <w:rFonts w:ascii="Times New Roman" w:eastAsiaTheme="minorHAnsi" w:hAnsi="Times New Roman"/>
              </w:rPr>
              <w:t xml:space="preserve"> and</w:t>
            </w:r>
            <w:r w:rsidR="00E229CC" w:rsidRPr="00F370B9">
              <w:rPr>
                <w:rFonts w:ascii="Times New Roman" w:eastAsiaTheme="minorHAnsi" w:hAnsi="Times New Roman"/>
              </w:rPr>
              <w:t xml:space="preserve"> establishing</w:t>
            </w:r>
            <w:r w:rsidRPr="00F370B9">
              <w:rPr>
                <w:rFonts w:ascii="Times New Roman" w:eastAsiaTheme="minorHAnsi" w:hAnsi="Times New Roman"/>
              </w:rPr>
              <w:t xml:space="preserve"> </w:t>
            </w:r>
            <w:r w:rsidR="00E229CC" w:rsidRPr="00F370B9">
              <w:rPr>
                <w:rFonts w:ascii="Times New Roman" w:eastAsiaTheme="minorHAnsi" w:hAnsi="Times New Roman"/>
              </w:rPr>
              <w:t xml:space="preserve">a </w:t>
            </w:r>
            <w:r w:rsidRPr="00F370B9">
              <w:rPr>
                <w:rFonts w:ascii="Times New Roman" w:eastAsiaTheme="minorHAnsi" w:hAnsi="Times New Roman"/>
              </w:rPr>
              <w:t>Village Development Fund (VDF</w:t>
            </w:r>
            <w:r w:rsidR="00E229CC" w:rsidRPr="00F370B9">
              <w:rPr>
                <w:rFonts w:ascii="Times New Roman" w:eastAsiaTheme="minorHAnsi" w:hAnsi="Times New Roman"/>
              </w:rPr>
              <w:t>) to directly support VOs,</w:t>
            </w:r>
            <w:r w:rsidRPr="00F370B9">
              <w:rPr>
                <w:rFonts w:ascii="Times New Roman" w:eastAsiaTheme="minorHAnsi" w:hAnsi="Times New Roman"/>
              </w:rPr>
              <w:t xml:space="preserve"> based on an approved Village Development Plan (VDP) for social, economic</w:t>
            </w:r>
            <w:r w:rsidR="00F370B9">
              <w:rPr>
                <w:rFonts w:ascii="Times New Roman" w:eastAsiaTheme="minorHAnsi" w:hAnsi="Times New Roman"/>
              </w:rPr>
              <w:t>,</w:t>
            </w:r>
            <w:r w:rsidRPr="00F370B9">
              <w:rPr>
                <w:rFonts w:ascii="Times New Roman" w:eastAsiaTheme="minorHAnsi" w:hAnsi="Times New Roman"/>
              </w:rPr>
              <w:t xml:space="preserve"> and community infrastructure investments.</w:t>
            </w:r>
          </w:p>
          <w:p w:rsidR="00C570EC" w:rsidRPr="00F370B9" w:rsidRDefault="00A70D3D" w:rsidP="00C570EC">
            <w:pPr>
              <w:pStyle w:val="ListParagraph"/>
              <w:numPr>
                <w:ilvl w:val="0"/>
                <w:numId w:val="20"/>
              </w:numPr>
              <w:rPr>
                <w:rFonts w:ascii="Times New Roman" w:eastAsiaTheme="minorHAnsi" w:hAnsi="Times New Roman"/>
                <w:bCs/>
              </w:rPr>
            </w:pPr>
            <w:r w:rsidRPr="00F370B9">
              <w:rPr>
                <w:rFonts w:ascii="Times New Roman" w:eastAsiaTheme="minorHAnsi" w:hAnsi="Times New Roman"/>
                <w:bCs/>
              </w:rPr>
              <w:t xml:space="preserve">Inter-village Connectivity Development: </w:t>
            </w:r>
            <w:r w:rsidR="00C570EC" w:rsidRPr="00F370B9">
              <w:rPr>
                <w:rFonts w:ascii="Times New Roman" w:eastAsiaTheme="minorHAnsi" w:hAnsi="Times New Roman"/>
                <w:bCs/>
              </w:rPr>
              <w:t xml:space="preserve">This component was expected to promote inter-village development to consolidate and sustain investments generated at the village level. </w:t>
            </w:r>
            <w:r w:rsidR="00C570EC" w:rsidRPr="00F370B9">
              <w:rPr>
                <w:rFonts w:ascii="Times New Roman" w:eastAsiaTheme="minorHAnsi" w:hAnsi="Times New Roman"/>
              </w:rPr>
              <w:t xml:space="preserve">consisted of three sub-components: (a) Strengthening of </w:t>
            </w:r>
            <w:proofErr w:type="spellStart"/>
            <w:r w:rsidR="00C570EC" w:rsidRPr="00F370B9">
              <w:rPr>
                <w:rFonts w:ascii="Times New Roman" w:eastAsiaTheme="minorHAnsi" w:hAnsi="Times New Roman"/>
              </w:rPr>
              <w:t>Pradeshiya</w:t>
            </w:r>
            <w:proofErr w:type="spellEnd"/>
            <w:r w:rsidR="00C570EC" w:rsidRPr="00F370B9">
              <w:rPr>
                <w:rFonts w:ascii="Times New Roman" w:eastAsiaTheme="minorHAnsi" w:hAnsi="Times New Roman"/>
              </w:rPr>
              <w:t xml:space="preserve"> Sabha Institutions – to plan, implement and manage their inter-village and cluster development investments; (b) Establishing the </w:t>
            </w:r>
            <w:proofErr w:type="spellStart"/>
            <w:r w:rsidR="00C570EC" w:rsidRPr="00F370B9">
              <w:rPr>
                <w:rFonts w:ascii="Times New Roman" w:eastAsiaTheme="minorHAnsi" w:hAnsi="Times New Roman"/>
              </w:rPr>
              <w:t>Pradeshiya</w:t>
            </w:r>
            <w:proofErr w:type="spellEnd"/>
            <w:r w:rsidR="00C570EC" w:rsidRPr="00F370B9">
              <w:rPr>
                <w:rFonts w:ascii="Times New Roman" w:eastAsiaTheme="minorHAnsi" w:hAnsi="Times New Roman"/>
              </w:rPr>
              <w:t xml:space="preserve"> Sabha Inter-</w:t>
            </w:r>
            <w:proofErr w:type="gramStart"/>
            <w:r w:rsidR="00C570EC" w:rsidRPr="00F370B9">
              <w:rPr>
                <w:rFonts w:ascii="Times New Roman" w:eastAsiaTheme="minorHAnsi" w:hAnsi="Times New Roman"/>
              </w:rPr>
              <w:t>village</w:t>
            </w:r>
            <w:proofErr w:type="gramEnd"/>
            <w:r w:rsidR="00C570EC" w:rsidRPr="00F370B9">
              <w:rPr>
                <w:rFonts w:ascii="Times New Roman" w:eastAsiaTheme="minorHAnsi" w:hAnsi="Times New Roman"/>
              </w:rPr>
              <w:t xml:space="preserve"> Connectivity Fund to finance inter-village infrastructure and social service subprojects, and for PS capacity building through Institutional Strengthening Plans; and (c) Developing the inter-village federation and community resource center. </w:t>
            </w:r>
          </w:p>
          <w:p w:rsidR="00C570EC" w:rsidRPr="00F370B9" w:rsidRDefault="00A70D3D" w:rsidP="00C570EC">
            <w:pPr>
              <w:pStyle w:val="ListParagraph"/>
              <w:numPr>
                <w:ilvl w:val="0"/>
                <w:numId w:val="20"/>
              </w:numPr>
              <w:rPr>
                <w:rFonts w:ascii="Times New Roman" w:eastAsiaTheme="minorHAnsi" w:hAnsi="Times New Roman"/>
                <w:bCs/>
              </w:rPr>
            </w:pPr>
            <w:r w:rsidRPr="00F370B9">
              <w:rPr>
                <w:rFonts w:ascii="Times New Roman" w:eastAsiaTheme="minorHAnsi" w:hAnsi="Times New Roman"/>
                <w:bCs/>
              </w:rPr>
              <w:t xml:space="preserve">Public, People, and Private Sector Partnerships: </w:t>
            </w:r>
            <w:r w:rsidRPr="00F370B9">
              <w:rPr>
                <w:rFonts w:ascii="Times New Roman" w:eastAsiaTheme="minorHAnsi" w:hAnsi="Times New Roman"/>
              </w:rPr>
              <w:t xml:space="preserve">This component </w:t>
            </w:r>
            <w:r w:rsidR="00C570EC" w:rsidRPr="00F370B9">
              <w:rPr>
                <w:rFonts w:ascii="Times New Roman" w:eastAsiaTheme="minorHAnsi" w:hAnsi="Times New Roman"/>
              </w:rPr>
              <w:t>aimed to</w:t>
            </w:r>
            <w:r w:rsidRPr="00F370B9">
              <w:rPr>
                <w:rFonts w:ascii="Times New Roman" w:eastAsiaTheme="minorHAnsi" w:hAnsi="Times New Roman"/>
              </w:rPr>
              <w:t xml:space="preserve"> develop partnerships between the communities and private</w:t>
            </w:r>
            <w:r w:rsidR="00C570EC" w:rsidRPr="00F370B9">
              <w:rPr>
                <w:rFonts w:ascii="Times New Roman" w:eastAsiaTheme="minorHAnsi" w:hAnsi="Times New Roman"/>
              </w:rPr>
              <w:t>- and public-</w:t>
            </w:r>
            <w:r w:rsidRPr="00F370B9">
              <w:rPr>
                <w:rFonts w:ascii="Times New Roman" w:eastAsiaTheme="minorHAnsi" w:hAnsi="Times New Roman"/>
              </w:rPr>
              <w:t xml:space="preserve">sector agencies for bringing in </w:t>
            </w:r>
            <w:proofErr w:type="gramStart"/>
            <w:r w:rsidRPr="00F370B9">
              <w:rPr>
                <w:rFonts w:ascii="Times New Roman" w:eastAsiaTheme="minorHAnsi" w:hAnsi="Times New Roman"/>
              </w:rPr>
              <w:t>new technology</w:t>
            </w:r>
            <w:proofErr w:type="gramEnd"/>
            <w:r w:rsidRPr="00F370B9">
              <w:rPr>
                <w:rFonts w:ascii="Times New Roman" w:eastAsiaTheme="minorHAnsi" w:hAnsi="Times New Roman"/>
              </w:rPr>
              <w:t xml:space="preserve"> and marketing opportunities; and enhance skills for employment generation and off-farm activities</w:t>
            </w:r>
            <w:r w:rsidR="00C570EC" w:rsidRPr="00F370B9">
              <w:rPr>
                <w:rFonts w:ascii="Times New Roman" w:eastAsiaTheme="minorHAnsi" w:hAnsi="Times New Roman"/>
              </w:rPr>
              <w:t>,</w:t>
            </w:r>
            <w:r w:rsidRPr="00F370B9">
              <w:rPr>
                <w:rFonts w:ascii="Times New Roman" w:eastAsiaTheme="minorHAnsi" w:hAnsi="Times New Roman"/>
              </w:rPr>
              <w:t xml:space="preserve"> especially among unemployed youth</w:t>
            </w:r>
            <w:r w:rsidR="00C570EC" w:rsidRPr="00F370B9">
              <w:rPr>
                <w:rFonts w:ascii="Times New Roman" w:eastAsiaTheme="minorHAnsi" w:hAnsi="Times New Roman"/>
              </w:rPr>
              <w:t>.</w:t>
            </w:r>
          </w:p>
          <w:p w:rsidR="00C570EC" w:rsidRPr="00F370B9" w:rsidRDefault="00A70D3D" w:rsidP="00C570EC">
            <w:pPr>
              <w:pStyle w:val="ListParagraph"/>
              <w:numPr>
                <w:ilvl w:val="0"/>
                <w:numId w:val="20"/>
              </w:numPr>
              <w:rPr>
                <w:rFonts w:ascii="Times New Roman" w:eastAsiaTheme="minorHAnsi" w:hAnsi="Times New Roman"/>
                <w:bCs/>
              </w:rPr>
            </w:pPr>
            <w:r w:rsidRPr="00F370B9">
              <w:rPr>
                <w:rFonts w:ascii="Times New Roman" w:eastAsiaTheme="minorHAnsi" w:hAnsi="Times New Roman"/>
                <w:bCs/>
              </w:rPr>
              <w:t xml:space="preserve">Project Management and Monitoring: </w:t>
            </w:r>
            <w:r w:rsidRPr="00F370B9">
              <w:rPr>
                <w:rFonts w:ascii="Times New Roman" w:eastAsiaTheme="minorHAnsi" w:hAnsi="Times New Roman"/>
              </w:rPr>
              <w:t>This component facilitate</w:t>
            </w:r>
            <w:r w:rsidR="00C570EC" w:rsidRPr="00F370B9">
              <w:rPr>
                <w:rFonts w:ascii="Times New Roman" w:eastAsiaTheme="minorHAnsi" w:hAnsi="Times New Roman"/>
              </w:rPr>
              <w:t>d</w:t>
            </w:r>
            <w:r w:rsidRPr="00F370B9">
              <w:rPr>
                <w:rFonts w:ascii="Times New Roman" w:eastAsiaTheme="minorHAnsi" w:hAnsi="Times New Roman"/>
              </w:rPr>
              <w:t xml:space="preserve"> overall coordination, pla</w:t>
            </w:r>
            <w:r w:rsidR="00F370B9">
              <w:rPr>
                <w:rFonts w:ascii="Times New Roman" w:eastAsiaTheme="minorHAnsi" w:hAnsi="Times New Roman"/>
              </w:rPr>
              <w:t xml:space="preserve">nning, implementation, learning, </w:t>
            </w:r>
            <w:r w:rsidRPr="00F370B9">
              <w:rPr>
                <w:rFonts w:ascii="Times New Roman" w:eastAsiaTheme="minorHAnsi" w:hAnsi="Times New Roman"/>
              </w:rPr>
              <w:t>and monitoring of the project at the national and provincial level.</w:t>
            </w:r>
            <w:r w:rsidR="00C570EC" w:rsidRPr="00F370B9">
              <w:rPr>
                <w:rFonts w:ascii="Times New Roman" w:eastAsiaTheme="minorHAnsi" w:hAnsi="Times New Roman"/>
              </w:rPr>
              <w:t xml:space="preserve"> It also strengthened professional accountability of district level staff to provide required facilitation to village organizations.</w:t>
            </w:r>
          </w:p>
          <w:p w:rsidR="00CA0C27" w:rsidRPr="00C570EC" w:rsidRDefault="00A70D3D" w:rsidP="00C570EC">
            <w:pPr>
              <w:pStyle w:val="ListParagraph"/>
              <w:numPr>
                <w:ilvl w:val="0"/>
                <w:numId w:val="20"/>
              </w:num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370B9">
              <w:rPr>
                <w:rFonts w:ascii="Times New Roman" w:eastAsiaTheme="minorHAnsi" w:hAnsi="Times New Roman"/>
                <w:bCs/>
              </w:rPr>
              <w:t xml:space="preserve">Policy Support and Convergence: </w:t>
            </w:r>
            <w:r w:rsidRPr="00F370B9">
              <w:rPr>
                <w:rFonts w:ascii="Times New Roman" w:eastAsiaTheme="minorHAnsi" w:hAnsi="Times New Roman"/>
              </w:rPr>
              <w:t xml:space="preserve">The component </w:t>
            </w:r>
            <w:r w:rsidR="00F370B9">
              <w:rPr>
                <w:rFonts w:ascii="Times New Roman" w:eastAsiaTheme="minorHAnsi" w:hAnsi="Times New Roman"/>
              </w:rPr>
              <w:t>was to build capacity of local-</w:t>
            </w:r>
            <w:r w:rsidRPr="00F370B9">
              <w:rPr>
                <w:rFonts w:ascii="Times New Roman" w:eastAsiaTheme="minorHAnsi" w:hAnsi="Times New Roman"/>
              </w:rPr>
              <w:t xml:space="preserve">level officials and public agencies to deliver government programs using </w:t>
            </w:r>
            <w:r w:rsidR="00F370B9">
              <w:rPr>
                <w:rFonts w:ascii="Times New Roman" w:eastAsiaTheme="minorHAnsi" w:hAnsi="Times New Roman"/>
              </w:rPr>
              <w:t xml:space="preserve">a community-driven development </w:t>
            </w:r>
            <w:r w:rsidRPr="00F370B9">
              <w:rPr>
                <w:rFonts w:ascii="Times New Roman" w:eastAsiaTheme="minorHAnsi" w:hAnsi="Times New Roman"/>
              </w:rPr>
              <w:t xml:space="preserve">approach to respond to demands and needs of </w:t>
            </w:r>
            <w:proofErr w:type="spellStart"/>
            <w:r w:rsidRPr="00F370B9">
              <w:rPr>
                <w:rFonts w:ascii="Times New Roman" w:eastAsiaTheme="minorHAnsi" w:hAnsi="Times New Roman"/>
              </w:rPr>
              <w:t>Gamaneguma</w:t>
            </w:r>
            <w:proofErr w:type="spellEnd"/>
            <w:r w:rsidRPr="00F370B9">
              <w:rPr>
                <w:rFonts w:ascii="Times New Roman" w:eastAsiaTheme="minorHAnsi" w:hAnsi="Times New Roman"/>
              </w:rPr>
              <w:t xml:space="preserve"> </w:t>
            </w:r>
            <w:r w:rsidR="00C570EC" w:rsidRPr="00F370B9">
              <w:rPr>
                <w:rFonts w:ascii="Times New Roman" w:eastAsiaTheme="minorHAnsi" w:hAnsi="Times New Roman"/>
              </w:rPr>
              <w:t xml:space="preserve">and </w:t>
            </w:r>
            <w:proofErr w:type="spellStart"/>
            <w:r w:rsidR="00C570EC" w:rsidRPr="00F370B9">
              <w:rPr>
                <w:rFonts w:ascii="Times New Roman" w:eastAsiaTheme="minorHAnsi" w:hAnsi="Times New Roman"/>
              </w:rPr>
              <w:t>Samurdhi</w:t>
            </w:r>
            <w:proofErr w:type="spellEnd"/>
            <w:r w:rsidR="00C570EC" w:rsidRPr="00F370B9">
              <w:rPr>
                <w:rFonts w:ascii="Times New Roman" w:eastAsiaTheme="minorHAnsi" w:hAnsi="Times New Roman"/>
              </w:rPr>
              <w:t xml:space="preserve">, </w:t>
            </w:r>
            <w:r w:rsidRPr="00F370B9">
              <w:rPr>
                <w:rFonts w:ascii="Times New Roman" w:eastAsiaTheme="minorHAnsi" w:hAnsi="Times New Roman"/>
              </w:rPr>
              <w:t>villages</w:t>
            </w:r>
            <w:r w:rsidR="00F370B9">
              <w:rPr>
                <w:rFonts w:ascii="Times New Roman" w:eastAsiaTheme="minorHAnsi" w:hAnsi="Times New Roman"/>
              </w:rPr>
              <w:t>,</w:t>
            </w:r>
            <w:r w:rsidRPr="00F370B9">
              <w:rPr>
                <w:rFonts w:ascii="Times New Roman" w:eastAsiaTheme="minorHAnsi" w:hAnsi="Times New Roman"/>
              </w:rPr>
              <w:t xml:space="preserve"> and help the communities manage their </w:t>
            </w:r>
            <w:r w:rsidRPr="00F370B9">
              <w:rPr>
                <w:rFonts w:ascii="Times New Roman" w:eastAsiaTheme="minorHAnsi" w:hAnsi="Times New Roman"/>
              </w:rPr>
              <w:lastRenderedPageBreak/>
              <w:t>developmental activities and funds both for intra-village infrastruc</w:t>
            </w:r>
            <w:r w:rsidR="00C570EC" w:rsidRPr="00F370B9">
              <w:rPr>
                <w:rFonts w:ascii="Times New Roman" w:eastAsiaTheme="minorHAnsi" w:hAnsi="Times New Roman"/>
              </w:rPr>
              <w:t>t</w:t>
            </w:r>
            <w:r w:rsidR="00F370B9">
              <w:rPr>
                <w:rFonts w:ascii="Times New Roman" w:eastAsiaTheme="minorHAnsi" w:hAnsi="Times New Roman"/>
              </w:rPr>
              <w:t>ure and livelihood development. It also aimed to strengthen</w:t>
            </w:r>
            <w:r w:rsidR="00C570EC" w:rsidRPr="00F370B9">
              <w:rPr>
                <w:rFonts w:ascii="Times New Roman" w:eastAsiaTheme="minorHAnsi" w:hAnsi="Times New Roman"/>
              </w:rPr>
              <w:t xml:space="preserve"> professi</w:t>
            </w:r>
            <w:r w:rsidR="00F370B9">
              <w:rPr>
                <w:rFonts w:ascii="Times New Roman" w:eastAsiaTheme="minorHAnsi" w:hAnsi="Times New Roman"/>
              </w:rPr>
              <w:t>onal accountability of district-</w:t>
            </w:r>
            <w:bookmarkStart w:id="0" w:name="_GoBack"/>
            <w:bookmarkEnd w:id="0"/>
            <w:r w:rsidR="00C570EC" w:rsidRPr="00F370B9">
              <w:rPr>
                <w:rFonts w:ascii="Times New Roman" w:eastAsiaTheme="minorHAnsi" w:hAnsi="Times New Roman"/>
              </w:rPr>
              <w:t>level staff to provide required facilitation to village organizations.</w:t>
            </w:r>
          </w:p>
        </w:tc>
      </w:tr>
    </w:tbl>
    <w:p w:rsidR="00CA0C27" w:rsidRPr="00981474" w:rsidRDefault="00CA0C27" w:rsidP="00CA0C27">
      <w:pPr>
        <w:rPr>
          <w:i/>
        </w:rPr>
      </w:pPr>
    </w:p>
    <w:p w:rsidR="00C6046F" w:rsidRPr="00981474" w:rsidRDefault="00F370B9" w:rsidP="00CA0C27">
      <w:pPr>
        <w:rPr>
          <w:i/>
        </w:rPr>
      </w:pPr>
    </w:p>
    <w:sectPr w:rsidR="00C6046F" w:rsidRPr="00981474" w:rsidSect="00962DE5">
      <w:pgSz w:w="12240" w:h="15840"/>
      <w:pgMar w:top="936" w:right="1080" w:bottom="936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0D70"/>
    <w:multiLevelType w:val="hybridMultilevel"/>
    <w:tmpl w:val="F04AF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07594"/>
    <w:multiLevelType w:val="hybridMultilevel"/>
    <w:tmpl w:val="E1C87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C5030"/>
    <w:multiLevelType w:val="hybridMultilevel"/>
    <w:tmpl w:val="F04AF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7223D"/>
    <w:multiLevelType w:val="hybridMultilevel"/>
    <w:tmpl w:val="F04AF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71803"/>
    <w:multiLevelType w:val="hybridMultilevel"/>
    <w:tmpl w:val="CAC8E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166BD"/>
    <w:multiLevelType w:val="hybridMultilevel"/>
    <w:tmpl w:val="6D747F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960C5C"/>
    <w:multiLevelType w:val="hybridMultilevel"/>
    <w:tmpl w:val="B4884D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30EF10E2"/>
    <w:multiLevelType w:val="hybridMultilevel"/>
    <w:tmpl w:val="DAF0BF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B20E6280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5E614F"/>
    <w:multiLevelType w:val="hybridMultilevel"/>
    <w:tmpl w:val="A4B89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433CE"/>
    <w:multiLevelType w:val="hybridMultilevel"/>
    <w:tmpl w:val="40D23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A5B54"/>
    <w:multiLevelType w:val="hybridMultilevel"/>
    <w:tmpl w:val="02828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E35DA"/>
    <w:multiLevelType w:val="hybridMultilevel"/>
    <w:tmpl w:val="9C26E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76E47"/>
    <w:multiLevelType w:val="hybridMultilevel"/>
    <w:tmpl w:val="0996381E"/>
    <w:lvl w:ilvl="0" w:tplc="3F7E3E2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55A2366"/>
    <w:multiLevelType w:val="hybridMultilevel"/>
    <w:tmpl w:val="F04AF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77EAC"/>
    <w:multiLevelType w:val="hybridMultilevel"/>
    <w:tmpl w:val="9C26E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53A4E"/>
    <w:multiLevelType w:val="hybridMultilevel"/>
    <w:tmpl w:val="1C32F83E"/>
    <w:lvl w:ilvl="0" w:tplc="04090019">
      <w:start w:val="1"/>
      <w:numFmt w:val="lowerLetter"/>
      <w:lvlText w:val="%1.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6" w15:restartNumberingAfterBreak="0">
    <w:nsid w:val="62343731"/>
    <w:multiLevelType w:val="hybridMultilevel"/>
    <w:tmpl w:val="FFECA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A0336"/>
    <w:multiLevelType w:val="hybridMultilevel"/>
    <w:tmpl w:val="52C271A8"/>
    <w:lvl w:ilvl="0" w:tplc="9C7604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62C591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B3402"/>
    <w:multiLevelType w:val="hybridMultilevel"/>
    <w:tmpl w:val="51768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4D34BC"/>
    <w:multiLevelType w:val="hybridMultilevel"/>
    <w:tmpl w:val="AA621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80D16"/>
    <w:multiLevelType w:val="hybridMultilevel"/>
    <w:tmpl w:val="8850F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B1FFA"/>
    <w:multiLevelType w:val="hybridMultilevel"/>
    <w:tmpl w:val="F76CA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D05245"/>
    <w:multiLevelType w:val="hybridMultilevel"/>
    <w:tmpl w:val="E9C85A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20"/>
  </w:num>
  <w:num w:numId="3">
    <w:abstractNumId w:val="7"/>
  </w:num>
  <w:num w:numId="4">
    <w:abstractNumId w:val="15"/>
  </w:num>
  <w:num w:numId="5">
    <w:abstractNumId w:val="12"/>
  </w:num>
  <w:num w:numId="6">
    <w:abstractNumId w:val="22"/>
  </w:num>
  <w:num w:numId="7">
    <w:abstractNumId w:val="21"/>
  </w:num>
  <w:num w:numId="8">
    <w:abstractNumId w:val="4"/>
  </w:num>
  <w:num w:numId="9">
    <w:abstractNumId w:val="19"/>
  </w:num>
  <w:num w:numId="10">
    <w:abstractNumId w:val="6"/>
  </w:num>
  <w:num w:numId="11">
    <w:abstractNumId w:val="8"/>
  </w:num>
  <w:num w:numId="12">
    <w:abstractNumId w:val="10"/>
  </w:num>
  <w:num w:numId="13">
    <w:abstractNumId w:val="18"/>
  </w:num>
  <w:num w:numId="14">
    <w:abstractNumId w:val="1"/>
  </w:num>
  <w:num w:numId="15">
    <w:abstractNumId w:val="16"/>
  </w:num>
  <w:num w:numId="16">
    <w:abstractNumId w:val="5"/>
  </w:num>
  <w:num w:numId="17">
    <w:abstractNumId w:val="14"/>
  </w:num>
  <w:num w:numId="18">
    <w:abstractNumId w:val="11"/>
  </w:num>
  <w:num w:numId="19">
    <w:abstractNumId w:val="9"/>
  </w:num>
  <w:num w:numId="20">
    <w:abstractNumId w:val="2"/>
  </w:num>
  <w:num w:numId="21">
    <w:abstractNumId w:val="0"/>
  </w:num>
  <w:num w:numId="22">
    <w:abstractNumId w:val="3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E5"/>
    <w:rsid w:val="001115FE"/>
    <w:rsid w:val="00142FAA"/>
    <w:rsid w:val="00206E89"/>
    <w:rsid w:val="003656A1"/>
    <w:rsid w:val="0040123A"/>
    <w:rsid w:val="00420E88"/>
    <w:rsid w:val="00466B8A"/>
    <w:rsid w:val="00576402"/>
    <w:rsid w:val="00580D5E"/>
    <w:rsid w:val="005B12CA"/>
    <w:rsid w:val="005E4FD7"/>
    <w:rsid w:val="005F5AAD"/>
    <w:rsid w:val="00654177"/>
    <w:rsid w:val="00662014"/>
    <w:rsid w:val="0069490E"/>
    <w:rsid w:val="006A29CF"/>
    <w:rsid w:val="006B05DA"/>
    <w:rsid w:val="00962DE5"/>
    <w:rsid w:val="00981474"/>
    <w:rsid w:val="00A14803"/>
    <w:rsid w:val="00A70D3D"/>
    <w:rsid w:val="00C570EC"/>
    <w:rsid w:val="00C97839"/>
    <w:rsid w:val="00CA0C27"/>
    <w:rsid w:val="00D24B90"/>
    <w:rsid w:val="00DD05A7"/>
    <w:rsid w:val="00E229CC"/>
    <w:rsid w:val="00ED1332"/>
    <w:rsid w:val="00F370B9"/>
    <w:rsid w:val="00F60165"/>
    <w:rsid w:val="00F85F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F5DA4"/>
  <w15:docId w15:val="{0FCBF915-6F44-468E-9398-4BCA2369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62DE5"/>
    <w:pPr>
      <w:spacing w:after="200" w:line="276" w:lineRule="auto"/>
    </w:pPr>
    <w:rPr>
      <w:rFonts w:ascii="Trebuchet MS" w:eastAsia="Calibri" w:hAnsi="Trebuchet MS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delNrmlSingle">
    <w:name w:val="ModelNrmlSingle"/>
    <w:basedOn w:val="Normal"/>
    <w:link w:val="ModelNrmlSingleChar"/>
    <w:rsid w:val="00962DE5"/>
    <w:pPr>
      <w:spacing w:after="240" w:line="240" w:lineRule="auto"/>
      <w:ind w:firstLine="720"/>
      <w:jc w:val="both"/>
    </w:pPr>
    <w:rPr>
      <w:rFonts w:ascii="Times New Roman" w:eastAsia="Times New Roman" w:hAnsi="Times New Roman"/>
      <w:szCs w:val="20"/>
    </w:rPr>
  </w:style>
  <w:style w:type="character" w:customStyle="1" w:styleId="ModelNrmlSingleChar">
    <w:name w:val="ModelNrmlSingle Char"/>
    <w:link w:val="ModelNrmlSingle"/>
    <w:rsid w:val="00962DE5"/>
    <w:rPr>
      <w:rFonts w:ascii="Times New Roman" w:eastAsia="Times New Roman" w:hAnsi="Times New Roman" w:cs="Times New Roman"/>
      <w:sz w:val="22"/>
      <w:szCs w:val="20"/>
    </w:rPr>
  </w:style>
  <w:style w:type="paragraph" w:customStyle="1" w:styleId="ModelNrmlDouble">
    <w:name w:val="ModelNrmlDouble"/>
    <w:basedOn w:val="ModelNrmlSingle"/>
    <w:rsid w:val="00962DE5"/>
  </w:style>
  <w:style w:type="character" w:customStyle="1" w:styleId="CommentTextChar">
    <w:name w:val="Comment Text Char"/>
    <w:link w:val="CommentText"/>
    <w:uiPriority w:val="99"/>
    <w:semiHidden/>
    <w:rsid w:val="00962DE5"/>
  </w:style>
  <w:style w:type="paragraph" w:styleId="CommentText">
    <w:name w:val="annotation text"/>
    <w:basedOn w:val="Normal"/>
    <w:link w:val="CommentTextChar"/>
    <w:uiPriority w:val="99"/>
    <w:semiHidden/>
    <w:unhideWhenUsed/>
    <w:rsid w:val="00962DE5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CommentTextChar1">
    <w:name w:val="Comment Text Char1"/>
    <w:basedOn w:val="DefaultParagraphFont"/>
    <w:uiPriority w:val="99"/>
    <w:semiHidden/>
    <w:rsid w:val="00962DE5"/>
    <w:rPr>
      <w:rFonts w:ascii="Trebuchet MS" w:eastAsia="Calibri" w:hAnsi="Trebuchet MS" w:cs="Times New Roman"/>
    </w:rPr>
  </w:style>
  <w:style w:type="character" w:styleId="CommentReference">
    <w:name w:val="annotation reference"/>
    <w:basedOn w:val="DefaultParagraphFont"/>
    <w:rsid w:val="00962DE5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DE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DE5"/>
    <w:rPr>
      <w:rFonts w:ascii="Lucida Grande" w:eastAsia="Calibri" w:hAnsi="Lucida Grande" w:cs="Times New Roman"/>
      <w:sz w:val="18"/>
      <w:szCs w:val="18"/>
    </w:rPr>
  </w:style>
  <w:style w:type="character" w:customStyle="1" w:styleId="LightGrid-Accent3Char">
    <w:name w:val="Light Grid - Accent 3 Char"/>
    <w:link w:val="LightGrid-Accent3"/>
    <w:uiPriority w:val="34"/>
    <w:locked/>
    <w:rsid w:val="0040123A"/>
    <w:rPr>
      <w:rFonts w:ascii="Cambria" w:eastAsia="Cambria" w:hAnsi="Cambria" w:cs="Times New Roman"/>
      <w:sz w:val="22"/>
      <w:szCs w:val="22"/>
    </w:rPr>
  </w:style>
  <w:style w:type="table" w:styleId="LightGrid-Accent3">
    <w:name w:val="Light Grid Accent 3"/>
    <w:basedOn w:val="TableNormal"/>
    <w:link w:val="LightGrid-Accent3Char"/>
    <w:uiPriority w:val="34"/>
    <w:rsid w:val="0040123A"/>
    <w:rPr>
      <w:rFonts w:ascii="Cambria" w:eastAsia="Cambria" w:hAnsi="Cambria" w:cs="Times New Roman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Col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5F5AA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ListParagraph">
    <w:name w:val="List Paragraph"/>
    <w:basedOn w:val="Normal"/>
    <w:rsid w:val="00981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2a6c10d7-b926-4fc0-945e-3cbf5049f6bd" ContentTypeId="0x010100AF87B42F0C344341B239E919EB90A367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neCMS_File" ma:contentTypeID="0x010100AF87B42F0C344341B239E919EB90A3670101000BBD9DD838C4C84DAD631FEC891B8EA0" ma:contentTypeVersion="48" ma:contentTypeDescription="" ma:contentTypeScope="" ma:versionID="69bf4b84148e7e8ca4ec3256af38fc6c">
  <xsd:schema xmlns:xsd="http://www.w3.org/2001/XMLSchema" xmlns:xs="http://www.w3.org/2001/XMLSchema" xmlns:p="http://schemas.microsoft.com/office/2006/metadata/properties" xmlns:ns1="http://schemas.microsoft.com/sharepoint/v3" xmlns:ns2="3e02667f-0271-471b-bd6e-11a2e16def1d" targetNamespace="http://schemas.microsoft.com/office/2006/metadata/properties" ma:root="true" ma:fieldsID="3bb2bc94f71c83af512d395287b7e953" ns1:_="" ns2:_="">
    <xsd:import namespace="http://schemas.microsoft.com/sharepoint/v3"/>
    <xsd:import namespace="3e02667f-0271-471b-bd6e-11a2e16def1d"/>
    <xsd:element name="properties">
      <xsd:complexType>
        <xsd:sequence>
          <xsd:element name="documentManagement">
            <xsd:complexType>
              <xsd:all>
                <xsd:element ref="ns2:h40645383bce4db190f92f65d69cf557" minOccurs="0"/>
                <xsd:element ref="ns2:TaxCatchAll" minOccurs="0"/>
                <xsd:element ref="ns2:TaxCatchAllLabel" minOccurs="0"/>
                <xsd:element ref="ns2:ncc44d6e437c4ee18d4e35566604faa7" minOccurs="0"/>
                <xsd:element ref="ns2:e0919e4a962d4c1aa34dcc9ee85a7530" minOccurs="0"/>
                <xsd:element ref="ns2:n3588c81c2504f79a2ae07b8fc872de1" minOccurs="0"/>
                <xsd:element ref="ns2:le7312e839b9405fb813e48a1ee083cb" minOccurs="0"/>
                <xsd:element ref="ns2:g60ac5c7cc5e48988332aa7f3f7675f4" minOccurs="0"/>
                <xsd:element ref="ns2:f6836c8cfc5146d888b8918e85fd4b0e" minOccurs="0"/>
                <xsd:element ref="ns2:Abstract" minOccurs="0"/>
                <xsd:element ref="ns2:Authors" minOccurs="0"/>
                <xsd:element ref="ns2:TaxKeywordTaxHTField" minOccurs="0"/>
                <xsd:element ref="ns2:fbe16eaccf4749f086104f7c67297f76" minOccurs="0"/>
                <xsd:element ref="ns2:DateLaunch" minOccurs="0"/>
                <xsd:element ref="ns2:ExternalURL" minOccurs="0"/>
                <xsd:element ref="ns2:Feature" minOccurs="0"/>
                <xsd:element ref="ns2:FeatureToTile" minOccurs="0"/>
                <xsd:element ref="ns2:SystemData" minOccurs="0"/>
                <xsd:element ref="ns2:UserData" minOccurs="0"/>
                <xsd:element ref="ns2:o8e900f321d24bb18bb65b4f51774acf" minOccurs="0"/>
                <xsd:element ref="ns2:Contact_x0028_s_x0029_" minOccurs="0"/>
                <xsd:element ref="ns1:ArticleStartDate" minOccurs="0"/>
                <xsd:element ref="ns2:EnableComments" minOccurs="0"/>
                <xsd:element ref="ns2:EnableRating" minOccurs="0"/>
                <xsd:element ref="ns2:PageInfo" minOccurs="0"/>
                <xsd:element ref="ns1:PublishingPageImage" minOccurs="0"/>
                <xsd:element ref="ns2:DocumentCategory" minOccurs="0"/>
                <xsd:element ref="ns2:g24ce987e2a14cd88b1be8bba67dc4d6" minOccurs="0"/>
                <xsd:element ref="ns2:m30f5f85ad26449189da578bd9e06217" minOccurs="0"/>
                <xsd:element ref="ns2:ProjectID" minOccurs="0"/>
                <xsd:element ref="ns1:PublishingContact" minOccurs="0"/>
                <xsd:element ref="ns2:e7fed2b567784b7fb4115fec76c3b6ef" minOccurs="0"/>
                <xsd:element ref="ns2:KBcollectionType" minOccurs="0"/>
                <xsd:element ref="ns2:KBAssetType" minOccurs="0"/>
                <xsd:element ref="ns2:AddToKnowledgeBase" minOccurs="0"/>
                <xsd:element ref="ns2:Sub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rticleStartDate" ma:index="40" nillable="true" ma:displayName="Article Date" ma:description="Article Date is a site column created by the Publishing feature. It is used on the Article Page Content Type as the date of the page." ma:format="DateOnly" ma:internalName="ArticleStartDate">
      <xsd:simpleType>
        <xsd:restriction base="dms:DateTime"/>
      </xsd:simpleType>
    </xsd:element>
    <xsd:element name="PublishingPageImage" ma:index="44" nillable="true" ma:displayName="Page Image" ma:description="Page Image is a site column created by the Publishing feature. It is used on the Article Page Content Type as the primary image of the page." ma:internalName="PublishingPageImage">
      <xsd:simpleType>
        <xsd:restriction base="dms:Unknown"/>
      </xsd:simpleType>
    </xsd:element>
    <xsd:element name="PublishingContact" ma:index="51" nillable="true" ma:displayName="Contact" ma:description="Contact is a site column created by the Publishing feature. It is used on the Page Content Type as the person or group who is the contact person for the page.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h40645383bce4db190f92f65d69cf557" ma:index="8" nillable="true" ma:taxonomy="true" ma:internalName="h40645383bce4db190f92f65d69cf557" ma:taxonomyFieldName="VPU" ma:displayName="VPU" ma:default="" ma:fieldId="{14064538-3bce-4db1-90f9-2f65d69cf557}" ma:taxonomyMulti="true" ma:sspId="2a6c10d7-b926-4fc0-945e-3cbf5049f6bd" ma:termSetId="d49201c8-9b91-492e-899c-b5b3e12a5e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911706ec-98ba-4436-91eb-2b50f3ea0b27}" ma:internalName="TaxCatchAll" ma:showField="CatchAllData" ma:web="4c1371d5-0837-4a6f-a9d5-8f494464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11706ec-98ba-4436-91eb-2b50f3ea0b27}" ma:internalName="TaxCatchAllLabel" ma:readOnly="true" ma:showField="CatchAllDataLabel" ma:web="4c1371d5-0837-4a6f-a9d5-8f494464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cc44d6e437c4ee18d4e35566604faa7" ma:index="12" nillable="true" ma:taxonomy="true" ma:internalName="ncc44d6e437c4ee18d4e35566604faa7" ma:taxonomyFieldName="Topics" ma:displayName="Topics" ma:readOnly="false" ma:fieldId="{7cc44d6e-437c-4ee1-8d4e-35566604faa7}" ma:taxonomyMulti="true" ma:sspId="2a6c10d7-b926-4fc0-945e-3cbf5049f6bd" ma:termSetId="52c8dc5b-2000-4eb2-836c-73f156eae2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0919e4a962d4c1aa34dcc9ee85a7530" ma:index="14" nillable="true" ma:taxonomy="true" ma:internalName="e0919e4a962d4c1aa34dcc9ee85a7530" ma:taxonomyFieldName="Country" ma:displayName="Country and City" ma:readOnly="false" ma:fieldId="{e0919e4a-962d-4c1a-a34d-cc9ee85a7530}" ma:taxonomyMulti="true" ma:sspId="2a6c10d7-b926-4fc0-945e-3cbf5049f6bd" ma:termSetId="d4c2a98a-c9a1-4fb7-a107-4340f5ef95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588c81c2504f79a2ae07b8fc872de1" ma:index="16" nillable="true" ma:taxonomy="true" ma:internalName="n3588c81c2504f79a2ae07b8fc872de1" ma:taxonomyFieldName="InformationClassification" ma:displayName="Information Classification" ma:default="3;#Official Use Only|4119b812-446b-4199-aebc-580c95bfd42a" ma:fieldId="{73588c81-c250-4f79-a2ae-07b8fc872de1}" ma:sspId="2a6c10d7-b926-4fc0-945e-3cbf5049f6bd" ma:termSetId="64584bab-8e1a-4e77-9a74-729fd66aca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e7312e839b9405fb813e48a1ee083cb" ma:index="18" nillable="true" ma:taxonomy="true" ma:internalName="le7312e839b9405fb813e48a1ee083cb" ma:taxonomyFieldName="Languages" ma:displayName="Languages" ma:default="55;#English|e31af5d6-94ea-4ba5-925e-022fd8479dfd" ma:fieldId="{5e7312e8-39b9-405f-b813-e48a1ee083cb}" ma:sspId="2a6c10d7-b926-4fc0-945e-3cbf5049f6bd" ma:termSetId="df4cdebe-530a-4c7f-82dc-f183711160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60ac5c7cc5e48988332aa7f3f7675f4" ma:index="20" nillable="true" ma:taxonomy="true" ma:internalName="g60ac5c7cc5e48988332aa7f3f7675f4" ma:taxonomyFieldName="Region" ma:displayName="Region and Country" ma:readOnly="false" ma:default="-1;#World|181f87ec-6d12-43c8-9f7a-dc47bc14aa64" ma:fieldId="{060ac5c7-cc5e-4898-8332-aa7f3f7675f4}" ma:taxonomyMulti="true" ma:sspId="2a6c10d7-b926-4fc0-945e-3cbf5049f6bd" ma:termSetId="bc82f570-771a-4efe-b637-ab15e81e6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6836c8cfc5146d888b8918e85fd4b0e" ma:index="22" nillable="true" ma:taxonomy="true" ma:internalName="f6836c8cfc5146d888b8918e85fd4b0e" ma:taxonomyFieldName="GeographicArea" ma:displayName="Geographic Area" ma:readOnly="false" ma:default="-1;#World|181f87ec-6d12-43c8-9f7a-dc47bc14aa64" ma:fieldId="{f6836c8c-fc51-46d8-88b8-918e85fd4b0e}" ma:taxonomyMulti="true" ma:sspId="2a6c10d7-b926-4fc0-945e-3cbf5049f6bd" ma:termSetId="bc82f570-771a-4efe-b637-ab15e81e6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bstract" ma:index="24" nillable="true" ma:displayName="Abstract" ma:internalName="Abstract">
      <xsd:simpleType>
        <xsd:restriction base="dms:Note"/>
      </xsd:simpleType>
    </xsd:element>
    <xsd:element name="Authors" ma:index="25" nillable="true" ma:displayName="Authors" ma:internalName="Authors" ma:readOnly="false">
      <xsd:simpleType>
        <xsd:restriction base="dms:Note"/>
      </xsd:simpleType>
    </xsd:element>
    <xsd:element name="TaxKeywordTaxHTField" ma:index="26" nillable="true" ma:taxonomy="true" ma:internalName="TaxKeywordTaxHTField" ma:taxonomyFieldName="TaxKeyword" ma:displayName="Enterprise Keywords" ma:fieldId="{23f27201-bee3-471e-b2e7-b64fd8b7ca38}" ma:taxonomyMulti="true" ma:sspId="2a6c10d7-b926-4fc0-945e-3cbf5049f6b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fbe16eaccf4749f086104f7c67297f76" ma:index="28" nillable="true" ma:taxonomy="true" ma:internalName="fbe16eaccf4749f086104f7c67297f76" ma:taxonomyFieldName="Organization" ma:displayName="Organization" ma:readOnly="false" ma:default="-1;#World Bank|bc205cc9-8a56-48a3-9f30-b099e7707c1b" ma:fieldId="{fbe16eac-cf47-49f0-8610-4f7c67297f76}" ma:taxonomyMulti="true" ma:sspId="2a6c10d7-b926-4fc0-945e-3cbf5049f6bd" ma:termSetId="f1062a45-b171-4440-8f47-0528c2ab8f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teLaunch" ma:index="31" nillable="true" ma:displayName="Date launched on web" ma:format="DateTime" ma:internalName="DateLaunch">
      <xsd:simpleType>
        <xsd:restriction base="dms:DateTime"/>
      </xsd:simpleType>
    </xsd:element>
    <xsd:element name="ExternalURL" ma:index="32" nillable="true" ma:displayName="External URL" ma:internalName="ExternalURL" ma:readOnly="false">
      <xsd:simpleType>
        <xsd:restriction base="dms:Text"/>
      </xsd:simpleType>
    </xsd:element>
    <xsd:element name="Feature" ma:index="33" nillable="true" ma:displayName="Feature" ma:internalName="Feature" ma:readOnly="false">
      <xsd:simpleType>
        <xsd:restriction base="dms:Boolean"/>
      </xsd:simpleType>
    </xsd:element>
    <xsd:element name="FeatureToTile" ma:index="34" nillable="true" ma:displayName="Feature To Tile" ma:internalName="FeatureToTile" ma:readOnly="false">
      <xsd:simpleType>
        <xsd:restriction base="dms:Boolean"/>
      </xsd:simpleType>
    </xsd:element>
    <xsd:element name="SystemData" ma:index="35" nillable="true" ma:displayName="SystemData" ma:internalName="SystemData">
      <xsd:simpleType>
        <xsd:restriction base="dms:Note"/>
      </xsd:simpleType>
    </xsd:element>
    <xsd:element name="UserData" ma:index="36" nillable="true" ma:displayName="UserData" ma:internalName="UserData">
      <xsd:simpleType>
        <xsd:restriction base="dms:Note"/>
      </xsd:simpleType>
    </xsd:element>
    <xsd:element name="o8e900f321d24bb18bb65b4f51774acf" ma:index="37" nillable="true" ma:taxonomy="true" ma:internalName="o8e900f321d24bb18bb65b4f51774acf" ma:taxonomyFieldName="DocumentType" ma:displayName="Document Type" ma:default="" ma:fieldId="{88e900f3-21d2-4bb1-8bb6-5b4f51774acf}" ma:taxonomyMulti="true" ma:sspId="2a6c10d7-b926-4fc0-945e-3cbf5049f6bd" ma:termSetId="fe5d0590-9a37-47b6-bc2b-3c53aa6712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act_x0028_s_x0029_" ma:index="39" nillable="true" ma:displayName="Contact(s)" ma:list="UserInfo" ma:SharePointGroup="0" ma:internalName="Contact_x0028_s_x0029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ableComments" ma:index="41" nillable="true" ma:displayName="Enable Comments" ma:internalName="EnableComments">
      <xsd:simpleType>
        <xsd:restriction base="dms:Boolean"/>
      </xsd:simpleType>
    </xsd:element>
    <xsd:element name="EnableRating" ma:index="42" nillable="true" ma:displayName="Enable Rating" ma:internalName="EnableRating">
      <xsd:simpleType>
        <xsd:restriction base="dms:Boolean"/>
      </xsd:simpleType>
    </xsd:element>
    <xsd:element name="PageInfo" ma:index="43" nillable="true" ma:displayName="PageInfo" ma:internalName="PageInfo">
      <xsd:simpleType>
        <xsd:restriction base="dms:Note">
          <xsd:maxLength value="255"/>
        </xsd:restriction>
      </xsd:simpleType>
    </xsd:element>
    <xsd:element name="DocumentCategory" ma:index="45" nillable="true" ma:displayName="Document Category" ma:default="Document" ma:format="Dropdown" ma:internalName="DocumentCategory" ma:readOnly="false">
      <xsd:simpleType>
        <xsd:restriction base="dms:Choice">
          <xsd:enumeration value="Document"/>
          <xsd:enumeration value="KB Document"/>
          <xsd:enumeration value="KB Links"/>
        </xsd:restriction>
      </xsd:simpleType>
    </xsd:element>
    <xsd:element name="g24ce987e2a14cd88b1be8bba67dc4d6" ma:index="46" nillable="true" ma:taxonomy="true" ma:internalName="g24ce987e2a14cd88b1be8bba67dc4d6" ma:taxonomyFieldName="ExternalSponsor" ma:displayName="External Sponsor" ma:readOnly="false" ma:fieldId="{024ce987-e2a1-4cd8-8b1b-e8bba67dc4d6}" ma:sspId="2a6c10d7-b926-4fc0-945e-3cbf5049f6bd" ma:termSetId="dfaaa827-5eeb-4880-9a85-fc0311ecbb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30f5f85ad26449189da578bd9e06217" ma:index="48" nillable="true" ma:taxonomy="true" ma:internalName="m30f5f85ad26449189da578bd9e06217" ma:taxonomyFieldName="InternalSponsor" ma:displayName="Internal Sponsor" ma:readOnly="false" ma:fieldId="{630f5f85-ad26-4491-89da-578bd9e06217}" ma:sspId="2a6c10d7-b926-4fc0-945e-3cbf5049f6bd" ma:termSetId="c1dc34fa-d16b-4d70-bdd2-768a611411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ID" ma:index="50" nillable="true" ma:displayName="ProjectID" ma:internalName="ProjectID">
      <xsd:simpleType>
        <xsd:restriction base="dms:Text"/>
      </xsd:simpleType>
    </xsd:element>
    <xsd:element name="e7fed2b567784b7fb4115fec76c3b6ef" ma:index="52" nillable="true" ma:taxonomy="true" ma:internalName="e7fed2b567784b7fb4115fec76c3b6ef" ma:taxonomyFieldName="BusinessFunctions" ma:displayName="BusinessFunctions" ma:default="" ma:fieldId="{e7fed2b5-6778-4b7f-b411-5fec76c3b6ef}" ma:taxonomyMulti="true" ma:sspId="2a6c10d7-b926-4fc0-945e-3cbf5049f6bd" ma:termSetId="db3575e5-83ce-417a-a0d0-81b3c1db79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BcollectionType" ma:index="54" nillable="true" ma:displayName="KBcollectionType" ma:internalName="KBcollectionType">
      <xsd:simpleType>
        <xsd:restriction base="dms:Text">
          <xsd:maxLength value="255"/>
        </xsd:restriction>
      </xsd:simpleType>
    </xsd:element>
    <xsd:element name="KBAssetType" ma:index="55" nillable="true" ma:displayName="KBAssetType" ma:internalName="KBAssetType">
      <xsd:simpleType>
        <xsd:restriction base="dms:Text">
          <xsd:maxLength value="255"/>
        </xsd:restriction>
      </xsd:simpleType>
    </xsd:element>
    <xsd:element name="AddToKnowledgeBase" ma:index="56" nillable="true" ma:displayName="AddToKnowledgeBase" ma:default="0" ma:internalName="AddToKnowledgeBase">
      <xsd:simpleType>
        <xsd:restriction base="dms:Boolean"/>
      </xsd:simpleType>
    </xsd:element>
    <xsd:element name="SubCategory" ma:index="58" nillable="true" ma:displayName="SubCategory" ma:internalName="SubCatego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0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57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Urls xmlns="http://schemas.microsoft.com/sharepoint/v3/contenttype/forms/url">
  <Edit>/gsg/CDD/Documents/Forms/EditPage.aspx</Edit>
</FormUrl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ticleStartDate xmlns="http://schemas.microsoft.com/sharepoint/v3">2018-04-10T04:00:00+00:00</ArticleStartDate>
    <PublishingContact xmlns="http://schemas.microsoft.com/sharepoint/v3">
      <UserInfo>
        <DisplayName/>
        <AccountId xsi:nil="true"/>
        <AccountType/>
      </UserInfo>
    </PublishingContact>
    <Contact_x0028_s_x0029_ xmlns="3e02667f-0271-471b-bd6e-11a2e16def1d">
      <UserInfo>
        <DisplayName>SRV-ITSOP-SPO-OPS</DisplayName>
        <AccountId>1176</AccountId>
        <AccountType/>
      </UserInfo>
    </Contact_x0028_s_x0029_>
    <Abstract xmlns="3e02667f-0271-471b-bd6e-11a2e16def1d" xsi:nil="true"/>
    <Feature xmlns="3e02667f-0271-471b-bd6e-11a2e16def1d">false</Feature>
    <TaxCatchAll xmlns="3e02667f-0271-471b-bd6e-11a2e16def1d">
      <Value>439</Value>
      <Value>536</Value>
      <Value>55</Value>
      <Value>3</Value>
      <Value>2</Value>
      <Value>1</Value>
    </TaxCatchAll>
    <TaxKeywordTaxHTField xmlns="3e02667f-0271-471b-bd6e-11a2e16def1d">
      <Terms xmlns="http://schemas.microsoft.com/office/infopath/2007/PartnerControls"/>
    </TaxKeywordTaxHTField>
    <SystemData xmlns="3e02667f-0271-471b-bd6e-11a2e16def1d" xsi:nil="true"/>
    <PageInfo xmlns="3e02667f-0271-471b-bd6e-11a2e16def1d" xsi:nil="true"/>
    <ExternalURL xmlns="3e02667f-0271-471b-bd6e-11a2e16def1d" xsi:nil="true"/>
    <f6836c8cfc5146d888b8918e85fd4b0e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World</TermName>
          <TermId xmlns="http://schemas.microsoft.com/office/infopath/2007/PartnerControls">181f87ec-6d12-43c8-9f7a-dc47bc14aa64</TermId>
        </TermInfo>
      </Terms>
    </f6836c8cfc5146d888b8918e85fd4b0e>
    <ProjectID xmlns="3e02667f-0271-471b-bd6e-11a2e16def1d" xsi:nil="true"/>
    <h40645383bce4db190f92f65d69cf557 xmlns="3e02667f-0271-471b-bd6e-11a2e16def1d">
      <Terms xmlns="http://schemas.microsoft.com/office/infopath/2007/PartnerControls"/>
    </h40645383bce4db190f92f65d69cf557>
    <UserData xmlns="3e02667f-0271-471b-bd6e-11a2e16def1d" xsi:nil="true"/>
    <EnableRating xmlns="3e02667f-0271-471b-bd6e-11a2e16def1d" xsi:nil="true"/>
    <fbe16eaccf4749f086104f7c67297f76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World Bank</TermName>
          <TermId xmlns="http://schemas.microsoft.com/office/infopath/2007/PartnerControls">bc205cc9-8a56-48a3-9f30-b099e7707c1b</TermId>
        </TermInfo>
      </Terms>
    </fbe16eaccf4749f086104f7c67297f76>
    <le7312e839b9405fb813e48a1ee083cb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e31af5d6-94ea-4ba5-925e-022fd8479dfd</TermId>
        </TermInfo>
      </Terms>
    </le7312e839b9405fb813e48a1ee083cb>
    <n3588c81c2504f79a2ae07b8fc872de1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 Use Only</TermName>
          <TermId xmlns="http://schemas.microsoft.com/office/infopath/2007/PartnerControls">4119b812-446b-4199-aebc-580c95bfd42a</TermId>
        </TermInfo>
      </Terms>
    </n3588c81c2504f79a2ae07b8fc872de1>
    <m30f5f85ad26449189da578bd9e06217 xmlns="3e02667f-0271-471b-bd6e-11a2e16def1d">
      <Terms xmlns="http://schemas.microsoft.com/office/infopath/2007/PartnerControls"/>
    </m30f5f85ad26449189da578bd9e06217>
    <e0919e4a962d4c1aa34dcc9ee85a7530 xmlns="3e02667f-0271-471b-bd6e-11a2e16def1d">
      <Terms xmlns="http://schemas.microsoft.com/office/infopath/2007/PartnerControls"/>
    </e0919e4a962d4c1aa34dcc9ee85a7530>
    <g60ac5c7cc5e48988332aa7f3f7675f4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World</TermName>
          <TermId xmlns="http://schemas.microsoft.com/office/infopath/2007/PartnerControls">181f87ec-6d12-43c8-9f7a-dc47bc14aa64</TermId>
        </TermInfo>
      </Terms>
    </g60ac5c7cc5e48988332aa7f3f7675f4>
    <FeatureToTile xmlns="3e02667f-0271-471b-bd6e-11a2e16def1d" xsi:nil="true"/>
    <ncc44d6e437c4ee18d4e35566604faa7 xmlns="3e02667f-0271-471b-bd6e-11a2e16def1d">
      <Terms xmlns="http://schemas.microsoft.com/office/infopath/2007/PartnerControls"/>
    </ncc44d6e437c4ee18d4e35566604faa7>
    <PublishingPageImage xmlns="http://schemas.microsoft.com/sharepoint/v3" xsi:nil="true"/>
    <DocumentCategory xmlns="3e02667f-0271-471b-bd6e-11a2e16def1d">Document</DocumentCategory>
    <EnableComments xmlns="3e02667f-0271-471b-bd6e-11a2e16def1d" xsi:nil="true"/>
    <Authors xmlns="3e02667f-0271-471b-bd6e-11a2e16def1d" xsi:nil="true"/>
    <g24ce987e2a14cd88b1be8bba67dc4d6 xmlns="3e02667f-0271-471b-bd6e-11a2e16def1d">
      <Terms xmlns="http://schemas.microsoft.com/office/infopath/2007/PartnerControls"/>
    </g24ce987e2a14cd88b1be8bba67dc4d6>
    <DateLaunch xmlns="3e02667f-0271-471b-bd6e-11a2e16def1d">2018-04-10T04:00:00+00:00</DateLaunch>
    <o8e900f321d24bb18bb65b4f51774acf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Brief</TermName>
          <TermId xmlns="http://schemas.microsoft.com/office/infopath/2007/PartnerControls">b4a04fc9-77f9-46a9-9a81-86118d8a2124</TermId>
        </TermInfo>
      </Terms>
    </o8e900f321d24bb18bb65b4f51774acf>
    <e7fed2b567784b7fb4115fec76c3b6ef xmlns="3e02667f-0271-471b-bd6e-11a2e16def1d">
      <Terms xmlns="http://schemas.microsoft.com/office/infopath/2007/PartnerControls"/>
    </e7fed2b567784b7fb4115fec76c3b6ef>
    <SubCategory xmlns="3e02667f-0271-471b-bd6e-11a2e16def1d" xsi:nil="true"/>
    <AddToKnowledgeBase xmlns="3e02667f-0271-471b-bd6e-11a2e16def1d">false</AddToKnowledgeBase>
    <KBcollectionType xmlns="3e02667f-0271-471b-bd6e-11a2e16def1d" xsi:nil="true"/>
    <KBAssetType xmlns="3e02667f-0271-471b-bd6e-11a2e16def1d" xsi:nil="true"/>
  </documentManagement>
</p:properties>
</file>

<file path=customXml/itemProps1.xml><?xml version="1.0" encoding="utf-8"?>
<ds:datastoreItem xmlns:ds="http://schemas.openxmlformats.org/officeDocument/2006/customXml" ds:itemID="{C00ABBFE-F8D8-4BDE-9F37-6BC2BD5C524A}"/>
</file>

<file path=customXml/itemProps2.xml><?xml version="1.0" encoding="utf-8"?>
<ds:datastoreItem xmlns:ds="http://schemas.openxmlformats.org/officeDocument/2006/customXml" ds:itemID="{25302CA0-DD39-4D8D-871D-B5B1580224D5}"/>
</file>

<file path=customXml/itemProps3.xml><?xml version="1.0" encoding="utf-8"?>
<ds:datastoreItem xmlns:ds="http://schemas.openxmlformats.org/officeDocument/2006/customXml" ds:itemID="{F1CEF647-B6AE-44DE-8A05-0483BC6964AB}"/>
</file>

<file path=customXml/itemProps4.xml><?xml version="1.0" encoding="utf-8"?>
<ds:datastoreItem xmlns:ds="http://schemas.openxmlformats.org/officeDocument/2006/customXml" ds:itemID="{024412E3-1C5C-4407-81DC-B3E4C7F923AB}"/>
</file>

<file path=customXml/itemProps5.xml><?xml version="1.0" encoding="utf-8"?>
<ds:datastoreItem xmlns:ds="http://schemas.openxmlformats.org/officeDocument/2006/customXml" ds:itemID="{847C1839-27C6-4A7E-9ACF-DA79A672A2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Sri Lanka Project</dc:title>
  <dc:subject/>
  <dc:creator>Evan Samuel Caplan</dc:creator>
  <cp:keywords/>
  <dc:description/>
  <cp:lastModifiedBy>Evan Samuel Caplan</cp:lastModifiedBy>
  <cp:revision>9</cp:revision>
  <dcterms:created xsi:type="dcterms:W3CDTF">2018-03-13T17:33:00Z</dcterms:created>
  <dcterms:modified xsi:type="dcterms:W3CDTF">2018-03-27T17:59:00Z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0x010100AF87B42F0C344341B239E919EB90A3670101000BBD9DD838C4C84DAD631FEC891B8EA0</vt:lpwstr>
  </property>
  <property fmtid="{D5CDD505-2E9C-101B-9397-08002B2CF9AE}" pid="3" name="InformationClassification">
    <vt:lpwstr>3;#Official Use Only|4119b812-446b-4199-aebc-580c95bfd42a</vt:lpwstr>
  </property>
  <property fmtid="{D5CDD505-2E9C-101B-9397-08002B2CF9AE}" pid="4" name="OwnershipUnit">
    <vt:lpwstr>439;#Community Driven Development|f58cdd8d-687e-422f-aae0-4be5d4cb4394</vt:lpwstr>
  </property>
  <property fmtid="{D5CDD505-2E9C-101B-9397-08002B2CF9AE}" pid="5" name="TaxKeyword">
    <vt:lpwstr/>
  </property>
  <property fmtid="{D5CDD505-2E9C-101B-9397-08002B2CF9AE}" pid="6" name="Topic(s)">
    <vt:lpwstr/>
  </property>
  <property fmtid="{D5CDD505-2E9C-101B-9397-08002B2CF9AE}" pid="7" name="GeographicArea">
    <vt:lpwstr>2;#World|181f87ec-6d12-43c8-9f7a-dc47bc14aa64</vt:lpwstr>
  </property>
  <property fmtid="{D5CDD505-2E9C-101B-9397-08002B2CF9AE}" pid="8" name="Source_x002d_Sponsor">
    <vt:lpwstr/>
  </property>
  <property fmtid="{D5CDD505-2E9C-101B-9397-08002B2CF9AE}" pid="9" name="HashTags">
    <vt:lpwstr/>
  </property>
  <property fmtid="{D5CDD505-2E9C-101B-9397-08002B2CF9AE}" pid="10" name="DocumentType">
    <vt:lpwstr>536;#Brief|b4a04fc9-77f9-46a9-9a81-86118d8a2124</vt:lpwstr>
  </property>
  <property fmtid="{D5CDD505-2E9C-101B-9397-08002B2CF9AE}" pid="11" name="Development_x0020_Challenge">
    <vt:lpwstr/>
  </property>
  <property fmtid="{D5CDD505-2E9C-101B-9397-08002B2CF9AE}" pid="12" name="Source-Sponsor">
    <vt:lpwstr/>
  </property>
  <property fmtid="{D5CDD505-2E9C-101B-9397-08002B2CF9AE}" pid="13" name="Development Challenge">
    <vt:lpwstr/>
  </property>
  <property fmtid="{D5CDD505-2E9C-101B-9397-08002B2CF9AE}" pid="14" name="OwnershipUnitLabel">
    <vt:lpwstr>Community Driven Development</vt:lpwstr>
  </property>
  <property fmtid="{D5CDD505-2E9C-101B-9397-08002B2CF9AE}" pid="15" name="Order">
    <vt:r8>192200</vt:r8>
  </property>
  <property fmtid="{D5CDD505-2E9C-101B-9397-08002B2CF9AE}" pid="16" name="PublishingRollupImage">
    <vt:lpwstr/>
  </property>
  <property fmtid="{D5CDD505-2E9C-101B-9397-08002B2CF9AE}" pid="17" name="EventId">
    <vt:lpwstr/>
  </property>
  <property fmtid="{D5CDD505-2E9C-101B-9397-08002B2CF9AE}" pid="18" name="p176ae130422436a8ff7a482f3ab88f6">
    <vt:lpwstr>Community Driven Development|f58cdd8d-687e-422f-aae0-4be5d4cb4394</vt:lpwstr>
  </property>
  <property fmtid="{D5CDD505-2E9C-101B-9397-08002B2CF9AE}" pid="19" name="ContactLoginName">
    <vt:lpwstr/>
  </property>
  <property fmtid="{D5CDD505-2E9C-101B-9397-08002B2CF9AE}" pid="20" name="ContactUPI">
    <vt:lpwstr/>
  </property>
  <property fmtid="{D5CDD505-2E9C-101B-9397-08002B2CF9AE}" pid="21" name="UniqueItemId">
    <vt:lpwstr>CDD_DOCUM_1922</vt:lpwstr>
  </property>
  <property fmtid="{D5CDD505-2E9C-101B-9397-08002B2CF9AE}" pid="22" name="InternalSponsor">
    <vt:lpwstr/>
  </property>
  <property fmtid="{D5CDD505-2E9C-101B-9397-08002B2CF9AE}" pid="23" name="Topics">
    <vt:lpwstr/>
  </property>
  <property fmtid="{D5CDD505-2E9C-101B-9397-08002B2CF9AE}" pid="24" name="c8251775ec7d4b78a080c2108a22e48e">
    <vt:lpwstr/>
  </property>
  <property fmtid="{D5CDD505-2E9C-101B-9397-08002B2CF9AE}" pid="25" name="ExternalSponsor">
    <vt:lpwstr/>
  </property>
  <property fmtid="{D5CDD505-2E9C-101B-9397-08002B2CF9AE}" pid="26" name="Region">
    <vt:lpwstr>2;#World|181f87ec-6d12-43c8-9f7a-dc47bc14aa64</vt:lpwstr>
  </property>
  <property fmtid="{D5CDD505-2E9C-101B-9397-08002B2CF9AE}" pid="27" name="BusinessFunctions">
    <vt:lpwstr/>
  </property>
  <property fmtid="{D5CDD505-2E9C-101B-9397-08002B2CF9AE}" pid="28" name="Country">
    <vt:lpwstr/>
  </property>
  <property fmtid="{D5CDD505-2E9C-101B-9397-08002B2CF9AE}" pid="29" name="Organization">
    <vt:lpwstr>1;#World Bank|bc205cc9-8a56-48a3-9f30-b099e7707c1b</vt:lpwstr>
  </property>
  <property fmtid="{D5CDD505-2E9C-101B-9397-08002B2CF9AE}" pid="30" name="VPU">
    <vt:lpwstr/>
  </property>
  <property fmtid="{D5CDD505-2E9C-101B-9397-08002B2CF9AE}" pid="31" name="Languages">
    <vt:lpwstr>55;#English|e31af5d6-94ea-4ba5-925e-022fd8479dfd</vt:lpwstr>
  </property>
</Properties>
</file>