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33" w:rsidRPr="00BE77EE" w:rsidRDefault="00450B33" w:rsidP="00450B33">
      <w:pPr>
        <w:jc w:val="center"/>
        <w:rPr>
          <w:rFonts w:ascii="Times New Roman" w:hAnsi="Times New Roman"/>
          <w:b/>
          <w:sz w:val="24"/>
          <w:szCs w:val="24"/>
        </w:rPr>
      </w:pPr>
      <w:r w:rsidRPr="00BE77EE">
        <w:rPr>
          <w:rFonts w:ascii="Times New Roman" w:hAnsi="Times New Roman"/>
          <w:b/>
          <w:sz w:val="24"/>
          <w:szCs w:val="24"/>
        </w:rPr>
        <w:t>INDIA</w:t>
      </w: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450B33" w:rsidRPr="00BE77EE">
        <w:tc>
          <w:tcPr>
            <w:tcW w:w="10440" w:type="dxa"/>
          </w:tcPr>
          <w:p w:rsidR="00450B33" w:rsidRPr="00BE77EE" w:rsidRDefault="00450B33" w:rsidP="00180875">
            <w:pPr>
              <w:spacing w:before="120" w:after="0"/>
              <w:rPr>
                <w:rFonts w:ascii="Times New Roman" w:hAnsi="Times New Roman"/>
                <w:b/>
                <w:sz w:val="24"/>
                <w:szCs w:val="24"/>
              </w:rPr>
            </w:pPr>
            <w:r w:rsidRPr="00BE77EE">
              <w:rPr>
                <w:rFonts w:ascii="Times New Roman" w:hAnsi="Times New Roman"/>
                <w:b/>
                <w:sz w:val="24"/>
                <w:szCs w:val="24"/>
              </w:rPr>
              <w:t xml:space="preserve">Name of CDD Program: </w:t>
            </w:r>
          </w:p>
          <w:p w:rsidR="00450B33" w:rsidRPr="00BE77EE" w:rsidRDefault="00EF317A" w:rsidP="00EF317A">
            <w:pPr>
              <w:autoSpaceDE w:val="0"/>
              <w:autoSpaceDN w:val="0"/>
              <w:adjustRightInd w:val="0"/>
              <w:spacing w:after="0" w:line="240" w:lineRule="auto"/>
              <w:rPr>
                <w:rFonts w:ascii="Times New Roman" w:eastAsiaTheme="minorHAnsi" w:hAnsi="Times New Roman"/>
                <w:sz w:val="24"/>
                <w:szCs w:val="24"/>
              </w:rPr>
            </w:pPr>
            <w:r w:rsidRPr="00BE77EE">
              <w:rPr>
                <w:rFonts w:ascii="Times New Roman" w:eastAsiaTheme="minorHAnsi" w:hAnsi="Times New Roman"/>
                <w:sz w:val="24"/>
                <w:szCs w:val="24"/>
              </w:rPr>
              <w:t>Bihar Transformative Development Project</w:t>
            </w:r>
          </w:p>
        </w:tc>
      </w:tr>
      <w:tr w:rsidR="00450B33" w:rsidRPr="00BE77EE">
        <w:tc>
          <w:tcPr>
            <w:tcW w:w="10440" w:type="dxa"/>
          </w:tcPr>
          <w:p w:rsidR="00C058C5" w:rsidRPr="00BE77EE" w:rsidRDefault="00450B33" w:rsidP="004B5C26">
            <w:pPr>
              <w:spacing w:before="120" w:after="120"/>
              <w:rPr>
                <w:rFonts w:ascii="Times New Roman" w:hAnsi="Times New Roman"/>
                <w:b/>
                <w:sz w:val="24"/>
                <w:szCs w:val="24"/>
              </w:rPr>
            </w:pPr>
            <w:r w:rsidRPr="00BE77EE">
              <w:rPr>
                <w:rFonts w:ascii="Times New Roman" w:hAnsi="Times New Roman"/>
                <w:b/>
                <w:sz w:val="24"/>
                <w:szCs w:val="24"/>
              </w:rPr>
              <w:t xml:space="preserve">Program </w:t>
            </w:r>
            <w:r w:rsidR="0039767F">
              <w:rPr>
                <w:rFonts w:ascii="Times New Roman" w:hAnsi="Times New Roman"/>
                <w:b/>
                <w:sz w:val="24"/>
                <w:szCs w:val="24"/>
              </w:rPr>
              <w:t>Dates</w:t>
            </w:r>
            <w:r w:rsidRPr="00BE77EE">
              <w:rPr>
                <w:rFonts w:ascii="Times New Roman" w:hAnsi="Times New Roman"/>
                <w:b/>
                <w:sz w:val="24"/>
                <w:szCs w:val="24"/>
              </w:rPr>
              <w:t>:</w:t>
            </w:r>
            <w:r w:rsidR="004B5C26" w:rsidRPr="00BE77EE">
              <w:rPr>
                <w:rFonts w:ascii="Times New Roman" w:hAnsi="Times New Roman"/>
                <w:b/>
                <w:sz w:val="24"/>
                <w:szCs w:val="24"/>
              </w:rPr>
              <w:t xml:space="preserve"> </w:t>
            </w:r>
          </w:p>
          <w:p w:rsidR="00450B33" w:rsidRPr="00BE77EE" w:rsidRDefault="00EF317A" w:rsidP="004653AB">
            <w:pPr>
              <w:autoSpaceDE w:val="0"/>
              <w:autoSpaceDN w:val="0"/>
              <w:adjustRightInd w:val="0"/>
              <w:spacing w:after="0" w:line="240" w:lineRule="auto"/>
              <w:rPr>
                <w:rFonts w:ascii="Times New Roman" w:hAnsi="Times New Roman"/>
                <w:sz w:val="24"/>
                <w:szCs w:val="24"/>
              </w:rPr>
            </w:pPr>
            <w:r w:rsidRPr="00BE77EE">
              <w:rPr>
                <w:rFonts w:ascii="Times New Roman" w:eastAsiaTheme="minorHAnsi" w:hAnsi="Times New Roman"/>
                <w:sz w:val="24"/>
                <w:szCs w:val="24"/>
              </w:rPr>
              <w:t>2017</w:t>
            </w:r>
            <w:r w:rsidR="0039767F">
              <w:rPr>
                <w:rFonts w:ascii="Times New Roman" w:eastAsiaTheme="minorHAnsi" w:hAnsi="Times New Roman"/>
                <w:sz w:val="24"/>
                <w:szCs w:val="24"/>
              </w:rPr>
              <w:t xml:space="preserve"> - 2022</w:t>
            </w:r>
          </w:p>
        </w:tc>
      </w:tr>
      <w:tr w:rsidR="00450B33" w:rsidRPr="00BE77EE">
        <w:tc>
          <w:tcPr>
            <w:tcW w:w="10440" w:type="dxa"/>
          </w:tcPr>
          <w:p w:rsidR="00C058C5" w:rsidRPr="00BE77EE" w:rsidRDefault="00450B33" w:rsidP="00C058C5">
            <w:pPr>
              <w:autoSpaceDE w:val="0"/>
              <w:autoSpaceDN w:val="0"/>
              <w:adjustRightInd w:val="0"/>
              <w:spacing w:after="0" w:line="240" w:lineRule="auto"/>
              <w:rPr>
                <w:rFonts w:ascii="Times New Roman" w:hAnsi="Times New Roman"/>
                <w:b/>
                <w:sz w:val="24"/>
                <w:szCs w:val="24"/>
              </w:rPr>
            </w:pPr>
            <w:r w:rsidRPr="00BE77EE">
              <w:rPr>
                <w:rFonts w:ascii="Times New Roman" w:hAnsi="Times New Roman"/>
                <w:b/>
                <w:sz w:val="24"/>
                <w:szCs w:val="24"/>
              </w:rPr>
              <w:t>Implementing Agency:</w:t>
            </w:r>
            <w:r w:rsidR="00EF317A" w:rsidRPr="00BE77EE">
              <w:rPr>
                <w:rFonts w:ascii="Times New Roman" w:hAnsi="Times New Roman"/>
                <w:b/>
                <w:sz w:val="24"/>
                <w:szCs w:val="24"/>
              </w:rPr>
              <w:t xml:space="preserve"> </w:t>
            </w:r>
          </w:p>
          <w:p w:rsidR="00450B33" w:rsidRPr="00BE77EE" w:rsidRDefault="00EF317A" w:rsidP="00C058C5">
            <w:pPr>
              <w:autoSpaceDE w:val="0"/>
              <w:autoSpaceDN w:val="0"/>
              <w:adjustRightInd w:val="0"/>
              <w:spacing w:after="0" w:line="240" w:lineRule="auto"/>
              <w:rPr>
                <w:rFonts w:ascii="Times New Roman" w:eastAsiaTheme="minorHAnsi" w:hAnsi="Times New Roman"/>
                <w:sz w:val="24"/>
                <w:szCs w:val="24"/>
              </w:rPr>
            </w:pPr>
            <w:r w:rsidRPr="00BE77EE">
              <w:rPr>
                <w:rFonts w:ascii="Times New Roman" w:eastAsiaTheme="minorHAnsi" w:hAnsi="Times New Roman"/>
                <w:sz w:val="24"/>
                <w:szCs w:val="24"/>
              </w:rPr>
              <w:t>Bihar Rural Livelihoods Promotion</w:t>
            </w:r>
            <w:r w:rsidR="00C058C5" w:rsidRPr="00BE77EE">
              <w:rPr>
                <w:rFonts w:ascii="Times New Roman" w:eastAsiaTheme="minorHAnsi" w:hAnsi="Times New Roman"/>
                <w:sz w:val="24"/>
                <w:szCs w:val="24"/>
              </w:rPr>
              <w:t xml:space="preserve"> </w:t>
            </w:r>
            <w:r w:rsidRPr="00BE77EE">
              <w:rPr>
                <w:rFonts w:ascii="Times New Roman" w:eastAsiaTheme="minorHAnsi" w:hAnsi="Times New Roman"/>
                <w:sz w:val="24"/>
                <w:szCs w:val="24"/>
              </w:rPr>
              <w:t>Society,</w:t>
            </w:r>
            <w:r w:rsidR="004B5C26" w:rsidRPr="00BE77EE">
              <w:rPr>
                <w:rFonts w:ascii="Times New Roman" w:hAnsi="Times New Roman"/>
                <w:b/>
                <w:sz w:val="24"/>
                <w:szCs w:val="24"/>
              </w:rPr>
              <w:t xml:space="preserve"> </w:t>
            </w:r>
            <w:r w:rsidR="00450B33" w:rsidRPr="00BE77EE">
              <w:rPr>
                <w:rFonts w:ascii="Times New Roman" w:hAnsi="Times New Roman"/>
                <w:sz w:val="24"/>
                <w:szCs w:val="24"/>
              </w:rPr>
              <w:t xml:space="preserve">Government of </w:t>
            </w:r>
            <w:r w:rsidRPr="00BE77EE">
              <w:rPr>
                <w:rFonts w:ascii="Times New Roman" w:hAnsi="Times New Roman"/>
                <w:sz w:val="24"/>
                <w:szCs w:val="24"/>
              </w:rPr>
              <w:t>India</w:t>
            </w:r>
          </w:p>
        </w:tc>
      </w:tr>
      <w:tr w:rsidR="00450B33" w:rsidRPr="00BE77EE">
        <w:tc>
          <w:tcPr>
            <w:tcW w:w="10440" w:type="dxa"/>
          </w:tcPr>
          <w:p w:rsidR="00450B33" w:rsidRPr="00BE77EE" w:rsidRDefault="00450B33" w:rsidP="00180875">
            <w:pPr>
              <w:spacing w:before="120" w:after="120"/>
              <w:rPr>
                <w:rFonts w:ascii="Times New Roman" w:hAnsi="Times New Roman"/>
                <w:b/>
                <w:sz w:val="24"/>
                <w:szCs w:val="24"/>
              </w:rPr>
            </w:pPr>
            <w:r w:rsidRPr="00BE77EE">
              <w:rPr>
                <w:rFonts w:ascii="Times New Roman" w:hAnsi="Times New Roman"/>
                <w:b/>
                <w:sz w:val="24"/>
                <w:szCs w:val="24"/>
              </w:rPr>
              <w:t>Geographical Coverage (# of provinces/states, municipalities, villages, which parts of the country):</w:t>
            </w:r>
          </w:p>
          <w:p w:rsidR="00450B33" w:rsidRPr="00BE77EE" w:rsidRDefault="00C058C5" w:rsidP="004653AB">
            <w:pPr>
              <w:autoSpaceDE w:val="0"/>
              <w:autoSpaceDN w:val="0"/>
              <w:adjustRightInd w:val="0"/>
              <w:spacing w:after="0" w:line="240" w:lineRule="auto"/>
              <w:rPr>
                <w:rFonts w:ascii="Times New Roman" w:hAnsi="Times New Roman"/>
                <w:sz w:val="24"/>
                <w:szCs w:val="24"/>
              </w:rPr>
            </w:pPr>
            <w:r w:rsidRPr="00BE77EE">
              <w:rPr>
                <w:rFonts w:ascii="Times New Roman" w:eastAsiaTheme="minorHAnsi" w:hAnsi="Times New Roman"/>
                <w:sz w:val="24"/>
                <w:szCs w:val="24"/>
              </w:rPr>
              <w:t xml:space="preserve">Rural villages in </w:t>
            </w:r>
            <w:r w:rsidR="00EF317A" w:rsidRPr="00BE77EE">
              <w:rPr>
                <w:rFonts w:ascii="Times New Roman" w:eastAsiaTheme="minorHAnsi" w:hAnsi="Times New Roman"/>
                <w:sz w:val="24"/>
                <w:szCs w:val="24"/>
              </w:rPr>
              <w:t xml:space="preserve">300 blocks </w:t>
            </w:r>
            <w:r w:rsidRPr="00BE77EE">
              <w:rPr>
                <w:rFonts w:ascii="Times New Roman" w:eastAsiaTheme="minorHAnsi" w:hAnsi="Times New Roman"/>
                <w:sz w:val="24"/>
                <w:szCs w:val="24"/>
              </w:rPr>
              <w:t>of</w:t>
            </w:r>
            <w:r w:rsidR="00EF317A" w:rsidRPr="00BE77EE">
              <w:rPr>
                <w:rFonts w:ascii="Times New Roman" w:eastAsiaTheme="minorHAnsi" w:hAnsi="Times New Roman"/>
                <w:sz w:val="24"/>
                <w:szCs w:val="24"/>
              </w:rPr>
              <w:t xml:space="preserve"> Bihar's 32 districts.</w:t>
            </w:r>
          </w:p>
        </w:tc>
      </w:tr>
      <w:tr w:rsidR="00450B33" w:rsidRPr="00BE77EE">
        <w:tc>
          <w:tcPr>
            <w:tcW w:w="10440" w:type="dxa"/>
          </w:tcPr>
          <w:p w:rsidR="00C058C5" w:rsidRPr="00BE77EE" w:rsidRDefault="00450B33" w:rsidP="004B5C26">
            <w:pPr>
              <w:spacing w:before="120" w:after="120"/>
              <w:rPr>
                <w:rFonts w:ascii="Times New Roman" w:hAnsi="Times New Roman"/>
                <w:b/>
                <w:sz w:val="24"/>
                <w:szCs w:val="24"/>
              </w:rPr>
            </w:pPr>
            <w:r w:rsidRPr="00BE77EE">
              <w:rPr>
                <w:rFonts w:ascii="Times New Roman" w:hAnsi="Times New Roman"/>
                <w:b/>
                <w:sz w:val="24"/>
                <w:szCs w:val="24"/>
              </w:rPr>
              <w:t>Annual Program Budget (USD):</w:t>
            </w:r>
            <w:r w:rsidR="004B5C26" w:rsidRPr="00BE77EE">
              <w:rPr>
                <w:rFonts w:ascii="Times New Roman" w:hAnsi="Times New Roman"/>
                <w:b/>
                <w:sz w:val="24"/>
                <w:szCs w:val="24"/>
              </w:rPr>
              <w:t xml:space="preserve"> </w:t>
            </w:r>
          </w:p>
          <w:p w:rsidR="00450B33" w:rsidRPr="00BE77EE" w:rsidRDefault="00EF317A" w:rsidP="004653AB">
            <w:pPr>
              <w:autoSpaceDE w:val="0"/>
              <w:autoSpaceDN w:val="0"/>
              <w:adjustRightInd w:val="0"/>
              <w:spacing w:after="0" w:line="240" w:lineRule="auto"/>
              <w:rPr>
                <w:rFonts w:ascii="Times New Roman" w:hAnsi="Times New Roman"/>
                <w:sz w:val="24"/>
                <w:szCs w:val="24"/>
              </w:rPr>
            </w:pPr>
            <w:r w:rsidRPr="00BE77EE">
              <w:rPr>
                <w:rFonts w:ascii="Times New Roman" w:hAnsi="Times New Roman"/>
                <w:sz w:val="24"/>
                <w:szCs w:val="24"/>
              </w:rPr>
              <w:t>T</w:t>
            </w:r>
            <w:r w:rsidR="00C058C5" w:rsidRPr="00BE77EE">
              <w:rPr>
                <w:rFonts w:ascii="Times New Roman" w:hAnsi="Times New Roman"/>
                <w:sz w:val="24"/>
                <w:szCs w:val="24"/>
              </w:rPr>
              <w:t>otal US$</w:t>
            </w:r>
            <w:r w:rsidRPr="00BE77EE">
              <w:rPr>
                <w:rFonts w:ascii="Times New Roman" w:hAnsi="Times New Roman"/>
                <w:sz w:val="24"/>
                <w:szCs w:val="24"/>
              </w:rPr>
              <w:t>415 million. IDA – US$290 million; India – US$125 million</w:t>
            </w:r>
            <w:r w:rsidR="00615886" w:rsidRPr="00BE77EE">
              <w:rPr>
                <w:rFonts w:ascii="Times New Roman" w:hAnsi="Times New Roman"/>
                <w:sz w:val="24"/>
                <w:szCs w:val="24"/>
              </w:rPr>
              <w:t>.</w:t>
            </w:r>
          </w:p>
        </w:tc>
      </w:tr>
      <w:tr w:rsidR="00450B33" w:rsidRPr="00BE77EE">
        <w:tc>
          <w:tcPr>
            <w:tcW w:w="10440" w:type="dxa"/>
          </w:tcPr>
          <w:p w:rsidR="00450B33" w:rsidRPr="00BE77EE" w:rsidRDefault="00450B33" w:rsidP="00180875">
            <w:pPr>
              <w:spacing w:before="120" w:after="120"/>
              <w:rPr>
                <w:rFonts w:ascii="Times New Roman" w:hAnsi="Times New Roman"/>
                <w:b/>
                <w:sz w:val="24"/>
                <w:szCs w:val="24"/>
              </w:rPr>
            </w:pPr>
            <w:r w:rsidRPr="00BE77EE">
              <w:rPr>
                <w:rFonts w:ascii="Times New Roman" w:hAnsi="Times New Roman"/>
                <w:b/>
                <w:sz w:val="24"/>
                <w:szCs w:val="24"/>
              </w:rPr>
              <w:t>Program Objective:</w:t>
            </w:r>
          </w:p>
          <w:p w:rsidR="00450B33" w:rsidRPr="000763E8" w:rsidRDefault="00EF317A" w:rsidP="000763E8">
            <w:pPr>
              <w:autoSpaceDE w:val="0"/>
              <w:autoSpaceDN w:val="0"/>
              <w:adjustRightInd w:val="0"/>
              <w:spacing w:after="0" w:line="240" w:lineRule="auto"/>
              <w:rPr>
                <w:rFonts w:ascii="Times New Roman" w:eastAsiaTheme="minorHAnsi" w:hAnsi="Times New Roman"/>
                <w:sz w:val="24"/>
                <w:szCs w:val="24"/>
              </w:rPr>
            </w:pPr>
            <w:r w:rsidRPr="00BE77EE">
              <w:rPr>
                <w:rFonts w:ascii="Times New Roman" w:hAnsi="Times New Roman"/>
                <w:sz w:val="24"/>
                <w:szCs w:val="24"/>
              </w:rPr>
              <w:t>To d</w:t>
            </w:r>
            <w:r w:rsidRPr="00BE77EE">
              <w:rPr>
                <w:rFonts w:ascii="Times New Roman" w:eastAsiaTheme="minorHAnsi" w:hAnsi="Times New Roman"/>
                <w:sz w:val="24"/>
                <w:szCs w:val="24"/>
              </w:rPr>
              <w:t xml:space="preserve">iversify and enhance </w:t>
            </w:r>
            <w:r w:rsidRPr="00BE77EE">
              <w:rPr>
                <w:rFonts w:ascii="Times New Roman" w:hAnsi="Times New Roman"/>
                <w:sz w:val="24"/>
                <w:szCs w:val="24"/>
              </w:rPr>
              <w:t>incomes</w:t>
            </w:r>
            <w:r w:rsidRPr="00BE77EE">
              <w:rPr>
                <w:rFonts w:ascii="Times New Roman" w:eastAsiaTheme="minorHAnsi" w:hAnsi="Times New Roman"/>
                <w:sz w:val="24"/>
                <w:szCs w:val="24"/>
              </w:rPr>
              <w:t xml:space="preserve"> and improve access to nutrition and sanitation services.</w:t>
            </w:r>
            <w:r w:rsidR="000763E8">
              <w:rPr>
                <w:rFonts w:ascii="Times New Roman" w:eastAsiaTheme="minorHAnsi" w:hAnsi="Times New Roman"/>
                <w:sz w:val="24"/>
                <w:szCs w:val="24"/>
              </w:rPr>
              <w:t xml:space="preserve"> The project's beneficiaries will include at least five million women belonging to poor rural households. The project’s focus will be on Scheduled Castes (SC), Scheduled Tribes (ST), Minorities, Extremely Backward Castes (EBC), and Other Backward Castes (OBC) – which are expected to constitute approximately 60 percent of the project’s total beneficiaries.</w:t>
            </w:r>
          </w:p>
        </w:tc>
      </w:tr>
      <w:tr w:rsidR="00450B33" w:rsidRPr="00BE77EE">
        <w:tc>
          <w:tcPr>
            <w:tcW w:w="10440" w:type="dxa"/>
          </w:tcPr>
          <w:p w:rsidR="00450B33" w:rsidRPr="00BE77EE" w:rsidRDefault="00450B33" w:rsidP="00180875">
            <w:pPr>
              <w:spacing w:before="120" w:after="120"/>
              <w:rPr>
                <w:rFonts w:ascii="Times New Roman" w:hAnsi="Times New Roman"/>
                <w:b/>
                <w:sz w:val="24"/>
                <w:szCs w:val="24"/>
              </w:rPr>
            </w:pPr>
            <w:r w:rsidRPr="00BE77EE">
              <w:rPr>
                <w:rFonts w:ascii="Times New Roman" w:hAnsi="Times New Roman"/>
                <w:b/>
                <w:sz w:val="24"/>
                <w:szCs w:val="24"/>
              </w:rPr>
              <w:t>Main Program Components:</w:t>
            </w:r>
          </w:p>
          <w:p w:rsidR="00EF317A" w:rsidRPr="00BE77EE" w:rsidRDefault="00EF317A" w:rsidP="00FD3888">
            <w:pPr>
              <w:pStyle w:val="ListParagraph"/>
              <w:numPr>
                <w:ilvl w:val="0"/>
                <w:numId w:val="24"/>
              </w:numPr>
              <w:autoSpaceDE w:val="0"/>
              <w:autoSpaceDN w:val="0"/>
              <w:adjustRightInd w:val="0"/>
              <w:spacing w:after="0" w:line="240" w:lineRule="auto"/>
              <w:rPr>
                <w:rFonts w:ascii="Times New Roman" w:eastAsiaTheme="minorHAnsi" w:hAnsi="Times New Roman"/>
                <w:sz w:val="24"/>
                <w:szCs w:val="24"/>
              </w:rPr>
            </w:pPr>
            <w:r w:rsidRPr="00BE77EE">
              <w:rPr>
                <w:rFonts w:ascii="Times New Roman" w:eastAsiaTheme="minorHAnsi" w:hAnsi="Times New Roman"/>
                <w:sz w:val="24"/>
                <w:szCs w:val="24"/>
              </w:rPr>
              <w:t xml:space="preserve">Community Institutional Development: to expand the formation of strong and sustainable self-help groups of women and their </w:t>
            </w:r>
            <w:r w:rsidR="00C058C5" w:rsidRPr="00BE77EE">
              <w:rPr>
                <w:rFonts w:ascii="Times New Roman" w:eastAsiaTheme="minorHAnsi" w:hAnsi="Times New Roman"/>
                <w:sz w:val="24"/>
                <w:szCs w:val="24"/>
              </w:rPr>
              <w:t>higher-level</w:t>
            </w:r>
            <w:r w:rsidRPr="00BE77EE">
              <w:rPr>
                <w:rFonts w:ascii="Times New Roman" w:eastAsiaTheme="minorHAnsi" w:hAnsi="Times New Roman"/>
                <w:sz w:val="24"/>
                <w:szCs w:val="24"/>
              </w:rPr>
              <w:t xml:space="preserve"> federations and farmer producer organizations (FPOs).</w:t>
            </w:r>
          </w:p>
          <w:p w:rsidR="00EF317A" w:rsidRPr="00BE77EE" w:rsidRDefault="00EF317A" w:rsidP="00FD3888">
            <w:pPr>
              <w:pStyle w:val="ListParagraph"/>
              <w:numPr>
                <w:ilvl w:val="0"/>
                <w:numId w:val="24"/>
              </w:numPr>
              <w:autoSpaceDE w:val="0"/>
              <w:autoSpaceDN w:val="0"/>
              <w:adjustRightInd w:val="0"/>
              <w:spacing w:after="0" w:line="240" w:lineRule="auto"/>
              <w:rPr>
                <w:rFonts w:ascii="Times New Roman" w:eastAsiaTheme="minorHAnsi" w:hAnsi="Times New Roman"/>
                <w:sz w:val="24"/>
                <w:szCs w:val="24"/>
              </w:rPr>
            </w:pPr>
            <w:r w:rsidRPr="00BE77EE">
              <w:rPr>
                <w:rFonts w:ascii="Times New Roman" w:eastAsiaTheme="minorHAnsi" w:hAnsi="Times New Roman"/>
                <w:sz w:val="24"/>
                <w:szCs w:val="24"/>
              </w:rPr>
              <w:t>Community Investment Funds</w:t>
            </w:r>
            <w:r w:rsidRPr="00BE77EE">
              <w:rPr>
                <w:rFonts w:ascii="Times New Roman" w:hAnsi="Times New Roman"/>
                <w:sz w:val="24"/>
                <w:szCs w:val="24"/>
              </w:rPr>
              <w:t xml:space="preserve">: </w:t>
            </w:r>
            <w:r w:rsidRPr="00BE77EE">
              <w:rPr>
                <w:rFonts w:ascii="Times New Roman" w:eastAsiaTheme="minorHAnsi" w:hAnsi="Times New Roman"/>
                <w:sz w:val="24"/>
                <w:szCs w:val="24"/>
              </w:rPr>
              <w:t>to catalyze larger investments from the</w:t>
            </w:r>
            <w:r w:rsidR="00FD3888" w:rsidRPr="00BE77EE">
              <w:rPr>
                <w:rFonts w:ascii="Times New Roman" w:eastAsiaTheme="minorHAnsi" w:hAnsi="Times New Roman"/>
                <w:sz w:val="24"/>
                <w:szCs w:val="24"/>
              </w:rPr>
              <w:t xml:space="preserve"> </w:t>
            </w:r>
            <w:r w:rsidRPr="00BE77EE">
              <w:rPr>
                <w:rFonts w:ascii="Times New Roman" w:eastAsiaTheme="minorHAnsi" w:hAnsi="Times New Roman"/>
                <w:sz w:val="24"/>
                <w:szCs w:val="24"/>
              </w:rPr>
              <w:t>commercial banks/other financial institutions and to enable them to support investments in a range of livelihood activities, including community investment and health, nutrition, and sanitation services.</w:t>
            </w:r>
          </w:p>
          <w:p w:rsidR="00EF317A" w:rsidRPr="0007588D" w:rsidRDefault="00EF317A" w:rsidP="0007588D">
            <w:pPr>
              <w:pStyle w:val="ListParagraph"/>
              <w:numPr>
                <w:ilvl w:val="0"/>
                <w:numId w:val="24"/>
              </w:numPr>
              <w:autoSpaceDE w:val="0"/>
              <w:autoSpaceDN w:val="0"/>
              <w:adjustRightInd w:val="0"/>
              <w:spacing w:after="0" w:line="240" w:lineRule="auto"/>
              <w:rPr>
                <w:rFonts w:ascii="Times New Roman" w:eastAsiaTheme="minorHAnsi" w:hAnsi="Times New Roman"/>
                <w:sz w:val="24"/>
                <w:szCs w:val="24"/>
              </w:rPr>
            </w:pPr>
            <w:r w:rsidRPr="00BE77EE">
              <w:rPr>
                <w:rFonts w:ascii="Times New Roman" w:eastAsiaTheme="minorHAnsi" w:hAnsi="Times New Roman"/>
                <w:sz w:val="24"/>
                <w:szCs w:val="24"/>
              </w:rPr>
              <w:t>Access to Nutrition and Sanitation Services: to increase awareness and knowledge about specific health,</w:t>
            </w:r>
            <w:r w:rsidR="0007588D">
              <w:rPr>
                <w:rFonts w:ascii="Times New Roman" w:eastAsiaTheme="minorHAnsi" w:hAnsi="Times New Roman"/>
                <w:sz w:val="24"/>
                <w:szCs w:val="24"/>
              </w:rPr>
              <w:t xml:space="preserve"> </w:t>
            </w:r>
            <w:bookmarkStart w:id="0" w:name="_GoBack"/>
            <w:bookmarkEnd w:id="0"/>
            <w:r w:rsidRPr="0007588D">
              <w:rPr>
                <w:rFonts w:ascii="Times New Roman" w:eastAsiaTheme="minorHAnsi" w:hAnsi="Times New Roman"/>
                <w:sz w:val="24"/>
                <w:szCs w:val="24"/>
              </w:rPr>
              <w:t xml:space="preserve">nutrition, and sanitation services available through government programs and support strong institutional platforms of the poor in the form of women’s </w:t>
            </w:r>
            <w:r w:rsidR="00C058C5" w:rsidRPr="0007588D">
              <w:rPr>
                <w:rFonts w:ascii="Times New Roman" w:eastAsiaTheme="minorHAnsi" w:hAnsi="Times New Roman"/>
                <w:sz w:val="24"/>
                <w:szCs w:val="24"/>
              </w:rPr>
              <w:t>Self-Help</w:t>
            </w:r>
            <w:r w:rsidRPr="0007588D">
              <w:rPr>
                <w:rFonts w:ascii="Times New Roman" w:eastAsiaTheme="minorHAnsi" w:hAnsi="Times New Roman"/>
                <w:sz w:val="24"/>
                <w:szCs w:val="24"/>
              </w:rPr>
              <w:t xml:space="preserve"> Groups (SHGs).</w:t>
            </w:r>
          </w:p>
          <w:p w:rsidR="00EF317A" w:rsidRPr="00BE77EE" w:rsidRDefault="00EF317A" w:rsidP="00FD3888">
            <w:pPr>
              <w:pStyle w:val="ListParagraph"/>
              <w:numPr>
                <w:ilvl w:val="0"/>
                <w:numId w:val="24"/>
              </w:numPr>
              <w:autoSpaceDE w:val="0"/>
              <w:autoSpaceDN w:val="0"/>
              <w:adjustRightInd w:val="0"/>
              <w:spacing w:after="0" w:line="240" w:lineRule="auto"/>
              <w:rPr>
                <w:rFonts w:ascii="Times New Roman" w:eastAsiaTheme="minorHAnsi" w:hAnsi="Times New Roman"/>
                <w:sz w:val="24"/>
                <w:szCs w:val="24"/>
              </w:rPr>
            </w:pPr>
            <w:r w:rsidRPr="00BE77EE">
              <w:rPr>
                <w:rFonts w:ascii="Times New Roman" w:eastAsiaTheme="minorHAnsi" w:hAnsi="Times New Roman"/>
                <w:sz w:val="24"/>
                <w:szCs w:val="24"/>
              </w:rPr>
              <w:t>Partnerships, Innovations and Technical Assistance</w:t>
            </w:r>
            <w:r w:rsidRPr="00BE77EE">
              <w:rPr>
                <w:rFonts w:ascii="Times New Roman" w:hAnsi="Times New Roman"/>
                <w:sz w:val="24"/>
                <w:szCs w:val="24"/>
              </w:rPr>
              <w:t xml:space="preserve">: to develop </w:t>
            </w:r>
            <w:r w:rsidRPr="00BE77EE">
              <w:rPr>
                <w:rFonts w:ascii="Times New Roman" w:eastAsiaTheme="minorHAnsi" w:hAnsi="Times New Roman"/>
                <w:sz w:val="24"/>
                <w:szCs w:val="24"/>
              </w:rPr>
              <w:t xml:space="preserve">productive partnerships with technical support agencies, best practice institutions in public, private and social enterprise sectors, with a focus on skills training </w:t>
            </w:r>
            <w:r w:rsidR="00FD3888" w:rsidRPr="00BE77EE">
              <w:rPr>
                <w:rFonts w:ascii="Times New Roman" w:eastAsiaTheme="minorHAnsi" w:hAnsi="Times New Roman"/>
                <w:sz w:val="24"/>
                <w:szCs w:val="24"/>
              </w:rPr>
              <w:t>and</w:t>
            </w:r>
            <w:r w:rsidRPr="00BE77EE">
              <w:rPr>
                <w:rFonts w:ascii="Times New Roman" w:eastAsiaTheme="minorHAnsi" w:hAnsi="Times New Roman"/>
                <w:sz w:val="24"/>
                <w:szCs w:val="24"/>
              </w:rPr>
              <w:t xml:space="preserve"> job growth. </w:t>
            </w:r>
          </w:p>
          <w:p w:rsidR="00450B33" w:rsidRPr="00BE77EE" w:rsidRDefault="00450B33" w:rsidP="00FD3888">
            <w:pPr>
              <w:pStyle w:val="ListParagraph"/>
              <w:numPr>
                <w:ilvl w:val="0"/>
                <w:numId w:val="24"/>
              </w:numPr>
              <w:autoSpaceDE w:val="0"/>
              <w:autoSpaceDN w:val="0"/>
              <w:adjustRightInd w:val="0"/>
              <w:spacing w:after="0" w:line="240" w:lineRule="auto"/>
              <w:rPr>
                <w:rFonts w:ascii="Times New Roman" w:eastAsiaTheme="minorHAnsi" w:hAnsi="Times New Roman"/>
                <w:sz w:val="24"/>
                <w:szCs w:val="24"/>
              </w:rPr>
            </w:pPr>
            <w:r w:rsidRPr="00BE77EE">
              <w:rPr>
                <w:rFonts w:ascii="Times New Roman" w:hAnsi="Times New Roman"/>
                <w:sz w:val="24"/>
                <w:szCs w:val="24"/>
              </w:rPr>
              <w:t xml:space="preserve">Project Management: </w:t>
            </w:r>
            <w:r w:rsidR="00FD3888" w:rsidRPr="00BE77EE">
              <w:rPr>
                <w:rFonts w:ascii="Times New Roman" w:eastAsiaTheme="minorHAnsi" w:hAnsi="Times New Roman"/>
                <w:sz w:val="24"/>
                <w:szCs w:val="24"/>
              </w:rPr>
              <w:t>to strengthen the project implementation at the state, district and block levels.</w:t>
            </w:r>
          </w:p>
        </w:tc>
      </w:tr>
    </w:tbl>
    <w:p w:rsidR="00BE77EE" w:rsidRDefault="00BE77EE" w:rsidP="00450B33">
      <w:pPr>
        <w:rPr>
          <w:rFonts w:ascii="Times New Roman" w:hAnsi="Times New Roman"/>
          <w:sz w:val="24"/>
          <w:szCs w:val="24"/>
        </w:rPr>
      </w:pPr>
    </w:p>
    <w:p w:rsidR="00BE77EE" w:rsidRDefault="00BE77EE">
      <w:pPr>
        <w:spacing w:after="0" w:line="240" w:lineRule="auto"/>
        <w:rPr>
          <w:rFonts w:ascii="Times New Roman" w:hAnsi="Times New Roman"/>
          <w:sz w:val="24"/>
          <w:szCs w:val="24"/>
        </w:rPr>
      </w:pPr>
      <w:r>
        <w:rPr>
          <w:rFonts w:ascii="Times New Roman" w:hAnsi="Times New Roman"/>
          <w:sz w:val="24"/>
          <w:szCs w:val="24"/>
        </w:rPr>
        <w:br w:type="page"/>
      </w:r>
    </w:p>
    <w:p w:rsidR="00C6046F" w:rsidRPr="00BE77EE" w:rsidRDefault="0007588D" w:rsidP="00450B33">
      <w:pPr>
        <w:rPr>
          <w:rFonts w:ascii="Times New Roman" w:hAnsi="Times New Roman"/>
          <w:sz w:val="24"/>
          <w:szCs w:val="24"/>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133EFA" w:rsidRPr="00BE77EE" w:rsidTr="00B12285">
        <w:tc>
          <w:tcPr>
            <w:tcW w:w="10440" w:type="dxa"/>
          </w:tcPr>
          <w:p w:rsidR="00133EFA" w:rsidRPr="00BE77EE" w:rsidRDefault="00133EFA" w:rsidP="00B12285">
            <w:pPr>
              <w:spacing w:before="120" w:after="0"/>
              <w:rPr>
                <w:rFonts w:ascii="Times New Roman" w:hAnsi="Times New Roman"/>
                <w:b/>
                <w:sz w:val="24"/>
                <w:szCs w:val="24"/>
              </w:rPr>
            </w:pPr>
            <w:r w:rsidRPr="00BE77EE">
              <w:rPr>
                <w:rFonts w:ascii="Times New Roman" w:hAnsi="Times New Roman"/>
                <w:b/>
                <w:sz w:val="24"/>
                <w:szCs w:val="24"/>
              </w:rPr>
              <w:t xml:space="preserve">Name of CDD Program: </w:t>
            </w:r>
          </w:p>
          <w:p w:rsidR="00133EFA" w:rsidRPr="00BE77EE" w:rsidRDefault="00133EFA" w:rsidP="00B12285">
            <w:pPr>
              <w:autoSpaceDE w:val="0"/>
              <w:autoSpaceDN w:val="0"/>
              <w:adjustRightInd w:val="0"/>
              <w:spacing w:after="0" w:line="240" w:lineRule="auto"/>
              <w:rPr>
                <w:rFonts w:ascii="Times New Roman" w:eastAsiaTheme="minorHAnsi" w:hAnsi="Times New Roman"/>
                <w:i/>
                <w:sz w:val="24"/>
                <w:szCs w:val="24"/>
              </w:rPr>
            </w:pPr>
            <w:r w:rsidRPr="00BE77EE">
              <w:rPr>
                <w:rFonts w:ascii="Times New Roman" w:hAnsi="Times New Roman"/>
                <w:sz w:val="24"/>
                <w:szCs w:val="24"/>
              </w:rPr>
              <w:t>National Rural Livelihoods Project</w:t>
            </w:r>
          </w:p>
        </w:tc>
      </w:tr>
      <w:tr w:rsidR="00133EFA" w:rsidRPr="00BE77EE" w:rsidTr="00B12285">
        <w:tc>
          <w:tcPr>
            <w:tcW w:w="10440" w:type="dxa"/>
          </w:tcPr>
          <w:p w:rsidR="00C058C5" w:rsidRPr="00BE77EE" w:rsidRDefault="00133EFA" w:rsidP="00B12285">
            <w:pPr>
              <w:spacing w:before="120" w:after="120"/>
              <w:rPr>
                <w:rFonts w:ascii="Times New Roman" w:hAnsi="Times New Roman"/>
                <w:b/>
                <w:sz w:val="24"/>
                <w:szCs w:val="24"/>
              </w:rPr>
            </w:pPr>
            <w:r w:rsidRPr="00BE77EE">
              <w:rPr>
                <w:rFonts w:ascii="Times New Roman" w:hAnsi="Times New Roman"/>
                <w:b/>
                <w:sz w:val="24"/>
                <w:szCs w:val="24"/>
              </w:rPr>
              <w:t xml:space="preserve">Program </w:t>
            </w:r>
            <w:r w:rsidR="00C67B6E">
              <w:rPr>
                <w:rFonts w:ascii="Times New Roman" w:hAnsi="Times New Roman"/>
                <w:b/>
                <w:sz w:val="24"/>
                <w:szCs w:val="24"/>
              </w:rPr>
              <w:t>Dates</w:t>
            </w:r>
            <w:r w:rsidRPr="00BE77EE">
              <w:rPr>
                <w:rFonts w:ascii="Times New Roman" w:hAnsi="Times New Roman"/>
                <w:b/>
                <w:sz w:val="24"/>
                <w:szCs w:val="24"/>
              </w:rPr>
              <w:t xml:space="preserve">: </w:t>
            </w:r>
          </w:p>
          <w:p w:rsidR="00133EFA" w:rsidRPr="00BE77EE" w:rsidRDefault="00133EFA" w:rsidP="00C058C5">
            <w:pPr>
              <w:autoSpaceDE w:val="0"/>
              <w:autoSpaceDN w:val="0"/>
              <w:adjustRightInd w:val="0"/>
              <w:spacing w:after="0" w:line="240" w:lineRule="auto"/>
              <w:rPr>
                <w:rFonts w:ascii="Times New Roman" w:hAnsi="Times New Roman"/>
                <w:sz w:val="24"/>
                <w:szCs w:val="24"/>
              </w:rPr>
            </w:pPr>
            <w:r w:rsidRPr="00BE77EE">
              <w:rPr>
                <w:rFonts w:ascii="Times New Roman" w:eastAsiaTheme="minorHAnsi" w:hAnsi="Times New Roman"/>
                <w:sz w:val="24"/>
                <w:szCs w:val="24"/>
              </w:rPr>
              <w:t>2012</w:t>
            </w:r>
            <w:r w:rsidR="00C67B6E">
              <w:rPr>
                <w:rFonts w:ascii="Times New Roman" w:eastAsiaTheme="minorHAnsi" w:hAnsi="Times New Roman"/>
                <w:sz w:val="24"/>
                <w:szCs w:val="24"/>
              </w:rPr>
              <w:t xml:space="preserve"> – 2018</w:t>
            </w:r>
          </w:p>
        </w:tc>
      </w:tr>
      <w:tr w:rsidR="00133EFA" w:rsidRPr="00BE77EE" w:rsidTr="00B12285">
        <w:tc>
          <w:tcPr>
            <w:tcW w:w="10440" w:type="dxa"/>
          </w:tcPr>
          <w:p w:rsidR="00C058C5" w:rsidRPr="00BE77EE" w:rsidRDefault="00C058C5" w:rsidP="00133EFA">
            <w:pPr>
              <w:autoSpaceDE w:val="0"/>
              <w:autoSpaceDN w:val="0"/>
              <w:adjustRightInd w:val="0"/>
              <w:spacing w:after="0" w:line="240" w:lineRule="auto"/>
              <w:rPr>
                <w:rFonts w:ascii="Times New Roman" w:hAnsi="Times New Roman"/>
                <w:b/>
                <w:sz w:val="24"/>
                <w:szCs w:val="24"/>
              </w:rPr>
            </w:pPr>
            <w:r w:rsidRPr="00BE77EE">
              <w:rPr>
                <w:rFonts w:ascii="Times New Roman" w:hAnsi="Times New Roman"/>
                <w:b/>
                <w:sz w:val="24"/>
                <w:szCs w:val="24"/>
              </w:rPr>
              <w:t>Implementing Agency:</w:t>
            </w:r>
          </w:p>
          <w:p w:rsidR="00133EFA" w:rsidRPr="00BE77EE" w:rsidRDefault="00133EFA" w:rsidP="00133EFA">
            <w:pPr>
              <w:autoSpaceDE w:val="0"/>
              <w:autoSpaceDN w:val="0"/>
              <w:adjustRightInd w:val="0"/>
              <w:spacing w:after="0" w:line="240" w:lineRule="auto"/>
              <w:rPr>
                <w:rFonts w:ascii="Times New Roman" w:eastAsiaTheme="minorHAnsi" w:hAnsi="Times New Roman"/>
                <w:sz w:val="24"/>
                <w:szCs w:val="24"/>
              </w:rPr>
            </w:pPr>
            <w:r w:rsidRPr="00BE77EE">
              <w:rPr>
                <w:rFonts w:ascii="Times New Roman" w:eastAsiaTheme="minorHAnsi" w:hAnsi="Times New Roman"/>
                <w:sz w:val="24"/>
                <w:szCs w:val="24"/>
              </w:rPr>
              <w:t>National Mission Management Unit (NMMU), National</w:t>
            </w:r>
            <w:r w:rsidR="00C058C5" w:rsidRPr="00BE77EE">
              <w:rPr>
                <w:rFonts w:ascii="Times New Roman" w:eastAsiaTheme="minorHAnsi" w:hAnsi="Times New Roman"/>
                <w:sz w:val="24"/>
                <w:szCs w:val="24"/>
              </w:rPr>
              <w:t xml:space="preserve"> Rural Livelihoods Mission,</w:t>
            </w:r>
            <w:r w:rsidRPr="00BE77EE">
              <w:rPr>
                <w:rFonts w:ascii="Times New Roman" w:eastAsiaTheme="minorHAnsi" w:hAnsi="Times New Roman"/>
                <w:sz w:val="24"/>
                <w:szCs w:val="24"/>
              </w:rPr>
              <w:t xml:space="preserve"> </w:t>
            </w:r>
            <w:r w:rsidRPr="00BE77EE">
              <w:rPr>
                <w:rFonts w:ascii="Times New Roman" w:hAnsi="Times New Roman"/>
                <w:sz w:val="24"/>
                <w:szCs w:val="24"/>
              </w:rPr>
              <w:t>Government of India</w:t>
            </w:r>
          </w:p>
        </w:tc>
      </w:tr>
      <w:tr w:rsidR="00133EFA" w:rsidRPr="00BE77EE" w:rsidTr="00B12285">
        <w:tc>
          <w:tcPr>
            <w:tcW w:w="10440" w:type="dxa"/>
          </w:tcPr>
          <w:p w:rsidR="00133EFA" w:rsidRPr="00BE77EE" w:rsidRDefault="00133EFA" w:rsidP="00B12285">
            <w:pPr>
              <w:spacing w:before="120" w:after="120"/>
              <w:rPr>
                <w:rFonts w:ascii="Times New Roman" w:hAnsi="Times New Roman"/>
                <w:b/>
                <w:sz w:val="24"/>
                <w:szCs w:val="24"/>
              </w:rPr>
            </w:pPr>
            <w:r w:rsidRPr="00BE77EE">
              <w:rPr>
                <w:rFonts w:ascii="Times New Roman" w:hAnsi="Times New Roman"/>
                <w:b/>
                <w:sz w:val="24"/>
                <w:szCs w:val="24"/>
              </w:rPr>
              <w:t>Geographical Coverage (# of provinces/states, municipalities, villages, which parts of the country):</w:t>
            </w:r>
          </w:p>
          <w:p w:rsidR="00133EFA" w:rsidRPr="00BE77EE" w:rsidRDefault="00615886" w:rsidP="00615886">
            <w:pPr>
              <w:autoSpaceDE w:val="0"/>
              <w:autoSpaceDN w:val="0"/>
              <w:adjustRightInd w:val="0"/>
              <w:spacing w:after="0" w:line="240" w:lineRule="auto"/>
              <w:rPr>
                <w:rFonts w:ascii="Times New Roman" w:hAnsi="Times New Roman"/>
                <w:sz w:val="24"/>
                <w:szCs w:val="24"/>
              </w:rPr>
            </w:pPr>
            <w:r w:rsidRPr="00BE77EE">
              <w:rPr>
                <w:rFonts w:ascii="Times New Roman" w:eastAsiaTheme="minorHAnsi" w:hAnsi="Times New Roman"/>
                <w:sz w:val="24"/>
                <w:szCs w:val="24"/>
              </w:rPr>
              <w:t>The 13 states with the highest poverty rates;</w:t>
            </w:r>
            <w:r w:rsidRPr="00BE77EE">
              <w:rPr>
                <w:rFonts w:ascii="Times New Roman" w:hAnsi="Times New Roman"/>
                <w:sz w:val="24"/>
                <w:szCs w:val="24"/>
              </w:rPr>
              <w:t xml:space="preserve"> 161 districts and 584 blocks</w:t>
            </w:r>
            <w:r w:rsidR="00BE77EE">
              <w:rPr>
                <w:rFonts w:ascii="Times New Roman" w:hAnsi="Times New Roman"/>
                <w:sz w:val="24"/>
                <w:szCs w:val="24"/>
              </w:rPr>
              <w:t xml:space="preserve"> within these states</w:t>
            </w:r>
            <w:r w:rsidRPr="00BE77EE">
              <w:rPr>
                <w:rFonts w:ascii="Times New Roman" w:hAnsi="Times New Roman"/>
                <w:sz w:val="24"/>
                <w:szCs w:val="24"/>
              </w:rPr>
              <w:t>.</w:t>
            </w:r>
          </w:p>
        </w:tc>
      </w:tr>
      <w:tr w:rsidR="00133EFA" w:rsidRPr="00BE77EE" w:rsidTr="00B12285">
        <w:tc>
          <w:tcPr>
            <w:tcW w:w="10440" w:type="dxa"/>
          </w:tcPr>
          <w:p w:rsidR="00615886" w:rsidRPr="00BE77EE" w:rsidRDefault="00133EFA" w:rsidP="00B12285">
            <w:pPr>
              <w:spacing w:before="120" w:after="120"/>
              <w:rPr>
                <w:rFonts w:ascii="Times New Roman" w:hAnsi="Times New Roman"/>
                <w:b/>
                <w:sz w:val="24"/>
                <w:szCs w:val="24"/>
              </w:rPr>
            </w:pPr>
            <w:r w:rsidRPr="00BE77EE">
              <w:rPr>
                <w:rFonts w:ascii="Times New Roman" w:hAnsi="Times New Roman"/>
                <w:b/>
                <w:sz w:val="24"/>
                <w:szCs w:val="24"/>
              </w:rPr>
              <w:t xml:space="preserve">Annual Program Budget (USD): </w:t>
            </w:r>
          </w:p>
          <w:p w:rsidR="00133EFA" w:rsidRPr="00BE77EE" w:rsidRDefault="00133EFA" w:rsidP="00615886">
            <w:pPr>
              <w:autoSpaceDE w:val="0"/>
              <w:autoSpaceDN w:val="0"/>
              <w:adjustRightInd w:val="0"/>
              <w:spacing w:after="0" w:line="240" w:lineRule="auto"/>
              <w:rPr>
                <w:rFonts w:ascii="Times New Roman" w:hAnsi="Times New Roman"/>
                <w:sz w:val="24"/>
                <w:szCs w:val="24"/>
              </w:rPr>
            </w:pPr>
            <w:r w:rsidRPr="00BE77EE">
              <w:rPr>
                <w:rFonts w:ascii="Times New Roman" w:hAnsi="Times New Roman"/>
                <w:sz w:val="24"/>
                <w:szCs w:val="24"/>
              </w:rPr>
              <w:t xml:space="preserve">Total US$ </w:t>
            </w:r>
            <w:r w:rsidR="00615886" w:rsidRPr="00BE77EE">
              <w:rPr>
                <w:rFonts w:ascii="Times New Roman" w:hAnsi="Times New Roman"/>
                <w:sz w:val="24"/>
                <w:szCs w:val="24"/>
              </w:rPr>
              <w:t>500</w:t>
            </w:r>
            <w:r w:rsidRPr="00BE77EE">
              <w:rPr>
                <w:rFonts w:ascii="Times New Roman" w:hAnsi="Times New Roman"/>
                <w:sz w:val="24"/>
                <w:szCs w:val="24"/>
              </w:rPr>
              <w:t xml:space="preserve"> million</w:t>
            </w:r>
            <w:r w:rsidR="00615886" w:rsidRPr="00BE77EE">
              <w:rPr>
                <w:rFonts w:ascii="Times New Roman" w:hAnsi="Times New Roman"/>
                <w:sz w:val="24"/>
                <w:szCs w:val="24"/>
              </w:rPr>
              <w:t xml:space="preserve"> (after </w:t>
            </w:r>
            <w:r w:rsidR="00615886" w:rsidRPr="00BE77EE">
              <w:rPr>
                <w:rFonts w:ascii="Times New Roman" w:eastAsiaTheme="minorHAnsi" w:hAnsi="Times New Roman"/>
                <w:sz w:val="24"/>
                <w:szCs w:val="24"/>
              </w:rPr>
              <w:t>restructuring</w:t>
            </w:r>
            <w:r w:rsidR="00615886" w:rsidRPr="00BE77EE">
              <w:rPr>
                <w:rFonts w:ascii="Times New Roman" w:hAnsi="Times New Roman"/>
                <w:sz w:val="24"/>
                <w:szCs w:val="24"/>
              </w:rPr>
              <w:t>)</w:t>
            </w:r>
            <w:r w:rsidRPr="00BE77EE">
              <w:rPr>
                <w:rFonts w:ascii="Times New Roman" w:hAnsi="Times New Roman"/>
                <w:sz w:val="24"/>
                <w:szCs w:val="24"/>
              </w:rPr>
              <w:t>. IDA – US$</w:t>
            </w:r>
            <w:r w:rsidR="00615886" w:rsidRPr="00BE77EE">
              <w:rPr>
                <w:rFonts w:ascii="Times New Roman" w:hAnsi="Times New Roman"/>
                <w:sz w:val="24"/>
                <w:szCs w:val="24"/>
              </w:rPr>
              <w:t xml:space="preserve">500 </w:t>
            </w:r>
            <w:r w:rsidR="00A76AD4" w:rsidRPr="00BE77EE">
              <w:rPr>
                <w:rFonts w:ascii="Times New Roman" w:hAnsi="Times New Roman"/>
                <w:sz w:val="24"/>
                <w:szCs w:val="24"/>
              </w:rPr>
              <w:t>million</w:t>
            </w:r>
            <w:r w:rsidRPr="00BE77EE">
              <w:rPr>
                <w:rFonts w:ascii="Times New Roman" w:hAnsi="Times New Roman"/>
                <w:sz w:val="24"/>
                <w:szCs w:val="24"/>
              </w:rPr>
              <w:t>; India – US$</w:t>
            </w:r>
            <w:r w:rsidR="00615886" w:rsidRPr="00BE77EE">
              <w:rPr>
                <w:rFonts w:ascii="Times New Roman" w:hAnsi="Times New Roman"/>
                <w:sz w:val="24"/>
                <w:szCs w:val="24"/>
              </w:rPr>
              <w:t>500</w:t>
            </w:r>
            <w:r w:rsidRPr="00BE77EE">
              <w:rPr>
                <w:rFonts w:ascii="Times New Roman" w:hAnsi="Times New Roman"/>
                <w:sz w:val="24"/>
                <w:szCs w:val="24"/>
              </w:rPr>
              <w:t xml:space="preserve"> million</w:t>
            </w:r>
            <w:r w:rsidR="00BE77EE">
              <w:rPr>
                <w:rFonts w:ascii="Times New Roman" w:hAnsi="Times New Roman"/>
                <w:sz w:val="24"/>
                <w:szCs w:val="24"/>
              </w:rPr>
              <w:t>.</w:t>
            </w:r>
          </w:p>
        </w:tc>
      </w:tr>
      <w:tr w:rsidR="00133EFA" w:rsidRPr="00BE77EE" w:rsidTr="00B12285">
        <w:tc>
          <w:tcPr>
            <w:tcW w:w="10440" w:type="dxa"/>
          </w:tcPr>
          <w:p w:rsidR="00133EFA" w:rsidRPr="00BE77EE" w:rsidRDefault="00133EFA" w:rsidP="00B12285">
            <w:pPr>
              <w:spacing w:before="120" w:after="120"/>
              <w:rPr>
                <w:rFonts w:ascii="Times New Roman" w:hAnsi="Times New Roman"/>
                <w:b/>
                <w:sz w:val="24"/>
                <w:szCs w:val="24"/>
              </w:rPr>
            </w:pPr>
            <w:r w:rsidRPr="00BE77EE">
              <w:rPr>
                <w:rFonts w:ascii="Times New Roman" w:hAnsi="Times New Roman"/>
                <w:b/>
                <w:sz w:val="24"/>
                <w:szCs w:val="24"/>
              </w:rPr>
              <w:t>Program Objective:</w:t>
            </w:r>
          </w:p>
          <w:p w:rsidR="00133EFA" w:rsidRPr="00BE77EE" w:rsidRDefault="00133EFA" w:rsidP="00A76AD4">
            <w:pPr>
              <w:autoSpaceDE w:val="0"/>
              <w:autoSpaceDN w:val="0"/>
              <w:adjustRightInd w:val="0"/>
              <w:spacing w:after="0" w:line="240" w:lineRule="auto"/>
              <w:rPr>
                <w:rFonts w:ascii="Times New Roman" w:eastAsiaTheme="minorHAnsi" w:hAnsi="Times New Roman"/>
                <w:iCs/>
                <w:sz w:val="24"/>
                <w:szCs w:val="24"/>
              </w:rPr>
            </w:pPr>
            <w:r w:rsidRPr="00BE77EE">
              <w:rPr>
                <w:rFonts w:ascii="Times New Roman" w:hAnsi="Times New Roman"/>
                <w:sz w:val="24"/>
                <w:szCs w:val="24"/>
              </w:rPr>
              <w:t xml:space="preserve">To </w:t>
            </w:r>
            <w:r w:rsidRPr="00BE77EE">
              <w:rPr>
                <w:rFonts w:ascii="Times New Roman" w:eastAsiaTheme="minorHAnsi" w:hAnsi="Times New Roman"/>
                <w:iCs/>
                <w:sz w:val="24"/>
                <w:szCs w:val="24"/>
              </w:rPr>
              <w:t>establish efficient and</w:t>
            </w:r>
            <w:r w:rsidR="00A76AD4" w:rsidRPr="00BE77EE">
              <w:rPr>
                <w:rFonts w:ascii="Times New Roman" w:eastAsiaTheme="minorHAnsi" w:hAnsi="Times New Roman"/>
                <w:iCs/>
                <w:sz w:val="24"/>
                <w:szCs w:val="24"/>
              </w:rPr>
              <w:t xml:space="preserve"> </w:t>
            </w:r>
            <w:r w:rsidRPr="00BE77EE">
              <w:rPr>
                <w:rFonts w:ascii="Times New Roman" w:eastAsiaTheme="minorHAnsi" w:hAnsi="Times New Roman"/>
                <w:iCs/>
                <w:sz w:val="24"/>
                <w:szCs w:val="24"/>
              </w:rPr>
              <w:t>effective institutional platforms of the rural poor that enable th</w:t>
            </w:r>
            <w:r w:rsidR="00A76AD4" w:rsidRPr="00BE77EE">
              <w:rPr>
                <w:rFonts w:ascii="Times New Roman" w:eastAsiaTheme="minorHAnsi" w:hAnsi="Times New Roman"/>
                <w:iCs/>
                <w:sz w:val="24"/>
                <w:szCs w:val="24"/>
              </w:rPr>
              <w:t xml:space="preserve">em to increase household income </w:t>
            </w:r>
            <w:r w:rsidRPr="00BE77EE">
              <w:rPr>
                <w:rFonts w:ascii="Times New Roman" w:eastAsiaTheme="minorHAnsi" w:hAnsi="Times New Roman"/>
                <w:iCs/>
                <w:sz w:val="24"/>
                <w:szCs w:val="24"/>
              </w:rPr>
              <w:t>through sustainable livelihood enhancements and improved a</w:t>
            </w:r>
            <w:r w:rsidR="00A76AD4" w:rsidRPr="00BE77EE">
              <w:rPr>
                <w:rFonts w:ascii="Times New Roman" w:eastAsiaTheme="minorHAnsi" w:hAnsi="Times New Roman"/>
                <w:iCs/>
                <w:sz w:val="24"/>
                <w:szCs w:val="24"/>
              </w:rPr>
              <w:t xml:space="preserve">ccess to financial and selected </w:t>
            </w:r>
            <w:r w:rsidRPr="00BE77EE">
              <w:rPr>
                <w:rFonts w:ascii="Times New Roman" w:eastAsiaTheme="minorHAnsi" w:hAnsi="Times New Roman"/>
                <w:iCs/>
                <w:sz w:val="24"/>
                <w:szCs w:val="24"/>
              </w:rPr>
              <w:t>public services</w:t>
            </w:r>
            <w:r w:rsidRPr="00BE77EE">
              <w:rPr>
                <w:rFonts w:ascii="Times New Roman" w:eastAsiaTheme="minorHAnsi" w:hAnsi="Times New Roman"/>
                <w:sz w:val="24"/>
                <w:szCs w:val="24"/>
              </w:rPr>
              <w:t>.</w:t>
            </w:r>
          </w:p>
        </w:tc>
      </w:tr>
      <w:tr w:rsidR="00133EFA" w:rsidRPr="00BE77EE" w:rsidTr="00B12285">
        <w:tc>
          <w:tcPr>
            <w:tcW w:w="10440" w:type="dxa"/>
          </w:tcPr>
          <w:p w:rsidR="00133EFA" w:rsidRPr="00BE77EE" w:rsidRDefault="00133EFA" w:rsidP="00B12285">
            <w:pPr>
              <w:spacing w:before="120" w:after="120"/>
              <w:rPr>
                <w:rFonts w:ascii="Times New Roman" w:hAnsi="Times New Roman"/>
                <w:b/>
                <w:sz w:val="24"/>
                <w:szCs w:val="24"/>
              </w:rPr>
            </w:pPr>
            <w:r w:rsidRPr="00BE77EE">
              <w:rPr>
                <w:rFonts w:ascii="Times New Roman" w:hAnsi="Times New Roman"/>
                <w:b/>
                <w:sz w:val="24"/>
                <w:szCs w:val="24"/>
              </w:rPr>
              <w:t>Main Program Components:</w:t>
            </w:r>
          </w:p>
          <w:p w:rsidR="00C67B6E" w:rsidRPr="00C67B6E" w:rsidRDefault="00133EFA" w:rsidP="00C67B6E">
            <w:pPr>
              <w:pStyle w:val="ListParagraph"/>
              <w:numPr>
                <w:ilvl w:val="0"/>
                <w:numId w:val="28"/>
              </w:numPr>
              <w:autoSpaceDE w:val="0"/>
              <w:autoSpaceDN w:val="0"/>
              <w:adjustRightInd w:val="0"/>
              <w:spacing w:after="0" w:line="240" w:lineRule="auto"/>
              <w:rPr>
                <w:rFonts w:ascii="Times New Roman" w:eastAsiaTheme="minorHAnsi" w:hAnsi="Times New Roman"/>
                <w:sz w:val="24"/>
                <w:szCs w:val="24"/>
              </w:rPr>
            </w:pPr>
            <w:r w:rsidRPr="00C67B6E">
              <w:rPr>
                <w:rFonts w:ascii="Times New Roman" w:eastAsiaTheme="minorHAnsi" w:hAnsi="Times New Roman"/>
                <w:bCs/>
                <w:sz w:val="24"/>
                <w:szCs w:val="24"/>
              </w:rPr>
              <w:t>Institutional and Human Capacity Development</w:t>
            </w:r>
            <w:r w:rsidRPr="00C67B6E">
              <w:rPr>
                <w:rFonts w:ascii="Times New Roman" w:eastAsiaTheme="minorHAnsi" w:hAnsi="Times New Roman"/>
                <w:i/>
                <w:sz w:val="24"/>
                <w:szCs w:val="24"/>
              </w:rPr>
              <w:t xml:space="preserve">: </w:t>
            </w:r>
            <w:r w:rsidRPr="00C67B6E">
              <w:rPr>
                <w:rFonts w:ascii="Times New Roman" w:eastAsiaTheme="minorHAnsi" w:hAnsi="Times New Roman"/>
                <w:sz w:val="24"/>
                <w:szCs w:val="24"/>
              </w:rPr>
              <w:t xml:space="preserve">to </w:t>
            </w:r>
            <w:r w:rsidR="00615886" w:rsidRPr="00C67B6E">
              <w:rPr>
                <w:rFonts w:ascii="Times New Roman" w:eastAsiaTheme="minorHAnsi" w:hAnsi="Times New Roman"/>
                <w:sz w:val="24"/>
                <w:szCs w:val="24"/>
              </w:rPr>
              <w:t xml:space="preserve">provide </w:t>
            </w:r>
            <w:r w:rsidR="00615886" w:rsidRPr="00C67B6E">
              <w:rPr>
                <w:rFonts w:ascii="Times New Roman" w:hAnsi="Times New Roman"/>
                <w:sz w:val="24"/>
                <w:szCs w:val="24"/>
              </w:rPr>
              <w:t>skilled technical assistance to established State Rural Livelihoods Missions (SRLMs) through professional staff and technical support consultancies.</w:t>
            </w:r>
            <w:r w:rsidR="00C67B6E" w:rsidRPr="00C67B6E">
              <w:rPr>
                <w:rFonts w:ascii="Times New Roman" w:hAnsi="Times New Roman"/>
                <w:sz w:val="24"/>
                <w:szCs w:val="24"/>
              </w:rPr>
              <w:t xml:space="preserve"> The objective of this component is to transform the role of MoRD into a provider of high quality technical assistance in the field of rural livelihoods promotion. This component will finance primarily staff, technical assistance consultancies </w:t>
            </w:r>
            <w:r w:rsidR="00C67B6E" w:rsidRPr="00C67B6E">
              <w:rPr>
                <w:rFonts w:ascii="Times New Roman" w:eastAsiaTheme="minorHAnsi" w:hAnsi="Times New Roman"/>
                <w:sz w:val="24"/>
                <w:szCs w:val="24"/>
              </w:rPr>
              <w:t xml:space="preserve">to </w:t>
            </w:r>
            <w:proofErr w:type="gramStart"/>
            <w:r w:rsidR="00C67B6E" w:rsidRPr="00C67B6E">
              <w:rPr>
                <w:rFonts w:ascii="Times New Roman" w:eastAsiaTheme="minorHAnsi" w:hAnsi="Times New Roman"/>
                <w:sz w:val="24"/>
                <w:szCs w:val="24"/>
              </w:rPr>
              <w:t>provide assistance to</w:t>
            </w:r>
            <w:proofErr w:type="gramEnd"/>
            <w:r w:rsidR="00C67B6E" w:rsidRPr="00C67B6E">
              <w:rPr>
                <w:rFonts w:ascii="Times New Roman" w:eastAsiaTheme="minorHAnsi" w:hAnsi="Times New Roman"/>
                <w:sz w:val="24"/>
                <w:szCs w:val="24"/>
              </w:rPr>
              <w:t xml:space="preserve"> the states in various thematic areas</w:t>
            </w:r>
            <w:r w:rsidR="00C67B6E" w:rsidRPr="00C67B6E">
              <w:rPr>
                <w:rFonts w:ascii="Times New Roman" w:hAnsi="Times New Roman"/>
                <w:sz w:val="24"/>
                <w:szCs w:val="24"/>
              </w:rPr>
              <w:t xml:space="preserve">, and training and related course material. </w:t>
            </w:r>
          </w:p>
          <w:p w:rsidR="00C67B6E" w:rsidRPr="00C67B6E" w:rsidRDefault="00A76AD4" w:rsidP="00C67B6E">
            <w:pPr>
              <w:pStyle w:val="ListParagraph"/>
              <w:numPr>
                <w:ilvl w:val="0"/>
                <w:numId w:val="28"/>
              </w:numPr>
              <w:autoSpaceDE w:val="0"/>
              <w:autoSpaceDN w:val="0"/>
              <w:adjustRightInd w:val="0"/>
              <w:spacing w:after="0" w:line="240" w:lineRule="auto"/>
              <w:rPr>
                <w:rFonts w:ascii="Times New Roman" w:eastAsiaTheme="minorHAnsi" w:hAnsi="Times New Roman"/>
                <w:sz w:val="24"/>
                <w:szCs w:val="24"/>
              </w:rPr>
            </w:pPr>
            <w:r w:rsidRPr="00C67B6E">
              <w:rPr>
                <w:rFonts w:ascii="Times New Roman" w:eastAsiaTheme="minorHAnsi" w:hAnsi="Times New Roman"/>
                <w:bCs/>
                <w:sz w:val="24"/>
                <w:szCs w:val="24"/>
              </w:rPr>
              <w:t>State Livelihood Support</w:t>
            </w:r>
            <w:r w:rsidR="00133EFA" w:rsidRPr="00C67B6E">
              <w:rPr>
                <w:rFonts w:ascii="Times New Roman" w:eastAsiaTheme="minorHAnsi" w:hAnsi="Times New Roman"/>
                <w:i/>
                <w:sz w:val="24"/>
                <w:szCs w:val="24"/>
              </w:rPr>
              <w:t xml:space="preserve">: </w:t>
            </w:r>
            <w:r w:rsidRPr="00C67B6E">
              <w:rPr>
                <w:rFonts w:ascii="Times New Roman" w:eastAsiaTheme="minorHAnsi" w:hAnsi="Times New Roman"/>
                <w:sz w:val="24"/>
                <w:szCs w:val="24"/>
              </w:rPr>
              <w:t xml:space="preserve">to </w:t>
            </w:r>
            <w:r w:rsidR="00C67B6E" w:rsidRPr="00C67B6E">
              <w:rPr>
                <w:rFonts w:ascii="Times New Roman" w:eastAsiaTheme="minorHAnsi" w:hAnsi="Times New Roman"/>
                <w:sz w:val="24"/>
                <w:szCs w:val="24"/>
              </w:rPr>
              <w:t>support state governments in the establishment of the necessary institutional</w:t>
            </w:r>
            <w:r w:rsidR="00C67B6E">
              <w:rPr>
                <w:rFonts w:ascii="Times New Roman" w:eastAsiaTheme="minorHAnsi" w:hAnsi="Times New Roman"/>
                <w:sz w:val="24"/>
                <w:szCs w:val="24"/>
              </w:rPr>
              <w:t xml:space="preserve"> </w:t>
            </w:r>
            <w:r w:rsidR="00C67B6E" w:rsidRPr="00C67B6E">
              <w:rPr>
                <w:rFonts w:ascii="Times New Roman" w:eastAsiaTheme="minorHAnsi" w:hAnsi="Times New Roman"/>
                <w:sz w:val="24"/>
                <w:szCs w:val="24"/>
              </w:rPr>
              <w:t>structures and mechanisms for the implementation of activities from the state to the block</w:t>
            </w:r>
            <w:r w:rsidR="00C67B6E">
              <w:rPr>
                <w:rFonts w:ascii="Times New Roman" w:eastAsiaTheme="minorHAnsi" w:hAnsi="Times New Roman"/>
                <w:sz w:val="24"/>
                <w:szCs w:val="24"/>
              </w:rPr>
              <w:t xml:space="preserve"> </w:t>
            </w:r>
            <w:r w:rsidR="00C67B6E" w:rsidRPr="00C67B6E">
              <w:rPr>
                <w:rFonts w:ascii="Times New Roman" w:eastAsiaTheme="minorHAnsi" w:hAnsi="Times New Roman"/>
                <w:sz w:val="24"/>
                <w:szCs w:val="24"/>
              </w:rPr>
              <w:t>level, including support to the formation of institutions of the rural poor. This component will finance</w:t>
            </w:r>
            <w:r w:rsidR="00C67B6E">
              <w:rPr>
                <w:rFonts w:ascii="Times New Roman" w:eastAsiaTheme="minorHAnsi" w:hAnsi="Times New Roman"/>
                <w:sz w:val="24"/>
                <w:szCs w:val="24"/>
              </w:rPr>
              <w:t xml:space="preserve"> </w:t>
            </w:r>
            <w:r w:rsidR="00C67B6E" w:rsidRPr="00C67B6E">
              <w:rPr>
                <w:rFonts w:ascii="Times New Roman" w:eastAsiaTheme="minorHAnsi" w:hAnsi="Times New Roman"/>
                <w:sz w:val="24"/>
                <w:szCs w:val="24"/>
              </w:rPr>
              <w:t>livelihood grants to the poor rural households (i.e. SHGs/federations) to undertake productive</w:t>
            </w:r>
            <w:r w:rsidR="00C67B6E">
              <w:rPr>
                <w:rFonts w:ascii="Times New Roman" w:eastAsiaTheme="minorHAnsi" w:hAnsi="Times New Roman"/>
                <w:sz w:val="24"/>
                <w:szCs w:val="24"/>
              </w:rPr>
              <w:t xml:space="preserve"> </w:t>
            </w:r>
            <w:r w:rsidR="00C67B6E" w:rsidRPr="00C67B6E">
              <w:rPr>
                <w:rFonts w:ascii="Times New Roman" w:eastAsiaTheme="minorHAnsi" w:hAnsi="Times New Roman"/>
                <w:sz w:val="24"/>
                <w:szCs w:val="24"/>
              </w:rPr>
              <w:t>livelihood activities as detailed in their livelihood plans, support for higher level producer</w:t>
            </w:r>
            <w:r w:rsidR="00C67B6E">
              <w:rPr>
                <w:rFonts w:ascii="Times New Roman" w:eastAsiaTheme="minorHAnsi" w:hAnsi="Times New Roman"/>
                <w:sz w:val="24"/>
                <w:szCs w:val="24"/>
              </w:rPr>
              <w:t xml:space="preserve"> </w:t>
            </w:r>
            <w:r w:rsidR="00C67B6E" w:rsidRPr="00C67B6E">
              <w:rPr>
                <w:rFonts w:ascii="Times New Roman" w:eastAsiaTheme="minorHAnsi" w:hAnsi="Times New Roman"/>
                <w:sz w:val="24"/>
                <w:szCs w:val="24"/>
              </w:rPr>
              <w:t>institutions, producer groups, farmers collectives, and/or producer companies (PCs), technical</w:t>
            </w:r>
            <w:r w:rsidR="00C67B6E">
              <w:rPr>
                <w:rFonts w:ascii="Times New Roman" w:eastAsiaTheme="minorHAnsi" w:hAnsi="Times New Roman"/>
                <w:sz w:val="24"/>
                <w:szCs w:val="24"/>
              </w:rPr>
              <w:t xml:space="preserve"> </w:t>
            </w:r>
            <w:r w:rsidR="00C67B6E" w:rsidRPr="00C67B6E">
              <w:rPr>
                <w:rFonts w:ascii="Times New Roman" w:eastAsiaTheme="minorHAnsi" w:hAnsi="Times New Roman"/>
                <w:sz w:val="24"/>
                <w:szCs w:val="24"/>
              </w:rPr>
              <w:t>assistance consultancies, training and related material, office equipment, and operational costs at</w:t>
            </w:r>
            <w:r w:rsidR="00C67B6E">
              <w:rPr>
                <w:rFonts w:ascii="Times New Roman" w:eastAsiaTheme="minorHAnsi" w:hAnsi="Times New Roman"/>
                <w:sz w:val="24"/>
                <w:szCs w:val="24"/>
              </w:rPr>
              <w:t xml:space="preserve"> </w:t>
            </w:r>
            <w:r w:rsidR="00C67B6E" w:rsidRPr="00C67B6E">
              <w:rPr>
                <w:rFonts w:ascii="Times New Roman" w:eastAsiaTheme="minorHAnsi" w:hAnsi="Times New Roman"/>
                <w:sz w:val="24"/>
                <w:szCs w:val="24"/>
              </w:rPr>
              <w:t>the state level and below.</w:t>
            </w:r>
          </w:p>
          <w:p w:rsidR="00C67B6E" w:rsidRPr="00C67B6E" w:rsidRDefault="00A76AD4" w:rsidP="00C67B6E">
            <w:pPr>
              <w:pStyle w:val="ListParagraph"/>
              <w:numPr>
                <w:ilvl w:val="0"/>
                <w:numId w:val="28"/>
              </w:numPr>
              <w:autoSpaceDE w:val="0"/>
              <w:autoSpaceDN w:val="0"/>
              <w:adjustRightInd w:val="0"/>
              <w:spacing w:after="0" w:line="240" w:lineRule="auto"/>
              <w:rPr>
                <w:rFonts w:ascii="Times New Roman" w:eastAsiaTheme="minorHAnsi" w:hAnsi="Times New Roman"/>
                <w:sz w:val="24"/>
                <w:szCs w:val="24"/>
              </w:rPr>
            </w:pPr>
            <w:r w:rsidRPr="00C67B6E">
              <w:rPr>
                <w:rFonts w:ascii="Times New Roman" w:eastAsiaTheme="minorHAnsi" w:hAnsi="Times New Roman"/>
                <w:bCs/>
                <w:sz w:val="24"/>
                <w:szCs w:val="24"/>
              </w:rPr>
              <w:t xml:space="preserve">Innovation and Partnership Support: </w:t>
            </w:r>
            <w:r w:rsidRPr="00C67B6E">
              <w:rPr>
                <w:rFonts w:ascii="Times New Roman" w:eastAsiaTheme="minorHAnsi" w:hAnsi="Times New Roman"/>
                <w:sz w:val="24"/>
                <w:szCs w:val="24"/>
              </w:rPr>
              <w:t xml:space="preserve">to </w:t>
            </w:r>
            <w:r w:rsidR="00C67B6E" w:rsidRPr="00C67B6E">
              <w:rPr>
                <w:rFonts w:ascii="Times New Roman" w:eastAsiaTheme="minorHAnsi" w:hAnsi="Times New Roman"/>
                <w:sz w:val="24"/>
                <w:szCs w:val="24"/>
              </w:rPr>
              <w:t>create an institutional mechanism to identify, nurture and support innovative ideas from across the country to address the livelihood needs of the rural poor. This component will finance pilot initiatives and technical assistance consultancies that support innovative livelihoods activities in agriculture, livestock, youth employment, among others, for rural poor households. Selected innovations will be identified through development marketplace-type forums. This also includes support to the development of a network of grassroots innovators and social entrepreneurs, identified through a competitive process, at state and national level.</w:t>
            </w:r>
          </w:p>
          <w:p w:rsidR="00A76AD4" w:rsidRPr="00C67B6E" w:rsidRDefault="00A76AD4" w:rsidP="00C67B6E">
            <w:pPr>
              <w:pStyle w:val="ListParagraph"/>
              <w:numPr>
                <w:ilvl w:val="0"/>
                <w:numId w:val="28"/>
              </w:numPr>
              <w:autoSpaceDE w:val="0"/>
              <w:autoSpaceDN w:val="0"/>
              <w:adjustRightInd w:val="0"/>
              <w:spacing w:after="0" w:line="240" w:lineRule="auto"/>
              <w:rPr>
                <w:rFonts w:ascii="Times New Roman" w:hAnsi="Times New Roman"/>
                <w:sz w:val="24"/>
                <w:szCs w:val="24"/>
              </w:rPr>
            </w:pPr>
            <w:r w:rsidRPr="00C67B6E">
              <w:rPr>
                <w:rFonts w:ascii="Times New Roman" w:eastAsiaTheme="minorHAnsi" w:hAnsi="Times New Roman"/>
                <w:bCs/>
                <w:sz w:val="24"/>
                <w:szCs w:val="24"/>
              </w:rPr>
              <w:t xml:space="preserve">Project Implementation Support: </w:t>
            </w:r>
            <w:r w:rsidRPr="00C67B6E">
              <w:rPr>
                <w:rFonts w:ascii="Times New Roman" w:eastAsiaTheme="minorHAnsi" w:hAnsi="Times New Roman"/>
                <w:sz w:val="24"/>
                <w:szCs w:val="24"/>
              </w:rPr>
              <w:t xml:space="preserve">effective project management at the national </w:t>
            </w:r>
            <w:r w:rsidR="00615886" w:rsidRPr="00C67B6E">
              <w:rPr>
                <w:rFonts w:ascii="Times New Roman" w:eastAsiaTheme="minorHAnsi" w:hAnsi="Times New Roman"/>
                <w:sz w:val="24"/>
                <w:szCs w:val="24"/>
              </w:rPr>
              <w:t xml:space="preserve">level, including </w:t>
            </w:r>
            <w:r w:rsidR="00615886" w:rsidRPr="00C67B6E">
              <w:rPr>
                <w:rFonts w:ascii="Times New Roman" w:hAnsi="Times New Roman"/>
                <w:sz w:val="24"/>
                <w:szCs w:val="24"/>
              </w:rPr>
              <w:t>to establish and strengthen a dedicated National Mission Management Unit (NMMU).</w:t>
            </w:r>
          </w:p>
          <w:p w:rsidR="00133EFA" w:rsidRPr="00BE77EE" w:rsidRDefault="00133EFA" w:rsidP="00A76AD4">
            <w:pPr>
              <w:pStyle w:val="ListParagraph"/>
              <w:autoSpaceDE w:val="0"/>
              <w:autoSpaceDN w:val="0"/>
              <w:adjustRightInd w:val="0"/>
              <w:spacing w:after="0" w:line="240" w:lineRule="auto"/>
              <w:rPr>
                <w:rFonts w:ascii="Times New Roman" w:eastAsiaTheme="minorHAnsi" w:hAnsi="Times New Roman"/>
                <w:i/>
                <w:sz w:val="24"/>
                <w:szCs w:val="24"/>
              </w:rPr>
            </w:pPr>
          </w:p>
        </w:tc>
      </w:tr>
    </w:tbl>
    <w:p w:rsidR="00133EFA" w:rsidRPr="00BE77EE" w:rsidRDefault="00133EFA" w:rsidP="00450B33">
      <w:pPr>
        <w:rPr>
          <w:rFonts w:ascii="Times New Roman" w:hAnsi="Times New Roman"/>
          <w:sz w:val="24"/>
          <w:szCs w:val="24"/>
        </w:rPr>
      </w:pPr>
    </w:p>
    <w:sectPr w:rsidR="00133EFA" w:rsidRPr="00BE77EE"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98B"/>
    <w:multiLevelType w:val="hybridMultilevel"/>
    <w:tmpl w:val="25C2E56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5B22"/>
    <w:multiLevelType w:val="hybridMultilevel"/>
    <w:tmpl w:val="243ECA84"/>
    <w:lvl w:ilvl="0" w:tplc="9670CA26">
      <w:start w:val="1"/>
      <w:numFmt w:val="decimal"/>
      <w:lvlText w:val="%1."/>
      <w:lvlJc w:val="left"/>
      <w:pPr>
        <w:ind w:left="720" w:hanging="360"/>
      </w:pPr>
      <w:rPr>
        <w:rFonts w:eastAsia="MS Mincho"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61B2D"/>
    <w:multiLevelType w:val="hybridMultilevel"/>
    <w:tmpl w:val="69E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6C72"/>
    <w:multiLevelType w:val="hybridMultilevel"/>
    <w:tmpl w:val="4D2C2A6C"/>
    <w:lvl w:ilvl="0" w:tplc="B082F0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16650"/>
    <w:multiLevelType w:val="hybridMultilevel"/>
    <w:tmpl w:val="AD6A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57F63"/>
    <w:multiLevelType w:val="hybridMultilevel"/>
    <w:tmpl w:val="E9F270B2"/>
    <w:lvl w:ilvl="0" w:tplc="E3748F0A">
      <w:start w:val="1"/>
      <w:numFmt w:val="decimal"/>
      <w:lvlText w:val="%1."/>
      <w:lvlJc w:val="left"/>
      <w:pPr>
        <w:ind w:left="720" w:hanging="36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AC7505E"/>
    <w:multiLevelType w:val="hybridMultilevel"/>
    <w:tmpl w:val="1F288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429D3"/>
    <w:multiLevelType w:val="hybridMultilevel"/>
    <w:tmpl w:val="95185C8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942B6"/>
    <w:multiLevelType w:val="hybridMultilevel"/>
    <w:tmpl w:val="1F288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75B7C"/>
    <w:multiLevelType w:val="hybridMultilevel"/>
    <w:tmpl w:val="82C42C42"/>
    <w:lvl w:ilvl="0" w:tplc="53C292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777EAC"/>
    <w:multiLevelType w:val="hybridMultilevel"/>
    <w:tmpl w:val="9C26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34777"/>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4"/>
  </w:num>
  <w:num w:numId="3">
    <w:abstractNumId w:val="13"/>
  </w:num>
  <w:num w:numId="4">
    <w:abstractNumId w:val="19"/>
  </w:num>
  <w:num w:numId="5">
    <w:abstractNumId w:val="17"/>
  </w:num>
  <w:num w:numId="6">
    <w:abstractNumId w:val="27"/>
  </w:num>
  <w:num w:numId="7">
    <w:abstractNumId w:val="25"/>
  </w:num>
  <w:num w:numId="8">
    <w:abstractNumId w:val="6"/>
  </w:num>
  <w:num w:numId="9">
    <w:abstractNumId w:val="23"/>
  </w:num>
  <w:num w:numId="10">
    <w:abstractNumId w:val="9"/>
  </w:num>
  <w:num w:numId="11">
    <w:abstractNumId w:val="14"/>
  </w:num>
  <w:num w:numId="12">
    <w:abstractNumId w:val="15"/>
  </w:num>
  <w:num w:numId="13">
    <w:abstractNumId w:val="22"/>
  </w:num>
  <w:num w:numId="14">
    <w:abstractNumId w:val="1"/>
  </w:num>
  <w:num w:numId="15">
    <w:abstractNumId w:val="20"/>
  </w:num>
  <w:num w:numId="16">
    <w:abstractNumId w:val="7"/>
  </w:num>
  <w:num w:numId="17">
    <w:abstractNumId w:val="18"/>
  </w:num>
  <w:num w:numId="18">
    <w:abstractNumId w:val="16"/>
  </w:num>
  <w:num w:numId="19">
    <w:abstractNumId w:val="11"/>
  </w:num>
  <w:num w:numId="20">
    <w:abstractNumId w:val="5"/>
  </w:num>
  <w:num w:numId="21">
    <w:abstractNumId w:val="2"/>
  </w:num>
  <w:num w:numId="22">
    <w:abstractNumId w:val="26"/>
  </w:num>
  <w:num w:numId="23">
    <w:abstractNumId w:val="0"/>
  </w:num>
  <w:num w:numId="24">
    <w:abstractNumId w:val="12"/>
  </w:num>
  <w:num w:numId="25">
    <w:abstractNumId w:val="10"/>
  </w:num>
  <w:num w:numId="26">
    <w:abstractNumId w:val="4"/>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73B79"/>
    <w:rsid w:val="0007588D"/>
    <w:rsid w:val="000763E8"/>
    <w:rsid w:val="001115FE"/>
    <w:rsid w:val="00133EFA"/>
    <w:rsid w:val="002733F7"/>
    <w:rsid w:val="003212FC"/>
    <w:rsid w:val="0039767F"/>
    <w:rsid w:val="0040123A"/>
    <w:rsid w:val="004313ED"/>
    <w:rsid w:val="00450B33"/>
    <w:rsid w:val="004653AB"/>
    <w:rsid w:val="00466B8A"/>
    <w:rsid w:val="004B5C26"/>
    <w:rsid w:val="005B12CA"/>
    <w:rsid w:val="005D59F7"/>
    <w:rsid w:val="005F5AAD"/>
    <w:rsid w:val="00615886"/>
    <w:rsid w:val="00662014"/>
    <w:rsid w:val="006629F8"/>
    <w:rsid w:val="0069490E"/>
    <w:rsid w:val="006A29CF"/>
    <w:rsid w:val="006C7306"/>
    <w:rsid w:val="00962DE5"/>
    <w:rsid w:val="00997DBF"/>
    <w:rsid w:val="009A7B80"/>
    <w:rsid w:val="00A76AD4"/>
    <w:rsid w:val="00B975C4"/>
    <w:rsid w:val="00BE77EE"/>
    <w:rsid w:val="00C058C5"/>
    <w:rsid w:val="00C67B6E"/>
    <w:rsid w:val="00C87299"/>
    <w:rsid w:val="00C97839"/>
    <w:rsid w:val="00CA0C27"/>
    <w:rsid w:val="00D24B90"/>
    <w:rsid w:val="00ED1332"/>
    <w:rsid w:val="00EF317A"/>
    <w:rsid w:val="00F177D1"/>
    <w:rsid w:val="00F31E69"/>
    <w:rsid w:val="00FD388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3266"/>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rsid w:val="00EF3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Makisaka</dc:creator>
  <cp:keywords/>
  <cp:lastModifiedBy>Evan Samuel Caplan</cp:lastModifiedBy>
  <cp:revision>9</cp:revision>
  <dcterms:created xsi:type="dcterms:W3CDTF">2018-03-12T19:41:00Z</dcterms:created>
  <dcterms:modified xsi:type="dcterms:W3CDTF">2018-03-27T15:15:00Z</dcterms:modified>
</cp:coreProperties>
</file>