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15789F">
      <w:pPr>
        <w:pStyle w:val="NormalWeb"/>
        <w:spacing w:before="0" w:beforeAutospacing="0" w:after="0" w:afterAutospacing="0"/>
        <w:rPr>
          <w:rFonts w:ascii="Calibri Light" w:hAnsi="Calibri Light"/>
          <w:sz w:val="40"/>
          <w:szCs w:val="40"/>
        </w:rPr>
      </w:pPr>
      <w:bookmarkStart w:id="0" w:name="_GoBack"/>
      <w:bookmarkEnd w:id="0"/>
      <w:r>
        <w:rPr>
          <w:rFonts w:ascii="Calibri Light" w:hAnsi="Calibri Light"/>
          <w:sz w:val="40"/>
          <w:szCs w:val="40"/>
        </w:rPr>
        <w:t>EaP Country Fiche - Azerbaijan</w:t>
      </w:r>
    </w:p>
    <w:p w:rsidR="00000000" w:rsidRDefault="0015789F">
      <w:pPr>
        <w:pStyle w:val="NormalWeb"/>
        <w:spacing w:before="0" w:beforeAutospacing="0" w:after="0" w:afterAutospacing="0"/>
        <w:rPr>
          <w:rFonts w:ascii="Calibri" w:hAnsi="Calibri"/>
          <w:color w:val="808080"/>
          <w:sz w:val="20"/>
          <w:szCs w:val="20"/>
        </w:rPr>
      </w:pPr>
      <w:r>
        <w:rPr>
          <w:rFonts w:ascii="Calibri" w:hAnsi="Calibri"/>
          <w:color w:val="808080"/>
          <w:sz w:val="20"/>
          <w:szCs w:val="20"/>
        </w:rPr>
        <w:t>Tuesday, May 16, 2017</w:t>
      </w:r>
    </w:p>
    <w:p w:rsidR="00000000" w:rsidRDefault="0015789F">
      <w:pPr>
        <w:pStyle w:val="NormalWeb"/>
        <w:spacing w:before="0" w:beforeAutospacing="0" w:after="0" w:afterAutospacing="0"/>
        <w:rPr>
          <w:rFonts w:ascii="Calibri" w:hAnsi="Calibri"/>
          <w:color w:val="808080"/>
          <w:sz w:val="20"/>
          <w:szCs w:val="20"/>
        </w:rPr>
      </w:pPr>
      <w:r>
        <w:rPr>
          <w:rFonts w:ascii="Calibri" w:hAnsi="Calibri"/>
          <w:color w:val="808080"/>
          <w:sz w:val="20"/>
          <w:szCs w:val="20"/>
        </w:rPr>
        <w:t>5:07 PM</w:t>
      </w:r>
    </w:p>
    <w:p w:rsidR="00000000" w:rsidRDefault="0015789F">
      <w:pPr>
        <w:pStyle w:val="NormalWeb"/>
        <w:spacing w:before="0" w:beforeAutospacing="0" w:after="0" w:afterAutospacing="0"/>
        <w:rPr>
          <w:rFonts w:ascii="Calibri" w:hAnsi="Calibri"/>
          <w:sz w:val="22"/>
          <w:szCs w:val="22"/>
        </w:rPr>
      </w:pPr>
      <w:r>
        <w:rPr>
          <w:rFonts w:ascii="Calibri" w:hAnsi="Calibri"/>
          <w:sz w:val="22"/>
          <w:szCs w:val="22"/>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386"/>
        <w:gridCol w:w="1482"/>
        <w:gridCol w:w="11860"/>
      </w:tblGrid>
      <w:tr w:rsidR="00000000">
        <w:trPr>
          <w:divId w:val="1263341653"/>
        </w:trPr>
        <w:tc>
          <w:tcPr>
            <w:tcW w:w="1030" w:type="dxa"/>
            <w:tcBorders>
              <w:top w:val="single" w:sz="8" w:space="0" w:color="A3A3A3"/>
              <w:left w:val="single" w:sz="8" w:space="0" w:color="A3A3A3"/>
              <w:bottom w:val="single" w:sz="8" w:space="0" w:color="A3A3A3"/>
              <w:right w:val="single" w:sz="8" w:space="0" w:color="A3A3A3"/>
            </w:tcBorders>
            <w:shd w:val="clear" w:color="auto" w:fill="4F81BD"/>
            <w:tcMar>
              <w:top w:w="80" w:type="dxa"/>
              <w:left w:w="80" w:type="dxa"/>
              <w:bottom w:w="80" w:type="dxa"/>
              <w:right w:w="80" w:type="dxa"/>
            </w:tcMar>
            <w:hideMark/>
          </w:tcPr>
          <w:p w:rsidR="00000000" w:rsidRDefault="0015789F">
            <w:pPr>
              <w:pStyle w:val="NormalWeb"/>
              <w:spacing w:before="0" w:beforeAutospacing="0" w:after="0" w:afterAutospacing="0"/>
            </w:pPr>
            <w:r>
              <w:rPr>
                <w:noProof/>
              </w:rPr>
              <w:drawing>
                <wp:inline distT="0" distB="0" distL="0" distR="0">
                  <wp:extent cx="723900" cy="482600"/>
                  <wp:effectExtent l="0" t="0" r="0" b="0"/>
                  <wp:docPr id="1" name="Picture 1" descr="C:\B681DF25\7905F55D-82AD-45D6-90FF-F9C536E9FB68_file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681DF25\7905F55D-82AD-45D6-90FF-F9C536E9FB68_files\image0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482600"/>
                          </a:xfrm>
                          <a:prstGeom prst="rect">
                            <a:avLst/>
                          </a:prstGeom>
                          <a:noFill/>
                          <a:ln>
                            <a:noFill/>
                          </a:ln>
                        </pic:spPr>
                      </pic:pic>
                    </a:graphicData>
                  </a:graphic>
                </wp:inline>
              </w:drawing>
            </w:r>
          </w:p>
        </w:tc>
        <w:tc>
          <w:tcPr>
            <w:tcW w:w="1001" w:type="dxa"/>
            <w:tcBorders>
              <w:top w:val="single" w:sz="8" w:space="0" w:color="A3A3A3"/>
              <w:left w:val="single" w:sz="8" w:space="0" w:color="A3A3A3"/>
              <w:bottom w:val="single" w:sz="8" w:space="0" w:color="A3A3A3"/>
              <w:right w:val="single" w:sz="8" w:space="0" w:color="A3A3A3"/>
            </w:tcBorders>
            <w:shd w:val="clear" w:color="auto" w:fill="4F81BD"/>
            <w:tcMar>
              <w:top w:w="80" w:type="dxa"/>
              <w:left w:w="80" w:type="dxa"/>
              <w:bottom w:w="80" w:type="dxa"/>
              <w:right w:w="80" w:type="dxa"/>
            </w:tcMar>
            <w:hideMark/>
          </w:tcPr>
          <w:p w:rsidR="00000000" w:rsidRDefault="0015789F">
            <w:pPr>
              <w:pStyle w:val="NormalWeb"/>
              <w:spacing w:before="0" w:beforeAutospacing="0" w:after="0" w:afterAutospacing="0"/>
              <w:rPr>
                <w:rFonts w:ascii="Calibri" w:hAnsi="Calibri"/>
                <w:sz w:val="22"/>
                <w:szCs w:val="22"/>
              </w:rPr>
            </w:pPr>
            <w:r>
              <w:rPr>
                <w:rFonts w:ascii="Calibri" w:hAnsi="Calibri"/>
                <w:sz w:val="22"/>
                <w:szCs w:val="22"/>
              </w:rPr>
              <w:t> </w:t>
            </w:r>
          </w:p>
        </w:tc>
        <w:tc>
          <w:tcPr>
            <w:tcW w:w="8482" w:type="dxa"/>
            <w:tcBorders>
              <w:top w:val="single" w:sz="8" w:space="0" w:color="A3A3A3"/>
              <w:left w:val="single" w:sz="8" w:space="0" w:color="A3A3A3"/>
              <w:bottom w:val="single" w:sz="8" w:space="0" w:color="A3A3A3"/>
              <w:right w:val="single" w:sz="8" w:space="0" w:color="A3A3A3"/>
            </w:tcBorders>
            <w:shd w:val="clear" w:color="auto" w:fill="4F81BD"/>
            <w:tcMar>
              <w:top w:w="80" w:type="dxa"/>
              <w:left w:w="80" w:type="dxa"/>
              <w:bottom w:w="80" w:type="dxa"/>
              <w:right w:w="80" w:type="dxa"/>
            </w:tcMar>
            <w:hideMark/>
          </w:tcPr>
          <w:p w:rsidR="00000000" w:rsidRDefault="0015789F">
            <w:pPr>
              <w:pStyle w:val="NormalWeb"/>
              <w:spacing w:before="0" w:beforeAutospacing="0" w:after="0" w:afterAutospacing="0"/>
              <w:jc w:val="center"/>
              <w:rPr>
                <w:rFonts w:ascii="Calibri" w:hAnsi="Calibri"/>
                <w:color w:val="07101B"/>
                <w:sz w:val="33"/>
                <w:szCs w:val="33"/>
              </w:rPr>
            </w:pPr>
            <w:r>
              <w:rPr>
                <w:rFonts w:ascii="Calibri" w:hAnsi="Calibri"/>
                <w:b/>
                <w:bCs/>
                <w:color w:val="07101B"/>
                <w:sz w:val="33"/>
                <w:szCs w:val="33"/>
              </w:rPr>
              <w:t>EU EaP Transport Connectivity Agenda</w:t>
            </w:r>
          </w:p>
          <w:p w:rsidR="00000000" w:rsidRDefault="0015789F">
            <w:pPr>
              <w:pStyle w:val="NormalWeb"/>
              <w:spacing w:before="0" w:beforeAutospacing="0" w:after="0" w:afterAutospacing="0"/>
              <w:jc w:val="center"/>
              <w:rPr>
                <w:rFonts w:ascii="Calibri" w:hAnsi="Calibri"/>
                <w:color w:val="07101B"/>
                <w:sz w:val="30"/>
                <w:szCs w:val="30"/>
              </w:rPr>
            </w:pPr>
            <w:r>
              <w:rPr>
                <w:rFonts w:ascii="Calibri" w:hAnsi="Calibri"/>
                <w:b/>
                <w:bCs/>
                <w:color w:val="07101B"/>
                <w:sz w:val="30"/>
                <w:szCs w:val="30"/>
              </w:rPr>
              <w:t>Country Fiche Azerbaijan</w:t>
            </w:r>
          </w:p>
          <w:p w:rsidR="00000000" w:rsidRDefault="0015789F">
            <w:pPr>
              <w:pStyle w:val="NormalWeb"/>
              <w:spacing w:before="0" w:beforeAutospacing="0" w:after="0" w:afterAutospacing="0"/>
              <w:jc w:val="center"/>
              <w:rPr>
                <w:rFonts w:ascii="Calibri" w:hAnsi="Calibri"/>
                <w:color w:val="07101B"/>
                <w:sz w:val="21"/>
                <w:szCs w:val="21"/>
              </w:rPr>
            </w:pPr>
            <w:r>
              <w:rPr>
                <w:rFonts w:ascii="Calibri" w:hAnsi="Calibri"/>
                <w:b/>
                <w:bCs/>
                <w:color w:val="07101B"/>
                <w:sz w:val="21"/>
                <w:szCs w:val="21"/>
              </w:rPr>
              <w:t>Last Update: 07/06/2016</w:t>
            </w:r>
          </w:p>
          <w:p w:rsidR="00000000" w:rsidRDefault="0015789F">
            <w:pPr>
              <w:pStyle w:val="NormalWeb"/>
              <w:spacing w:before="0" w:beforeAutospacing="0" w:after="0" w:afterAutospacing="0"/>
              <w:jc w:val="center"/>
              <w:rPr>
                <w:rFonts w:ascii="Calibri" w:hAnsi="Calibri"/>
                <w:color w:val="07101B"/>
                <w:sz w:val="21"/>
                <w:szCs w:val="21"/>
              </w:rPr>
            </w:pPr>
            <w:r>
              <w:rPr>
                <w:rFonts w:ascii="Calibri" w:hAnsi="Calibri"/>
                <w:b/>
                <w:bCs/>
                <w:color w:val="07101B"/>
                <w:sz w:val="21"/>
                <w:szCs w:val="21"/>
              </w:rPr>
              <w:t xml:space="preserve">Version: 3.00 </w:t>
            </w:r>
          </w:p>
        </w:tc>
      </w:tr>
      <w:tr w:rsidR="00000000">
        <w:trPr>
          <w:divId w:val="1263341653"/>
        </w:trPr>
        <w:tc>
          <w:tcPr>
            <w:tcW w:w="1028"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Background</w:t>
            </w:r>
          </w:p>
        </w:tc>
        <w:tc>
          <w:tcPr>
            <w:tcW w:w="102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Introduction</w:t>
            </w:r>
          </w:p>
        </w:tc>
        <w:tc>
          <w:tcPr>
            <w:tcW w:w="863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0" w:beforeAutospacing="0" w:after="0" w:afterAutospacing="0"/>
              <w:rPr>
                <w:rFonts w:ascii="Calibri" w:hAnsi="Calibri"/>
                <w:sz w:val="23"/>
                <w:szCs w:val="23"/>
              </w:rPr>
            </w:pPr>
            <w:r>
              <w:rPr>
                <w:rFonts w:ascii="Calibri" w:hAnsi="Calibri"/>
                <w:b/>
                <w:bCs/>
                <w:color w:val="17365D"/>
                <w:sz w:val="23"/>
                <w:szCs w:val="23"/>
              </w:rPr>
              <w:t xml:space="preserve">Azerbaijan constitutes a bridge </w:t>
            </w:r>
            <w:r>
              <w:rPr>
                <w:rFonts w:ascii="Calibri" w:hAnsi="Calibri"/>
                <w:b/>
                <w:bCs/>
                <w:color w:val="17365D"/>
                <w:sz w:val="23"/>
                <w:szCs w:val="23"/>
              </w:rPr>
              <w:t>between Europe and Asia. It borders Russia in the North, Georgia and Armenia in the West, Turkey in the South West and the Islamic Republic of Iran in the South and shares a common maritime border with Turkmenistan, Kazakhstan, Russia and Iran in the East.</w:t>
            </w:r>
            <w:r>
              <w:rPr>
                <w:rFonts w:ascii="Calibri" w:hAnsi="Calibri"/>
                <w:b/>
                <w:bCs/>
                <w:color w:val="17365D"/>
                <w:sz w:val="23"/>
                <w:szCs w:val="23"/>
              </w:rPr>
              <w:t xml:space="preserve"> Azerbaijan therefore plays a key role in the development of international trade in the region. It is crossed by the East West transport corridor and North South transport corridor, which goes from North Europe to Persian Gulf, and further to India. Baku, </w:t>
            </w:r>
            <w:r>
              <w:rPr>
                <w:rFonts w:ascii="Calibri" w:hAnsi="Calibri"/>
                <w:b/>
                <w:bCs/>
                <w:color w:val="17365D"/>
                <w:sz w:val="23"/>
                <w:szCs w:val="23"/>
              </w:rPr>
              <w:t xml:space="preserve">the capital city of Azerbaijan, is also the main airport and maritime hub of the country and of the Caspian Sea. (Source: </w:t>
            </w:r>
            <w:hyperlink r:id="rId6" w:history="1">
              <w:r>
                <w:rPr>
                  <w:rStyle w:val="Hyperlink"/>
                  <w:rFonts w:ascii="Calibri" w:hAnsi="Calibri"/>
                  <w:b/>
                  <w:bCs/>
                  <w:sz w:val="23"/>
                  <w:szCs w:val="23"/>
                </w:rPr>
                <w:t>LOGMOS</w:t>
              </w:r>
            </w:hyperlink>
            <w:r>
              <w:rPr>
                <w:rFonts w:ascii="Calibri" w:hAnsi="Calibri"/>
                <w:b/>
                <w:bCs/>
                <w:color w:val="17365D"/>
                <w:sz w:val="23"/>
                <w:szCs w:val="23"/>
              </w:rPr>
              <w:t>)</w:t>
            </w:r>
          </w:p>
          <w:p w:rsidR="00000000" w:rsidRDefault="0015789F">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Recently, the highways from Ba</w:t>
            </w:r>
            <w:r>
              <w:rPr>
                <w:rFonts w:ascii="Calibri" w:hAnsi="Calibri"/>
                <w:b/>
                <w:bCs/>
                <w:color w:val="17365D"/>
                <w:sz w:val="23"/>
                <w:szCs w:val="23"/>
              </w:rPr>
              <w:t>ku-Russian border, Baku-Iranian border and Baku-Georgian border have been fully reconstructed. In the last 5 years 2.690 kilometres of major roads of international, national and local significance have been reconstructed and upgraded to the I category.</w:t>
            </w:r>
          </w:p>
          <w:p w:rsidR="00000000" w:rsidRDefault="0015789F">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Con</w:t>
            </w:r>
            <w:r>
              <w:rPr>
                <w:rFonts w:ascii="Calibri" w:hAnsi="Calibri"/>
                <w:b/>
                <w:bCs/>
                <w:color w:val="17365D"/>
                <w:sz w:val="23"/>
                <w:szCs w:val="23"/>
              </w:rPr>
              <w:t>tinuing drastic declines in energy prices have given new impetus to Azerbaijan's long-running quest to diversify its economy and develop the domestic non-oil sector. In this regard, the country's leadership has placed particular importance on the transport</w:t>
            </w:r>
            <w:r>
              <w:rPr>
                <w:rFonts w:ascii="Calibri" w:hAnsi="Calibri"/>
                <w:b/>
                <w:bCs/>
                <w:color w:val="17365D"/>
                <w:sz w:val="23"/>
                <w:szCs w:val="23"/>
              </w:rPr>
              <w:t xml:space="preserve"> sector development. </w:t>
            </w:r>
          </w:p>
          <w:p w:rsidR="00000000" w:rsidRDefault="0015789F">
            <w:pPr>
              <w:pStyle w:val="NormalWeb"/>
              <w:spacing w:before="0" w:beforeAutospacing="0" w:after="0" w:afterAutospacing="0"/>
              <w:rPr>
                <w:rFonts w:ascii="Calibri" w:hAnsi="Calibri"/>
                <w:sz w:val="23"/>
                <w:szCs w:val="23"/>
              </w:rPr>
            </w:pPr>
            <w:r>
              <w:rPr>
                <w:rFonts w:ascii="Calibri" w:hAnsi="Calibri"/>
                <w:b/>
                <w:bCs/>
                <w:color w:val="17365D"/>
                <w:sz w:val="23"/>
                <w:szCs w:val="23"/>
              </w:rPr>
              <w:t>In 2014, transportation and storage accounted for about 5% of GDP. During 2004-14, the Government invested more than US$10 billion in the modernization and maintenance of road infrastructure, including major highways and urban infrast</w:t>
            </w:r>
            <w:r>
              <w:rPr>
                <w:rFonts w:ascii="Calibri" w:hAnsi="Calibri"/>
                <w:b/>
                <w:bCs/>
                <w:color w:val="17365D"/>
                <w:sz w:val="23"/>
                <w:szCs w:val="23"/>
              </w:rPr>
              <w:t xml:space="preserve">ructure. (Source: </w:t>
            </w:r>
            <w:hyperlink r:id="rId7" w:history="1">
              <w:r>
                <w:rPr>
                  <w:rStyle w:val="Hyperlink"/>
                  <w:rFonts w:ascii="Calibri" w:hAnsi="Calibri"/>
                  <w:b/>
                  <w:bCs/>
                  <w:sz w:val="23"/>
                  <w:szCs w:val="23"/>
                </w:rPr>
                <w:t>WB</w:t>
              </w:r>
            </w:hyperlink>
            <w:r>
              <w:rPr>
                <w:rFonts w:ascii="Calibri" w:hAnsi="Calibri"/>
                <w:b/>
                <w:bCs/>
                <w:color w:val="17365D"/>
                <w:sz w:val="23"/>
                <w:szCs w:val="23"/>
              </w:rPr>
              <w:t>)</w:t>
            </w:r>
          </w:p>
        </w:tc>
      </w:tr>
      <w:tr w:rsidR="00000000">
        <w:trPr>
          <w:divId w:val="1263341653"/>
        </w:trPr>
        <w:tc>
          <w:tcPr>
            <w:tcW w:w="100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0" w:beforeAutospacing="0" w:after="0" w:afterAutospacing="0"/>
              <w:rPr>
                <w:rFonts w:ascii="Calibri" w:hAnsi="Calibri"/>
                <w:sz w:val="22"/>
                <w:szCs w:val="22"/>
              </w:rPr>
            </w:pPr>
            <w:r>
              <w:rPr>
                <w:rFonts w:ascii="Calibri" w:hAnsi="Calibri"/>
                <w:sz w:val="22"/>
                <w:szCs w:val="22"/>
              </w:rPr>
              <w:t> </w:t>
            </w:r>
          </w:p>
        </w:tc>
        <w:tc>
          <w:tcPr>
            <w:tcW w:w="103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Transport infrastructure bottlenecks</w:t>
            </w:r>
          </w:p>
        </w:tc>
        <w:tc>
          <w:tcPr>
            <w:tcW w:w="8597"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Key problems identified in the field of transport are:</w:t>
            </w:r>
          </w:p>
          <w:p w:rsidR="00000000" w:rsidRDefault="0015789F">
            <w:pPr>
              <w:numPr>
                <w:ilvl w:val="0"/>
                <w:numId w:val="1"/>
              </w:numPr>
              <w:ind w:left="540"/>
              <w:textAlignment w:val="center"/>
              <w:rPr>
                <w:rFonts w:eastAsia="Times New Roman"/>
                <w:color w:val="17365D"/>
              </w:rPr>
            </w:pPr>
            <w:r>
              <w:rPr>
                <w:rFonts w:ascii="Calibri" w:eastAsia="Times New Roman" w:hAnsi="Calibri"/>
                <w:b/>
                <w:bCs/>
                <w:color w:val="17365D"/>
                <w:sz w:val="23"/>
                <w:szCs w:val="23"/>
              </w:rPr>
              <w:t xml:space="preserve">Road safety is a very serious problem.  </w:t>
            </w:r>
            <w:r>
              <w:rPr>
                <w:rFonts w:ascii="Calibri" w:eastAsia="Times New Roman" w:hAnsi="Calibri"/>
                <w:b/>
                <w:bCs/>
                <w:color w:val="17365D"/>
                <w:sz w:val="23"/>
                <w:szCs w:val="23"/>
              </w:rPr>
              <w:t xml:space="preserve">Unsafe driving behaviour and ineffective enforcement of traffic laws and regulations contribute to this problem. (Source: </w:t>
            </w:r>
            <w:hyperlink r:id="rId8" w:history="1">
              <w:r>
                <w:rPr>
                  <w:rStyle w:val="Hyperlink"/>
                  <w:rFonts w:ascii="Calibri" w:eastAsia="Times New Roman" w:hAnsi="Calibri"/>
                  <w:b/>
                  <w:bCs/>
                  <w:sz w:val="23"/>
                  <w:szCs w:val="23"/>
                </w:rPr>
                <w:t>ADB</w:t>
              </w:r>
            </w:hyperlink>
            <w:r>
              <w:rPr>
                <w:rFonts w:ascii="Calibri" w:eastAsia="Times New Roman" w:hAnsi="Calibri"/>
                <w:b/>
                <w:bCs/>
                <w:color w:val="17365D"/>
                <w:sz w:val="23"/>
                <w:szCs w:val="23"/>
              </w:rPr>
              <w:t>)</w:t>
            </w:r>
          </w:p>
          <w:p w:rsidR="00000000" w:rsidRDefault="0015789F">
            <w:pPr>
              <w:numPr>
                <w:ilvl w:val="0"/>
                <w:numId w:val="1"/>
              </w:numPr>
              <w:ind w:left="540"/>
              <w:textAlignment w:val="center"/>
              <w:rPr>
                <w:rFonts w:eastAsia="Times New Roman"/>
                <w:color w:val="17365D"/>
              </w:rPr>
            </w:pPr>
            <w:r>
              <w:rPr>
                <w:rFonts w:ascii="Calibri" w:eastAsia="Times New Roman" w:hAnsi="Calibri"/>
                <w:b/>
                <w:bCs/>
                <w:color w:val="17365D"/>
                <w:sz w:val="23"/>
                <w:szCs w:val="23"/>
              </w:rPr>
              <w:t xml:space="preserve">Rail transport: The railway </w:t>
            </w:r>
            <w:r>
              <w:rPr>
                <w:rFonts w:ascii="Calibri" w:eastAsia="Times New Roman" w:hAnsi="Calibri"/>
                <w:b/>
                <w:bCs/>
                <w:color w:val="17365D"/>
                <w:sz w:val="23"/>
                <w:szCs w:val="23"/>
              </w:rPr>
              <w:t>network is over 30 years old and around 40% of the track length needs to be rehabilitated. Current rail tracks are in critical condition, with detrimental effects to the overall efficiency of the rail network; 183 km of the 502 km on the East-West line and</w:t>
            </w:r>
            <w:r>
              <w:rPr>
                <w:rFonts w:ascii="Calibri" w:eastAsia="Times New Roman" w:hAnsi="Calibri"/>
                <w:b/>
                <w:bCs/>
                <w:color w:val="17365D"/>
                <w:sz w:val="23"/>
                <w:szCs w:val="23"/>
              </w:rPr>
              <w:t xml:space="preserve"> 126 km of the 211 km on the North-South line are under speed restriction. The locomotive fleet has been heavily used and is technically obsolete: about two thirds of the fleet requires replacement and modernisation. In general, the main railway assets are</w:t>
            </w:r>
            <w:r>
              <w:rPr>
                <w:rFonts w:ascii="Calibri" w:eastAsia="Times New Roman" w:hAnsi="Calibri"/>
                <w:b/>
                <w:bCs/>
                <w:color w:val="17365D"/>
                <w:sz w:val="23"/>
                <w:szCs w:val="23"/>
              </w:rPr>
              <w:t xml:space="preserve"> about 60% life - expired. (Source: </w:t>
            </w:r>
            <w:hyperlink r:id="rId9" w:history="1">
              <w:r>
                <w:rPr>
                  <w:rStyle w:val="Hyperlink"/>
                  <w:rFonts w:ascii="Calibri" w:eastAsia="Times New Roman" w:hAnsi="Calibri"/>
                  <w:b/>
                  <w:bCs/>
                  <w:sz w:val="23"/>
                  <w:szCs w:val="23"/>
                </w:rPr>
                <w:t>ADB</w:t>
              </w:r>
            </w:hyperlink>
            <w:r>
              <w:rPr>
                <w:rFonts w:ascii="Calibri" w:eastAsia="Times New Roman" w:hAnsi="Calibri"/>
                <w:b/>
                <w:bCs/>
                <w:color w:val="17365D"/>
                <w:sz w:val="23"/>
                <w:szCs w:val="23"/>
              </w:rPr>
              <w:t>)</w:t>
            </w:r>
          </w:p>
          <w:p w:rsidR="00000000" w:rsidRDefault="0015789F">
            <w:pPr>
              <w:numPr>
                <w:ilvl w:val="0"/>
                <w:numId w:val="1"/>
              </w:numPr>
              <w:ind w:left="540"/>
              <w:textAlignment w:val="center"/>
              <w:rPr>
                <w:rFonts w:eastAsia="Times New Roman"/>
                <w:color w:val="17365D"/>
              </w:rPr>
            </w:pPr>
            <w:r>
              <w:rPr>
                <w:rFonts w:ascii="Calibri" w:eastAsia="Times New Roman" w:hAnsi="Calibri"/>
                <w:b/>
                <w:bCs/>
                <w:color w:val="17365D"/>
                <w:sz w:val="23"/>
                <w:szCs w:val="23"/>
              </w:rPr>
              <w:t xml:space="preserve">Maritime transport: The maritime services from Baku to both Aktau and Turkmenbashi are of poor quality. </w:t>
            </w:r>
          </w:p>
        </w:tc>
      </w:tr>
      <w:tr w:rsidR="00000000">
        <w:trPr>
          <w:divId w:val="1263341653"/>
        </w:trPr>
        <w:tc>
          <w:tcPr>
            <w:tcW w:w="1028"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Flagship transport projects</w:t>
            </w:r>
          </w:p>
        </w:tc>
        <w:tc>
          <w:tcPr>
            <w:tcW w:w="100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0" w:beforeAutospacing="0" w:after="0" w:afterAutospacing="0"/>
              <w:rPr>
                <w:rFonts w:ascii="Calibri" w:hAnsi="Calibri"/>
                <w:sz w:val="22"/>
                <w:szCs w:val="22"/>
              </w:rPr>
            </w:pPr>
            <w:r>
              <w:rPr>
                <w:rFonts w:ascii="Calibri" w:hAnsi="Calibri"/>
                <w:sz w:val="22"/>
                <w:szCs w:val="22"/>
              </w:rPr>
              <w:t> </w:t>
            </w:r>
          </w:p>
        </w:tc>
        <w:tc>
          <w:tcPr>
            <w:tcW w:w="863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120" w:beforeAutospacing="0" w:after="120" w:afterAutospacing="0"/>
              <w:rPr>
                <w:rFonts w:ascii="Calibri" w:hAnsi="Calibri"/>
                <w:color w:val="17365D"/>
                <w:sz w:val="23"/>
                <w:szCs w:val="23"/>
                <w:lang w:val="en-GB"/>
              </w:rPr>
            </w:pPr>
            <w:r>
              <w:rPr>
                <w:rFonts w:ascii="Calibri" w:hAnsi="Calibri"/>
                <w:b/>
                <w:bCs/>
                <w:color w:val="17365D"/>
                <w:sz w:val="23"/>
                <w:szCs w:val="23"/>
                <w:lang w:val="en-GB"/>
              </w:rPr>
              <w:t xml:space="preserve">East-West transport corridor </w:t>
            </w:r>
          </w:p>
          <w:p w:rsidR="00000000" w:rsidRDefault="0015789F">
            <w:pPr>
              <w:pStyle w:val="NormalWeb"/>
              <w:spacing w:before="120" w:beforeAutospacing="0" w:after="120" w:afterAutospacing="0"/>
              <w:rPr>
                <w:rFonts w:ascii="Calibri" w:hAnsi="Calibri"/>
                <w:color w:val="17365D"/>
                <w:sz w:val="23"/>
                <w:szCs w:val="23"/>
                <w:lang w:val="en-GB"/>
              </w:rPr>
            </w:pPr>
            <w:r>
              <w:rPr>
                <w:rFonts w:ascii="Calibri" w:hAnsi="Calibri"/>
                <w:b/>
                <w:bCs/>
                <w:color w:val="17365D"/>
                <w:sz w:val="23"/>
                <w:szCs w:val="23"/>
                <w:lang w:val="en-GB"/>
              </w:rPr>
              <w:t>Railways: The main focus is currently on the rehabilitation, electrification and signalling system of the East-West railway corridor. Interventions on electrification and signalling has already st</w:t>
            </w:r>
            <w:r>
              <w:rPr>
                <w:rFonts w:ascii="Calibri" w:hAnsi="Calibri"/>
                <w:b/>
                <w:bCs/>
                <w:color w:val="17365D"/>
                <w:sz w:val="23"/>
                <w:szCs w:val="23"/>
                <w:lang w:val="en-GB"/>
              </w:rPr>
              <w:t>arted in June 2015, and the purchase of new locomotives from France is envisaged together with the realization of two depots to maintain the new locomotives. The project is expected to be completed by the end of 2017/mid 2018.</w:t>
            </w:r>
          </w:p>
          <w:p w:rsidR="00000000" w:rsidRDefault="0015789F">
            <w:pPr>
              <w:pStyle w:val="NormalWeb"/>
              <w:spacing w:before="120" w:beforeAutospacing="0" w:after="120" w:afterAutospacing="0"/>
              <w:rPr>
                <w:rFonts w:ascii="Calibri" w:hAnsi="Calibri"/>
                <w:color w:val="17365D"/>
                <w:sz w:val="23"/>
                <w:szCs w:val="23"/>
              </w:rPr>
            </w:pPr>
            <w:r>
              <w:rPr>
                <w:rFonts w:ascii="Calibri" w:hAnsi="Calibri"/>
                <w:b/>
                <w:bCs/>
                <w:color w:val="17365D"/>
                <w:sz w:val="23"/>
                <w:szCs w:val="23"/>
                <w:lang w:val="en-GB"/>
              </w:rPr>
              <w:t>Baku - Tbilisi - Kars new rai</w:t>
            </w:r>
            <w:r>
              <w:rPr>
                <w:rFonts w:ascii="Calibri" w:hAnsi="Calibri"/>
                <w:b/>
                <w:bCs/>
                <w:color w:val="17365D"/>
                <w:sz w:val="23"/>
                <w:szCs w:val="23"/>
                <w:lang w:val="en-GB"/>
              </w:rPr>
              <w:t>lway line: It is nearing the completion of the construction of Baku-Tbilisi-Kars new railway line, which will connect railways of Azerbaijan, Turkey and Georgia. In the meantime, the construction of missing segment within the aforementioned project will cr</w:t>
            </w:r>
            <w:r>
              <w:rPr>
                <w:rFonts w:ascii="Calibri" w:hAnsi="Calibri"/>
                <w:b/>
                <w:bCs/>
                <w:color w:val="17365D"/>
                <w:sz w:val="23"/>
                <w:szCs w:val="23"/>
                <w:lang w:val="en-GB"/>
              </w:rPr>
              <w:t xml:space="preserve">eate an opportunity of transportation of goods by railways through Central Asia </w:t>
            </w:r>
            <w:r>
              <w:rPr>
                <w:rFonts w:ascii="Calibri" w:hAnsi="Calibri"/>
                <w:b/>
                <w:bCs/>
                <w:color w:val="17365D"/>
                <w:sz w:val="23"/>
                <w:szCs w:val="23"/>
                <w:lang w:val="en-GB"/>
              </w:rPr>
              <w:lastRenderedPageBreak/>
              <w:t>and the Caucasus from China and Far East to Europe and vice versa, connecting Trans-Europe and Trans-Asian railway networks. Within this project the construction of a tunnel on</w:t>
            </w:r>
            <w:r>
              <w:rPr>
                <w:rFonts w:ascii="Calibri" w:hAnsi="Calibri"/>
                <w:b/>
                <w:bCs/>
                <w:color w:val="17365D"/>
                <w:sz w:val="23"/>
                <w:szCs w:val="23"/>
                <w:lang w:val="en-GB"/>
              </w:rPr>
              <w:t xml:space="preserve"> the border of Turkey and Georgia was completed and on December 26, 2014 the first test train was sent to the border of Turkey via Georgia.</w:t>
            </w:r>
            <w:r>
              <w:rPr>
                <w:rFonts w:ascii="Calibri" w:hAnsi="Calibri"/>
                <w:b/>
                <w:bCs/>
                <w:color w:val="17365D"/>
                <w:sz w:val="23"/>
                <w:szCs w:val="23"/>
              </w:rPr>
              <w:t xml:space="preserve"> </w:t>
            </w:r>
            <w:r>
              <w:rPr>
                <w:rFonts w:ascii="Calibri" w:hAnsi="Calibri"/>
                <w:b/>
                <w:bCs/>
                <w:color w:val="17365D"/>
                <w:sz w:val="23"/>
                <w:szCs w:val="23"/>
                <w:lang w:val="en-GB"/>
              </w:rPr>
              <w:t>It is forecasted that after the commissioning of the Baku-Tbilisi-Kars railway line, the volume of transportation of</w:t>
            </w:r>
            <w:r>
              <w:rPr>
                <w:rFonts w:ascii="Calibri" w:hAnsi="Calibri"/>
                <w:b/>
                <w:bCs/>
                <w:color w:val="17365D"/>
                <w:sz w:val="23"/>
                <w:szCs w:val="23"/>
                <w:lang w:val="en-GB"/>
              </w:rPr>
              <w:t xml:space="preserve"> goods will reach 3-5 mln tons in its fifth operational year. In the tenth operational year it is estimated to reach 8-10 mln tons and for the next period 15 mln tons and more.</w:t>
            </w:r>
          </w:p>
          <w:p w:rsidR="00000000" w:rsidRDefault="0015789F">
            <w:pPr>
              <w:pStyle w:val="NormalWeb"/>
              <w:spacing w:before="120" w:beforeAutospacing="0" w:after="120" w:afterAutospacing="0"/>
              <w:rPr>
                <w:rFonts w:ascii="Calibri" w:hAnsi="Calibri"/>
                <w:color w:val="17365D"/>
                <w:sz w:val="23"/>
                <w:szCs w:val="23"/>
                <w:lang w:val="en-GB"/>
              </w:rPr>
            </w:pPr>
            <w:r>
              <w:rPr>
                <w:rFonts w:ascii="Calibri" w:hAnsi="Calibri"/>
                <w:b/>
                <w:bCs/>
                <w:color w:val="17365D"/>
                <w:sz w:val="23"/>
                <w:szCs w:val="23"/>
                <w:lang w:val="en-GB"/>
              </w:rPr>
              <w:t>Motorways: The rehabilitation of the Baku-Georgian border motorways of the East</w:t>
            </w:r>
            <w:r>
              <w:rPr>
                <w:rFonts w:ascii="Calibri" w:hAnsi="Calibri"/>
                <w:b/>
                <w:bCs/>
                <w:color w:val="17365D"/>
                <w:sz w:val="23"/>
                <w:szCs w:val="23"/>
                <w:lang w:val="en-GB"/>
              </w:rPr>
              <w:t xml:space="preserve">-West transport corridor is currently continuing. </w:t>
            </w:r>
          </w:p>
          <w:p w:rsidR="00000000" w:rsidRDefault="0015789F">
            <w:pPr>
              <w:pStyle w:val="NormalWeb"/>
              <w:spacing w:before="120" w:beforeAutospacing="0" w:after="120" w:afterAutospacing="0"/>
              <w:rPr>
                <w:rFonts w:ascii="Calibri" w:hAnsi="Calibri"/>
                <w:color w:val="17365D"/>
                <w:sz w:val="23"/>
                <w:szCs w:val="23"/>
                <w:lang w:val="en-GB"/>
              </w:rPr>
            </w:pPr>
            <w:r>
              <w:rPr>
                <w:rFonts w:ascii="Calibri" w:hAnsi="Calibri"/>
                <w:b/>
                <w:bCs/>
                <w:color w:val="17365D"/>
                <w:sz w:val="23"/>
                <w:szCs w:val="23"/>
                <w:lang w:val="en-GB"/>
              </w:rPr>
              <w:t> </w:t>
            </w:r>
          </w:p>
          <w:p w:rsidR="00000000" w:rsidRDefault="0015789F">
            <w:pPr>
              <w:pStyle w:val="NormalWeb"/>
              <w:spacing w:before="120" w:beforeAutospacing="0" w:after="120" w:afterAutospacing="0"/>
              <w:rPr>
                <w:rFonts w:ascii="Calibri" w:hAnsi="Calibri"/>
                <w:color w:val="17365D"/>
                <w:sz w:val="23"/>
                <w:szCs w:val="23"/>
                <w:lang w:val="en-GB"/>
              </w:rPr>
            </w:pPr>
            <w:r>
              <w:rPr>
                <w:rFonts w:ascii="Calibri" w:hAnsi="Calibri"/>
                <w:b/>
                <w:bCs/>
                <w:color w:val="17365D"/>
                <w:sz w:val="23"/>
                <w:szCs w:val="23"/>
                <w:lang w:val="en-GB"/>
              </w:rPr>
              <w:t>North-South  transport corridor</w:t>
            </w:r>
          </w:p>
          <w:p w:rsidR="00000000" w:rsidRDefault="0015789F">
            <w:pPr>
              <w:pStyle w:val="NormalWeb"/>
              <w:spacing w:before="120" w:beforeAutospacing="0" w:after="120" w:afterAutospacing="0"/>
              <w:rPr>
                <w:rFonts w:ascii="Calibri" w:hAnsi="Calibri"/>
                <w:color w:val="17365D"/>
                <w:sz w:val="23"/>
                <w:szCs w:val="23"/>
                <w:lang w:val="en-GB"/>
              </w:rPr>
            </w:pPr>
            <w:r>
              <w:rPr>
                <w:rFonts w:ascii="Calibri" w:hAnsi="Calibri"/>
                <w:b/>
                <w:bCs/>
                <w:color w:val="17365D"/>
                <w:sz w:val="23"/>
                <w:szCs w:val="23"/>
                <w:lang w:val="en-GB"/>
              </w:rPr>
              <w:t>Railways: Development works are also continuing in railways sector along the North West corridor in the Republic of Azerbaijan.  Another important project is the construct</w:t>
            </w:r>
            <w:r>
              <w:rPr>
                <w:rFonts w:ascii="Calibri" w:hAnsi="Calibri"/>
                <w:b/>
                <w:bCs/>
                <w:color w:val="17365D"/>
                <w:sz w:val="23"/>
                <w:szCs w:val="23"/>
                <w:lang w:val="en-GB"/>
              </w:rPr>
              <w:t>ion of the railway link on the border between Azerbaijan and Iran within the Gazvin - Rasht - Astara (Iran) - Astara (Azerbaijan) railway project. This project is the main segment of the North-South railway corridor which represents an important connection</w:t>
            </w:r>
            <w:r>
              <w:rPr>
                <w:rFonts w:ascii="Calibri" w:hAnsi="Calibri"/>
                <w:b/>
                <w:bCs/>
                <w:color w:val="17365D"/>
                <w:sz w:val="23"/>
                <w:szCs w:val="23"/>
                <w:lang w:val="en-GB"/>
              </w:rPr>
              <w:t xml:space="preserve"> linking Azerbaijani, Iranian and Russian railways. </w:t>
            </w:r>
          </w:p>
          <w:p w:rsidR="00000000" w:rsidRDefault="0015789F">
            <w:pPr>
              <w:pStyle w:val="NormalWeb"/>
              <w:spacing w:before="120" w:beforeAutospacing="0" w:after="120" w:afterAutospacing="0"/>
              <w:rPr>
                <w:rFonts w:ascii="Calibri" w:hAnsi="Calibri"/>
                <w:color w:val="17365D"/>
                <w:sz w:val="23"/>
                <w:szCs w:val="23"/>
                <w:lang w:val="en-GB"/>
              </w:rPr>
            </w:pPr>
            <w:r>
              <w:rPr>
                <w:rFonts w:ascii="Calibri" w:hAnsi="Calibri"/>
                <w:b/>
                <w:bCs/>
                <w:color w:val="17365D"/>
                <w:sz w:val="23"/>
                <w:szCs w:val="23"/>
                <w:lang w:val="en-GB"/>
              </w:rPr>
              <w:t>Motorways: The works on rehabilitation of the Baku-Russian border Baku-Iranian border motorways are ongoing.  The construction of the new motorway bridge on the state border between the Republic of Azerb</w:t>
            </w:r>
            <w:r>
              <w:rPr>
                <w:rFonts w:ascii="Calibri" w:hAnsi="Calibri"/>
                <w:b/>
                <w:bCs/>
                <w:color w:val="17365D"/>
                <w:sz w:val="23"/>
                <w:szCs w:val="23"/>
                <w:lang w:val="en-GB"/>
              </w:rPr>
              <w:t>aijan and Russian Federation across the Samur River is under consideration and negotiations on this issue are ongoing.</w:t>
            </w:r>
          </w:p>
          <w:p w:rsidR="00000000" w:rsidRDefault="0015789F">
            <w:pPr>
              <w:pStyle w:val="NormalWeb"/>
              <w:spacing w:before="120" w:beforeAutospacing="0" w:after="120" w:afterAutospacing="0"/>
              <w:rPr>
                <w:rFonts w:ascii="Calibri" w:hAnsi="Calibri"/>
                <w:color w:val="17365D"/>
                <w:sz w:val="23"/>
                <w:szCs w:val="23"/>
                <w:lang w:val="en-GB"/>
              </w:rPr>
            </w:pPr>
            <w:r>
              <w:rPr>
                <w:rFonts w:ascii="Calibri" w:hAnsi="Calibri"/>
                <w:b/>
                <w:bCs/>
                <w:color w:val="17365D"/>
                <w:sz w:val="23"/>
                <w:szCs w:val="23"/>
                <w:lang w:val="en-GB"/>
              </w:rPr>
              <w:t>Construction of New Baku International Sea Trade Port: The construction of New Baku International Trade Port Complex, 60 km south from Ba</w:t>
            </w:r>
            <w:r>
              <w:rPr>
                <w:rFonts w:ascii="Calibri" w:hAnsi="Calibri"/>
                <w:b/>
                <w:bCs/>
                <w:color w:val="17365D"/>
                <w:sz w:val="23"/>
                <w:szCs w:val="23"/>
                <w:lang w:val="en-GB"/>
              </w:rPr>
              <w:t>ku, at the settlement of Alyat, has already been started and this port will play a huge role in the facilitation of transportation of goods on the East-West Transport Corridor. The construction is considered to be implemented in 3 stages. The ferry termina</w:t>
            </w:r>
            <w:r>
              <w:rPr>
                <w:rFonts w:ascii="Calibri" w:hAnsi="Calibri"/>
                <w:b/>
                <w:bCs/>
                <w:color w:val="17365D"/>
                <w:sz w:val="23"/>
                <w:szCs w:val="23"/>
                <w:lang w:val="en-GB"/>
              </w:rPr>
              <w:t>l within the first stage was inaugurated in September 2014. The objective is to develop the port according to a Hub Port Strategy given its strategic position with respect of accessibility of both raw materials and final markets. Currently only the ferry t</w:t>
            </w:r>
            <w:r>
              <w:rPr>
                <w:rFonts w:ascii="Calibri" w:hAnsi="Calibri"/>
                <w:b/>
                <w:bCs/>
                <w:color w:val="17365D"/>
                <w:sz w:val="23"/>
                <w:szCs w:val="23"/>
                <w:lang w:val="en-GB"/>
              </w:rPr>
              <w:t>erminal is operational, but the capacity can be expanded according to the demand needs.  At the end of the first stage handling capacity of the port will be up to 10 million tons of cargo and 50,000 twenty-foot equivalent unit (TEU) containers per year; in</w:t>
            </w:r>
            <w:r>
              <w:rPr>
                <w:rFonts w:ascii="Calibri" w:hAnsi="Calibri"/>
                <w:b/>
                <w:bCs/>
                <w:color w:val="17365D"/>
                <w:sz w:val="23"/>
                <w:szCs w:val="23"/>
                <w:lang w:val="en-GB"/>
              </w:rPr>
              <w:t xml:space="preserve"> the second stage, capacity will reach 17 million tons of cargo and 150,000 TEU containers; and in the third stage, the port will be capable of handling of 25 million tons of cargo and 1 million TEU containers. </w:t>
            </w:r>
          </w:p>
          <w:p w:rsidR="00000000" w:rsidRDefault="0015789F">
            <w:pPr>
              <w:pStyle w:val="NormalWeb"/>
              <w:spacing w:before="120" w:beforeAutospacing="0" w:after="120" w:afterAutospacing="0"/>
              <w:rPr>
                <w:rFonts w:ascii="Calibri" w:hAnsi="Calibri"/>
                <w:color w:val="17365D"/>
                <w:sz w:val="23"/>
                <w:szCs w:val="23"/>
                <w:lang w:val="en-GB"/>
              </w:rPr>
            </w:pPr>
            <w:r>
              <w:rPr>
                <w:rFonts w:ascii="Calibri" w:hAnsi="Calibri"/>
                <w:b/>
                <w:bCs/>
                <w:color w:val="17365D"/>
                <w:sz w:val="23"/>
                <w:szCs w:val="23"/>
                <w:lang w:val="en-GB"/>
              </w:rPr>
              <w:t>Alyat port is also developing a project dedi</w:t>
            </w:r>
            <w:r>
              <w:rPr>
                <w:rFonts w:ascii="Calibri" w:hAnsi="Calibri"/>
                <w:b/>
                <w:bCs/>
                <w:color w:val="17365D"/>
                <w:sz w:val="23"/>
                <w:szCs w:val="23"/>
                <w:lang w:val="en-GB"/>
              </w:rPr>
              <w:t>cated to the improvement of clearance system to facilitate the customs procedure and to save time. The ambition is to have the procedures solved one week in advance of the shipping arriving in the port.</w:t>
            </w:r>
          </w:p>
          <w:p w:rsidR="00000000" w:rsidRDefault="0015789F">
            <w:pPr>
              <w:pStyle w:val="NormalWeb"/>
              <w:spacing w:before="120" w:beforeAutospacing="0" w:after="120" w:afterAutospacing="0"/>
              <w:rPr>
                <w:rFonts w:ascii="Calibri" w:hAnsi="Calibri"/>
                <w:color w:val="17365D"/>
                <w:sz w:val="23"/>
                <w:szCs w:val="23"/>
              </w:rPr>
            </w:pPr>
            <w:r>
              <w:rPr>
                <w:rFonts w:ascii="Calibri" w:hAnsi="Calibri"/>
                <w:b/>
                <w:bCs/>
                <w:color w:val="17365D"/>
                <w:sz w:val="23"/>
                <w:szCs w:val="23"/>
              </w:rPr>
              <w:t xml:space="preserve">Establishment of the Free Trade Zone. The project is </w:t>
            </w:r>
            <w:r>
              <w:rPr>
                <w:rFonts w:ascii="Calibri" w:hAnsi="Calibri"/>
                <w:b/>
                <w:bCs/>
                <w:color w:val="17365D"/>
                <w:sz w:val="23"/>
                <w:szCs w:val="23"/>
              </w:rPr>
              <w:t>being implemented according to the Decree of the Head of State on the establishment of the special economic zone of free trade zone type in the Alyat settlement of Garadagh district of Baku city, which will also include the territory of new Baku Internatio</w:t>
            </w:r>
            <w:r>
              <w:rPr>
                <w:rFonts w:ascii="Calibri" w:hAnsi="Calibri"/>
                <w:b/>
                <w:bCs/>
                <w:color w:val="17365D"/>
                <w:sz w:val="23"/>
                <w:szCs w:val="23"/>
              </w:rPr>
              <w:t>nal Trade Port.    The Action Plan for the establishment is approved by the Ministry of Economy. Its establishment requires the development of a special legal regime meeting international standards  that cannot be implemented with the existing legislation.</w:t>
            </w:r>
            <w:r>
              <w:rPr>
                <w:rFonts w:ascii="Calibri" w:hAnsi="Calibri"/>
                <w:b/>
                <w:bCs/>
                <w:color w:val="17365D"/>
                <w:sz w:val="23"/>
                <w:szCs w:val="23"/>
              </w:rPr>
              <w:t xml:space="preserve"> To this purpose, and with the support of the EU, a consultancy has been appointed to prepare the legislative framework. The project is expected to start in September and the delivery of the proposed legislative package is expected to be ready in 4-5 month</w:t>
            </w:r>
            <w:r>
              <w:rPr>
                <w:rFonts w:ascii="Calibri" w:hAnsi="Calibri"/>
                <w:b/>
                <w:bCs/>
                <w:color w:val="17365D"/>
                <w:sz w:val="23"/>
                <w:szCs w:val="23"/>
              </w:rPr>
              <w:t>s. Then, it will be submitted to the president to achieve government endorsement and to increase the trust of the final investors.</w:t>
            </w:r>
          </w:p>
          <w:p w:rsidR="00000000" w:rsidRDefault="0015789F">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The improvement of border crossing operations is also a priority. A key need is the establishment of an electronic database f</w:t>
            </w:r>
            <w:r>
              <w:rPr>
                <w:rFonts w:ascii="Calibri" w:hAnsi="Calibri"/>
                <w:b/>
                <w:bCs/>
                <w:color w:val="17365D"/>
                <w:sz w:val="23"/>
                <w:szCs w:val="23"/>
              </w:rPr>
              <w:t>or the exchange of transport documents with other countries. Now data exchange is centralized through Russia.</w:t>
            </w:r>
          </w:p>
        </w:tc>
      </w:tr>
      <w:tr w:rsidR="00000000">
        <w:trPr>
          <w:divId w:val="1263341653"/>
        </w:trPr>
        <w:tc>
          <w:tcPr>
            <w:tcW w:w="1028"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lastRenderedPageBreak/>
              <w:t>Institutional and legal framework</w:t>
            </w:r>
          </w:p>
        </w:tc>
        <w:tc>
          <w:tcPr>
            <w:tcW w:w="100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0" w:beforeAutospacing="0" w:after="0" w:afterAutospacing="0"/>
              <w:rPr>
                <w:rFonts w:ascii="Calibri" w:hAnsi="Calibri"/>
                <w:sz w:val="22"/>
                <w:szCs w:val="22"/>
              </w:rPr>
            </w:pPr>
            <w:r>
              <w:rPr>
                <w:rFonts w:ascii="Calibri" w:hAnsi="Calibri"/>
                <w:sz w:val="22"/>
                <w:szCs w:val="22"/>
              </w:rPr>
              <w:t> </w:t>
            </w:r>
          </w:p>
        </w:tc>
        <w:tc>
          <w:tcPr>
            <w:tcW w:w="8544"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 xml:space="preserve">The Ministry of Transport of the Republic of </w:t>
            </w:r>
            <w:r>
              <w:rPr>
                <w:rFonts w:ascii="Calibri" w:hAnsi="Calibri"/>
                <w:b/>
                <w:bCs/>
                <w:color w:val="17365D"/>
                <w:sz w:val="23"/>
                <w:szCs w:val="23"/>
              </w:rPr>
              <w:t xml:space="preserve">Azerbaijan is responsible for formulating and carrying out the state policy in the field of railways, sea, automobile, civil aviation transportation and motorways. </w:t>
            </w:r>
          </w:p>
        </w:tc>
      </w:tr>
      <w:tr w:rsidR="00000000">
        <w:trPr>
          <w:divId w:val="1263341653"/>
        </w:trPr>
        <w:tc>
          <w:tcPr>
            <w:tcW w:w="100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0" w:beforeAutospacing="0" w:after="0" w:afterAutospacing="0"/>
              <w:rPr>
                <w:rFonts w:ascii="Calibri" w:hAnsi="Calibri"/>
                <w:sz w:val="22"/>
                <w:szCs w:val="22"/>
              </w:rPr>
            </w:pPr>
            <w:r>
              <w:rPr>
                <w:rFonts w:ascii="Calibri" w:hAnsi="Calibri"/>
                <w:sz w:val="22"/>
                <w:szCs w:val="22"/>
              </w:rPr>
              <w:t> </w:t>
            </w:r>
          </w:p>
        </w:tc>
        <w:tc>
          <w:tcPr>
            <w:tcW w:w="100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Road sector</w:t>
            </w:r>
          </w:p>
        </w:tc>
        <w:tc>
          <w:tcPr>
            <w:tcW w:w="863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0" w:beforeAutospacing="0" w:after="0" w:afterAutospacing="0"/>
              <w:rPr>
                <w:rFonts w:ascii="Calibri" w:hAnsi="Calibri"/>
                <w:sz w:val="23"/>
                <w:szCs w:val="23"/>
              </w:rPr>
            </w:pPr>
            <w:r>
              <w:rPr>
                <w:rFonts w:ascii="Calibri" w:hAnsi="Calibri"/>
                <w:b/>
                <w:bCs/>
                <w:color w:val="17365D"/>
                <w:sz w:val="23"/>
                <w:szCs w:val="23"/>
              </w:rPr>
              <w:t>The Road Transport Service at the Ministry of Transport of the Republic of A</w:t>
            </w:r>
            <w:r>
              <w:rPr>
                <w:rFonts w:ascii="Calibri" w:hAnsi="Calibri"/>
                <w:b/>
                <w:bCs/>
                <w:color w:val="17365D"/>
                <w:sz w:val="23"/>
                <w:szCs w:val="23"/>
              </w:rPr>
              <w:t xml:space="preserve">zerbaijan is responsible for formulating and carrying out the state policy in the field of road transport. (Source: </w:t>
            </w:r>
            <w:hyperlink r:id="rId10" w:history="1">
              <w:r>
                <w:rPr>
                  <w:rStyle w:val="Hyperlink"/>
                  <w:rFonts w:ascii="Calibri" w:hAnsi="Calibri"/>
                  <w:b/>
                  <w:bCs/>
                  <w:sz w:val="23"/>
                  <w:szCs w:val="23"/>
                </w:rPr>
                <w:t>CASE</w:t>
              </w:r>
            </w:hyperlink>
            <w:r>
              <w:rPr>
                <w:rFonts w:ascii="Calibri" w:hAnsi="Calibri"/>
                <w:b/>
                <w:bCs/>
                <w:color w:val="17365D"/>
                <w:sz w:val="23"/>
                <w:szCs w:val="23"/>
              </w:rPr>
              <w:t>)</w:t>
            </w:r>
          </w:p>
          <w:p w:rsidR="00000000" w:rsidRDefault="0015789F">
            <w:pPr>
              <w:pStyle w:val="NormalWeb"/>
              <w:spacing w:before="0" w:beforeAutospacing="0" w:after="0" w:afterAutospacing="0"/>
              <w:rPr>
                <w:rFonts w:ascii="Calibri" w:hAnsi="Calibri"/>
                <w:sz w:val="23"/>
                <w:szCs w:val="23"/>
              </w:rPr>
            </w:pPr>
            <w:r>
              <w:rPr>
                <w:rFonts w:ascii="Calibri" w:hAnsi="Calibri"/>
                <w:b/>
                <w:bCs/>
                <w:color w:val="17365D"/>
                <w:sz w:val="23"/>
                <w:szCs w:val="23"/>
              </w:rPr>
              <w:t>The state owned OJSC (open joint-stock</w:t>
            </w:r>
            <w:r>
              <w:rPr>
                <w:rFonts w:ascii="Calibri" w:hAnsi="Calibri"/>
                <w:b/>
                <w:bCs/>
                <w:color w:val="17365D"/>
                <w:sz w:val="23"/>
                <w:szCs w:val="23"/>
              </w:rPr>
              <w:t xml:space="preserve"> company) "Azeravtoyol" is the monopoly operator of public roads responsible since 2007 for road management (maintenance/repairs and operation). Investment decisions on road infrastructure are taken by government. Azeravtoyol is subordinated to the Ministr</w:t>
            </w:r>
            <w:r>
              <w:rPr>
                <w:rFonts w:ascii="Calibri" w:hAnsi="Calibri"/>
                <w:b/>
                <w:bCs/>
                <w:color w:val="17365D"/>
                <w:sz w:val="23"/>
                <w:szCs w:val="23"/>
              </w:rPr>
              <w:t xml:space="preserve">y of Transport. (Source: </w:t>
            </w:r>
            <w:hyperlink r:id="rId11" w:history="1">
              <w:r>
                <w:rPr>
                  <w:rStyle w:val="Hyperlink"/>
                  <w:rFonts w:ascii="Calibri" w:hAnsi="Calibri"/>
                  <w:b/>
                  <w:bCs/>
                  <w:sz w:val="23"/>
                  <w:szCs w:val="23"/>
                </w:rPr>
                <w:t>CASE</w:t>
              </w:r>
            </w:hyperlink>
            <w:r>
              <w:rPr>
                <w:rFonts w:ascii="Calibri" w:hAnsi="Calibri"/>
                <w:b/>
                <w:bCs/>
                <w:color w:val="17365D"/>
                <w:sz w:val="23"/>
                <w:szCs w:val="23"/>
              </w:rPr>
              <w:t xml:space="preserve">) </w:t>
            </w:r>
          </w:p>
          <w:p w:rsidR="00000000" w:rsidRDefault="0015789F">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 xml:space="preserve">A new organizational structure of the "Azeravtoyol OJSC" approved in May 2016 established a new </w:t>
            </w:r>
            <w:r>
              <w:rPr>
                <w:rFonts w:ascii="Calibri" w:hAnsi="Calibri"/>
                <w:b/>
                <w:bCs/>
                <w:color w:val="17365D"/>
                <w:sz w:val="23"/>
                <w:szCs w:val="23"/>
              </w:rPr>
              <w:t>management and maintenance scheme for the motorways and consolidated a number of small local maintenance units. By the establishment of the Azeravtoyol OJSC, the company is responsible for management, maintenance, repair and operation of road in the countr</w:t>
            </w:r>
            <w:r>
              <w:rPr>
                <w:rFonts w:ascii="Calibri" w:hAnsi="Calibri"/>
                <w:b/>
                <w:bCs/>
                <w:color w:val="17365D"/>
                <w:sz w:val="23"/>
                <w:szCs w:val="23"/>
              </w:rPr>
              <w:t xml:space="preserve">y. </w:t>
            </w:r>
          </w:p>
          <w:p w:rsidR="00000000" w:rsidRDefault="0015789F">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 xml:space="preserve">The rules of road operation are clearly described in legislative acts: </w:t>
            </w:r>
          </w:p>
          <w:p w:rsidR="00000000" w:rsidRDefault="0015789F">
            <w:pPr>
              <w:numPr>
                <w:ilvl w:val="0"/>
                <w:numId w:val="2"/>
              </w:numPr>
              <w:ind w:left="540"/>
              <w:textAlignment w:val="center"/>
              <w:rPr>
                <w:rFonts w:eastAsia="Times New Roman"/>
                <w:color w:val="17365D"/>
              </w:rPr>
            </w:pPr>
            <w:r>
              <w:rPr>
                <w:rFonts w:ascii="Calibri" w:eastAsia="Times New Roman" w:hAnsi="Calibri"/>
                <w:b/>
                <w:bCs/>
                <w:color w:val="17365D"/>
                <w:sz w:val="23"/>
                <w:szCs w:val="23"/>
              </w:rPr>
              <w:t>Law on Highways (22.12.1999)</w:t>
            </w:r>
          </w:p>
          <w:p w:rsidR="00000000" w:rsidRDefault="0015789F">
            <w:pPr>
              <w:numPr>
                <w:ilvl w:val="0"/>
                <w:numId w:val="2"/>
              </w:numPr>
              <w:ind w:left="540"/>
              <w:textAlignment w:val="center"/>
              <w:rPr>
                <w:rFonts w:eastAsia="Times New Roman"/>
                <w:color w:val="17365D"/>
              </w:rPr>
            </w:pPr>
            <w:r>
              <w:rPr>
                <w:rFonts w:ascii="Calibri" w:eastAsia="Times New Roman" w:hAnsi="Calibri"/>
                <w:b/>
                <w:bCs/>
                <w:color w:val="17365D"/>
                <w:sz w:val="23"/>
                <w:szCs w:val="23"/>
              </w:rPr>
              <w:t>Amendments to the Law on Highways (29.12.2015.</w:t>
            </w:r>
          </w:p>
          <w:p w:rsidR="00000000" w:rsidRDefault="0015789F">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Road construction services are mainly provided by private contractors. Private sector companies can also</w:t>
            </w:r>
            <w:r>
              <w:rPr>
                <w:rFonts w:ascii="Calibri" w:hAnsi="Calibri"/>
                <w:b/>
                <w:bCs/>
                <w:color w:val="17365D"/>
                <w:sz w:val="23"/>
                <w:szCs w:val="23"/>
              </w:rPr>
              <w:t xml:space="preserve"> participate in tenders to supply materials and equipment.</w:t>
            </w:r>
          </w:p>
          <w:p w:rsidR="00000000" w:rsidRDefault="0015789F">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 xml:space="preserve">Tariffs for domestic passenger transportation are set by the Tariff Council. </w:t>
            </w:r>
          </w:p>
          <w:p w:rsidR="00000000" w:rsidRDefault="0015789F">
            <w:pPr>
              <w:pStyle w:val="NormalWeb"/>
              <w:spacing w:before="0" w:beforeAutospacing="0" w:after="0" w:afterAutospacing="0"/>
              <w:rPr>
                <w:rFonts w:ascii="Calibri" w:hAnsi="Calibri"/>
                <w:sz w:val="23"/>
                <w:szCs w:val="23"/>
              </w:rPr>
            </w:pPr>
            <w:r>
              <w:rPr>
                <w:rFonts w:ascii="Calibri" w:hAnsi="Calibri"/>
                <w:b/>
                <w:bCs/>
                <w:color w:val="17365D"/>
                <w:sz w:val="23"/>
                <w:szCs w:val="23"/>
              </w:rPr>
              <w:t xml:space="preserve">Tariffs for cargo transportation are set by legal entities and individuals on their own. (Source: </w:t>
            </w:r>
            <w:hyperlink r:id="rId12" w:history="1">
              <w:r>
                <w:rPr>
                  <w:rStyle w:val="Hyperlink"/>
                  <w:rFonts w:ascii="Calibri" w:hAnsi="Calibri"/>
                  <w:b/>
                  <w:bCs/>
                  <w:sz w:val="23"/>
                  <w:szCs w:val="23"/>
                </w:rPr>
                <w:t>CASE</w:t>
              </w:r>
            </w:hyperlink>
            <w:r>
              <w:rPr>
                <w:rFonts w:ascii="Calibri" w:hAnsi="Calibri"/>
                <w:b/>
                <w:bCs/>
                <w:color w:val="17365D"/>
                <w:sz w:val="23"/>
                <w:szCs w:val="23"/>
              </w:rPr>
              <w:t>)</w:t>
            </w:r>
          </w:p>
          <w:p w:rsidR="00000000" w:rsidRDefault="0015789F">
            <w:pPr>
              <w:pStyle w:val="NormalWeb"/>
              <w:spacing w:before="0" w:beforeAutospacing="0" w:after="0" w:afterAutospacing="0"/>
              <w:rPr>
                <w:rFonts w:ascii="Calibri" w:hAnsi="Calibri"/>
                <w:sz w:val="23"/>
                <w:szCs w:val="23"/>
              </w:rPr>
            </w:pPr>
            <w:r>
              <w:rPr>
                <w:rFonts w:ascii="Calibri" w:hAnsi="Calibri"/>
                <w:b/>
                <w:bCs/>
                <w:color w:val="17365D"/>
                <w:sz w:val="23"/>
                <w:szCs w:val="23"/>
              </w:rPr>
              <w:t xml:space="preserve">The private sector plays a key role in the provision of road transport services, accounting for more than 95% of freight and passenger traffic. (Source: </w:t>
            </w:r>
            <w:hyperlink r:id="rId13" w:history="1">
              <w:r>
                <w:rPr>
                  <w:rStyle w:val="Hyperlink"/>
                  <w:rFonts w:ascii="Calibri" w:hAnsi="Calibri"/>
                  <w:b/>
                  <w:bCs/>
                  <w:sz w:val="23"/>
                  <w:szCs w:val="23"/>
                </w:rPr>
                <w:t>ADB</w:t>
              </w:r>
            </w:hyperlink>
            <w:r>
              <w:rPr>
                <w:rFonts w:ascii="Calibri" w:hAnsi="Calibri"/>
                <w:b/>
                <w:bCs/>
                <w:color w:val="17365D"/>
                <w:sz w:val="23"/>
                <w:szCs w:val="23"/>
              </w:rPr>
              <w:t>)</w:t>
            </w:r>
          </w:p>
        </w:tc>
      </w:tr>
      <w:tr w:rsidR="00000000">
        <w:trPr>
          <w:divId w:val="1263341653"/>
        </w:trPr>
        <w:tc>
          <w:tcPr>
            <w:tcW w:w="100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0" w:beforeAutospacing="0" w:after="0" w:afterAutospacing="0"/>
              <w:rPr>
                <w:rFonts w:ascii="Calibri" w:hAnsi="Calibri"/>
                <w:sz w:val="22"/>
                <w:szCs w:val="22"/>
              </w:rPr>
            </w:pPr>
            <w:r>
              <w:rPr>
                <w:rFonts w:ascii="Calibri" w:hAnsi="Calibri"/>
                <w:sz w:val="22"/>
                <w:szCs w:val="22"/>
              </w:rPr>
              <w:t> </w:t>
            </w:r>
          </w:p>
        </w:tc>
        <w:tc>
          <w:tcPr>
            <w:tcW w:w="103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Railways sector</w:t>
            </w:r>
          </w:p>
        </w:tc>
        <w:tc>
          <w:tcPr>
            <w:tcW w:w="863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 xml:space="preserve">By a presidential decree of July 21, 2009, the Azerbaijan State Railway (ADDY) was transformed into the Azerbaijan Railways CJSC ADY (closed joint-stock </w:t>
            </w:r>
            <w:r>
              <w:rPr>
                <w:rFonts w:ascii="Calibri" w:hAnsi="Calibri"/>
                <w:b/>
                <w:bCs/>
                <w:color w:val="17365D"/>
                <w:sz w:val="23"/>
                <w:szCs w:val="23"/>
              </w:rPr>
              <w:t>company), later further divided into four subsidiaries: Infrastructure, Passenger Services, Freight, Capital Rehabilitation and Maintenance.</w:t>
            </w:r>
          </w:p>
          <w:p w:rsidR="00000000" w:rsidRDefault="0015789F">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It operates under supervision of the Government of Azerbaijan. The CEO and deputies of Azerbaijan Railways are appo</w:t>
            </w:r>
            <w:r>
              <w:rPr>
                <w:rFonts w:ascii="Calibri" w:hAnsi="Calibri"/>
                <w:b/>
                <w:bCs/>
                <w:color w:val="17365D"/>
                <w:sz w:val="23"/>
                <w:szCs w:val="23"/>
              </w:rPr>
              <w:t xml:space="preserve">inted directly by the President. </w:t>
            </w:r>
          </w:p>
          <w:p w:rsidR="00000000" w:rsidRDefault="0015789F">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A new Business Plan for ADY is currently under discussion and should be ready beginning 2017. It will include measures to:</w:t>
            </w:r>
          </w:p>
          <w:p w:rsidR="00000000" w:rsidRDefault="0015789F">
            <w:pPr>
              <w:numPr>
                <w:ilvl w:val="0"/>
                <w:numId w:val="3"/>
              </w:numPr>
              <w:ind w:left="540"/>
              <w:textAlignment w:val="center"/>
              <w:rPr>
                <w:rFonts w:eastAsia="Times New Roman"/>
                <w:color w:val="17365D"/>
              </w:rPr>
            </w:pPr>
            <w:r>
              <w:rPr>
                <w:rFonts w:ascii="Calibri" w:eastAsia="Times New Roman" w:hAnsi="Calibri"/>
                <w:b/>
                <w:bCs/>
                <w:color w:val="17365D"/>
                <w:sz w:val="23"/>
                <w:szCs w:val="23"/>
              </w:rPr>
              <w:t>reduce the operational costs;</w:t>
            </w:r>
          </w:p>
          <w:p w:rsidR="00000000" w:rsidRDefault="0015789F">
            <w:pPr>
              <w:numPr>
                <w:ilvl w:val="0"/>
                <w:numId w:val="3"/>
              </w:numPr>
              <w:ind w:left="540"/>
              <w:textAlignment w:val="center"/>
              <w:rPr>
                <w:rFonts w:eastAsia="Times New Roman"/>
                <w:color w:val="17365D"/>
              </w:rPr>
            </w:pPr>
            <w:r>
              <w:rPr>
                <w:rFonts w:ascii="Calibri" w:eastAsia="Times New Roman" w:hAnsi="Calibri"/>
                <w:b/>
                <w:bCs/>
                <w:color w:val="17365D"/>
                <w:sz w:val="23"/>
                <w:szCs w:val="23"/>
              </w:rPr>
              <w:t xml:space="preserve">transform </w:t>
            </w:r>
            <w:r>
              <w:rPr>
                <w:rFonts w:ascii="Calibri" w:eastAsia="Times New Roman" w:hAnsi="Calibri"/>
                <w:b/>
                <w:bCs/>
                <w:color w:val="17365D"/>
                <w:sz w:val="23"/>
                <w:szCs w:val="23"/>
              </w:rPr>
              <w:t>the organization into a commercially profitable organization;</w:t>
            </w:r>
          </w:p>
          <w:p w:rsidR="00000000" w:rsidRDefault="0015789F">
            <w:pPr>
              <w:numPr>
                <w:ilvl w:val="0"/>
                <w:numId w:val="3"/>
              </w:numPr>
              <w:ind w:left="540"/>
              <w:textAlignment w:val="center"/>
              <w:rPr>
                <w:rFonts w:eastAsia="Times New Roman"/>
                <w:color w:val="17365D"/>
              </w:rPr>
            </w:pPr>
            <w:r>
              <w:rPr>
                <w:rFonts w:ascii="Calibri" w:eastAsia="Times New Roman" w:hAnsi="Calibri"/>
                <w:b/>
                <w:bCs/>
                <w:color w:val="17365D"/>
                <w:sz w:val="23"/>
                <w:szCs w:val="23"/>
              </w:rPr>
              <w:t>getting the involvement of private operators;</w:t>
            </w:r>
          </w:p>
          <w:p w:rsidR="00000000" w:rsidRDefault="0015789F">
            <w:pPr>
              <w:numPr>
                <w:ilvl w:val="0"/>
                <w:numId w:val="3"/>
              </w:numPr>
              <w:ind w:left="540"/>
              <w:textAlignment w:val="center"/>
              <w:rPr>
                <w:rFonts w:eastAsia="Times New Roman"/>
                <w:color w:val="17365D"/>
              </w:rPr>
            </w:pPr>
            <w:r>
              <w:rPr>
                <w:rFonts w:ascii="Calibri" w:eastAsia="Times New Roman" w:hAnsi="Calibri"/>
                <w:b/>
                <w:bCs/>
                <w:color w:val="17365D"/>
                <w:sz w:val="23"/>
                <w:szCs w:val="23"/>
              </w:rPr>
              <w:t>restructuring the existing loans (whose maturity is variable e.g. 5 years, 7 years etc).</w:t>
            </w:r>
          </w:p>
          <w:p w:rsidR="00000000" w:rsidRDefault="0015789F">
            <w:pPr>
              <w:pStyle w:val="NormalWeb"/>
              <w:spacing w:before="0" w:beforeAutospacing="0" w:after="0" w:afterAutospacing="0"/>
              <w:rPr>
                <w:rFonts w:ascii="Calibri" w:hAnsi="Calibri"/>
                <w:sz w:val="23"/>
                <w:szCs w:val="23"/>
              </w:rPr>
            </w:pPr>
            <w:r>
              <w:rPr>
                <w:rFonts w:ascii="Calibri" w:hAnsi="Calibri"/>
                <w:b/>
                <w:bCs/>
                <w:color w:val="17365D"/>
                <w:sz w:val="23"/>
                <w:szCs w:val="23"/>
              </w:rPr>
              <w:t>Tariffs for domestic transportation services are set indepe</w:t>
            </w:r>
            <w:r>
              <w:rPr>
                <w:rFonts w:ascii="Calibri" w:hAnsi="Calibri"/>
                <w:b/>
                <w:bCs/>
                <w:color w:val="17365D"/>
                <w:sz w:val="23"/>
                <w:szCs w:val="23"/>
              </w:rPr>
              <w:t>ndently from Azerbaijan Railways by the Tariff Council. International transportation tariffs are set under international agreements. Tariffs for domestic transportation are set under the influence of non-economic factors, as these tariffs are believed to a</w:t>
            </w:r>
            <w:r>
              <w:rPr>
                <w:rFonts w:ascii="Calibri" w:hAnsi="Calibri"/>
                <w:b/>
                <w:bCs/>
                <w:color w:val="17365D"/>
                <w:sz w:val="23"/>
                <w:szCs w:val="23"/>
              </w:rPr>
              <w:t xml:space="preserve">ffect population's living standard. (Source: </w:t>
            </w:r>
            <w:hyperlink r:id="rId14" w:history="1">
              <w:r>
                <w:rPr>
                  <w:rStyle w:val="Hyperlink"/>
                  <w:rFonts w:ascii="Calibri" w:hAnsi="Calibri"/>
                  <w:b/>
                  <w:bCs/>
                  <w:sz w:val="23"/>
                  <w:szCs w:val="23"/>
                </w:rPr>
                <w:t>CASE</w:t>
              </w:r>
            </w:hyperlink>
            <w:r>
              <w:rPr>
                <w:rFonts w:ascii="Calibri" w:hAnsi="Calibri"/>
                <w:b/>
                <w:bCs/>
                <w:color w:val="17365D"/>
                <w:sz w:val="23"/>
                <w:szCs w:val="23"/>
              </w:rPr>
              <w:t>)</w:t>
            </w:r>
          </w:p>
          <w:p w:rsidR="00000000" w:rsidRDefault="0015789F">
            <w:pPr>
              <w:pStyle w:val="NormalWeb"/>
              <w:spacing w:before="0" w:beforeAutospacing="0" w:after="0" w:afterAutospacing="0"/>
              <w:rPr>
                <w:rFonts w:ascii="Calibri" w:hAnsi="Calibri"/>
                <w:sz w:val="23"/>
                <w:szCs w:val="23"/>
              </w:rPr>
            </w:pPr>
            <w:r>
              <w:rPr>
                <w:rFonts w:ascii="Calibri" w:hAnsi="Calibri"/>
                <w:b/>
                <w:bCs/>
                <w:color w:val="17365D"/>
                <w:sz w:val="23"/>
                <w:szCs w:val="23"/>
              </w:rPr>
              <w:t>Since December 2015, transit tariffs for railway transportation and transshipment services of oil and oil pro</w:t>
            </w:r>
            <w:r>
              <w:rPr>
                <w:rFonts w:ascii="Calibri" w:hAnsi="Calibri"/>
                <w:b/>
                <w:bCs/>
                <w:color w:val="17365D"/>
                <w:sz w:val="23"/>
                <w:szCs w:val="23"/>
              </w:rPr>
              <w:t xml:space="preserve">ducts for several routes passing through the territory of the Republic of Azerbaijan are approved by Coordinating Council of the Republic of Azerbaijan on Transit Freight based on proposals of "Azerbaijan Railways" CJSC, "Azerbaijan Caspian Shipping" CJSC </w:t>
            </w:r>
            <w:r>
              <w:rPr>
                <w:rFonts w:ascii="Calibri" w:hAnsi="Calibri"/>
                <w:b/>
                <w:bCs/>
                <w:color w:val="17365D"/>
                <w:sz w:val="23"/>
                <w:szCs w:val="23"/>
              </w:rPr>
              <w:t xml:space="preserve">and country's marine terminals. (Source: </w:t>
            </w:r>
            <w:hyperlink r:id="rId15" w:history="1">
              <w:r>
                <w:rPr>
                  <w:rStyle w:val="Hyperlink"/>
                  <w:rFonts w:ascii="Calibri" w:hAnsi="Calibri"/>
                  <w:b/>
                  <w:bCs/>
                  <w:sz w:val="23"/>
                  <w:szCs w:val="23"/>
                </w:rPr>
                <w:t>http://transit.az/en</w:t>
              </w:r>
            </w:hyperlink>
            <w:r>
              <w:rPr>
                <w:rFonts w:ascii="Calibri" w:hAnsi="Calibri"/>
                <w:b/>
                <w:bCs/>
                <w:color w:val="17365D"/>
                <w:sz w:val="23"/>
                <w:szCs w:val="23"/>
              </w:rPr>
              <w:t>)</w:t>
            </w:r>
          </w:p>
          <w:p w:rsidR="00000000" w:rsidRDefault="0015789F">
            <w:pPr>
              <w:pStyle w:val="NormalWeb"/>
              <w:spacing w:before="0" w:beforeAutospacing="0" w:after="0" w:afterAutospacing="0"/>
              <w:rPr>
                <w:rFonts w:ascii="Calibri" w:hAnsi="Calibri"/>
                <w:sz w:val="23"/>
                <w:szCs w:val="23"/>
              </w:rPr>
            </w:pPr>
            <w:r>
              <w:rPr>
                <w:rFonts w:ascii="Calibri" w:hAnsi="Calibri"/>
                <w:b/>
                <w:bCs/>
                <w:color w:val="17365D"/>
                <w:sz w:val="23"/>
                <w:szCs w:val="23"/>
              </w:rPr>
              <w:t xml:space="preserve">The State Program for the Development of Azerbaijan Railways 2010-2014  was endorsed by the president on July </w:t>
            </w:r>
            <w:r>
              <w:rPr>
                <w:rFonts w:ascii="Calibri" w:hAnsi="Calibri"/>
                <w:b/>
                <w:bCs/>
                <w:color w:val="17365D"/>
                <w:sz w:val="23"/>
                <w:szCs w:val="23"/>
              </w:rPr>
              <w:t>6, 2010. The program included the reconstruction and modernization of railways and a signal system, and the purchase of a new rolling stock. The main objectives of the Program also included the growth of the country's transit potential, increasing the rail</w:t>
            </w:r>
            <w:r>
              <w:rPr>
                <w:rFonts w:ascii="Calibri" w:hAnsi="Calibri"/>
                <w:b/>
                <w:bCs/>
                <w:color w:val="17365D"/>
                <w:sz w:val="23"/>
                <w:szCs w:val="23"/>
              </w:rPr>
              <w:t>ways service quality and ensuring efficient operation by reducing transport costs for passenger and cargo transportation. The power conversion contract is under way. The signalling is under way, with detailed design recently approved and cabling works comp</w:t>
            </w:r>
            <w:r>
              <w:rPr>
                <w:rFonts w:ascii="Calibri" w:hAnsi="Calibri"/>
                <w:b/>
                <w:bCs/>
                <w:color w:val="17365D"/>
                <w:sz w:val="23"/>
                <w:szCs w:val="23"/>
              </w:rPr>
              <w:t xml:space="preserve">leted at the first section. Track renewal is also under way. The contract for the supply of new freight locomotives has been signed. (Source: </w:t>
            </w:r>
            <w:hyperlink r:id="rId16" w:history="1">
              <w:r>
                <w:rPr>
                  <w:rStyle w:val="Hyperlink"/>
                  <w:rFonts w:ascii="Calibri" w:hAnsi="Calibri"/>
                  <w:b/>
                  <w:bCs/>
                  <w:sz w:val="23"/>
                  <w:szCs w:val="23"/>
                </w:rPr>
                <w:t>WB</w:t>
              </w:r>
            </w:hyperlink>
            <w:r>
              <w:rPr>
                <w:rFonts w:ascii="Calibri" w:hAnsi="Calibri"/>
                <w:b/>
                <w:bCs/>
                <w:color w:val="17365D"/>
                <w:sz w:val="23"/>
                <w:szCs w:val="23"/>
              </w:rPr>
              <w:t xml:space="preserve">) </w:t>
            </w:r>
          </w:p>
          <w:p w:rsidR="00000000" w:rsidRDefault="0015789F">
            <w:pPr>
              <w:pStyle w:val="NormalWeb"/>
              <w:spacing w:before="0" w:beforeAutospacing="0" w:after="0" w:afterAutospacing="0"/>
              <w:rPr>
                <w:rFonts w:ascii="Calibri" w:hAnsi="Calibri"/>
                <w:sz w:val="23"/>
                <w:szCs w:val="23"/>
              </w:rPr>
            </w:pPr>
            <w:r>
              <w:rPr>
                <w:rFonts w:ascii="Calibri" w:hAnsi="Calibri"/>
                <w:b/>
                <w:bCs/>
                <w:color w:val="17365D"/>
                <w:sz w:val="23"/>
                <w:szCs w:val="23"/>
              </w:rPr>
              <w:t>The Internati</w:t>
            </w:r>
            <w:r>
              <w:rPr>
                <w:rFonts w:ascii="Calibri" w:hAnsi="Calibri"/>
                <w:b/>
                <w:bCs/>
                <w:color w:val="17365D"/>
                <w:sz w:val="23"/>
                <w:szCs w:val="23"/>
              </w:rPr>
              <w:t>onal Financial Reporting Standards (IFRS) based new chart of accounts and an accounting procedures manual have been prepared and the conversion of manually maintained accounts to IFRS has started. The revaluation of assets and the first international audit</w:t>
            </w:r>
            <w:r>
              <w:rPr>
                <w:rFonts w:ascii="Calibri" w:hAnsi="Calibri"/>
                <w:b/>
                <w:bCs/>
                <w:color w:val="17365D"/>
                <w:sz w:val="23"/>
                <w:szCs w:val="23"/>
              </w:rPr>
              <w:t xml:space="preserve"> have been completed, enabling ADY to switch to the computerized IFRS accounting system by the end of 2015. (Source: </w:t>
            </w:r>
            <w:hyperlink r:id="rId17" w:history="1">
              <w:r>
                <w:rPr>
                  <w:rStyle w:val="Hyperlink"/>
                  <w:rFonts w:ascii="Calibri" w:hAnsi="Calibri"/>
                  <w:b/>
                  <w:bCs/>
                  <w:sz w:val="23"/>
                  <w:szCs w:val="23"/>
                </w:rPr>
                <w:t>WB</w:t>
              </w:r>
            </w:hyperlink>
            <w:r>
              <w:rPr>
                <w:rFonts w:ascii="Calibri" w:hAnsi="Calibri"/>
                <w:b/>
                <w:bCs/>
                <w:color w:val="17365D"/>
                <w:sz w:val="23"/>
                <w:szCs w:val="23"/>
              </w:rPr>
              <w:t>)</w:t>
            </w:r>
          </w:p>
        </w:tc>
      </w:tr>
      <w:tr w:rsidR="00000000">
        <w:trPr>
          <w:divId w:val="1263341653"/>
        </w:trPr>
        <w:tc>
          <w:tcPr>
            <w:tcW w:w="100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0" w:beforeAutospacing="0" w:after="0" w:afterAutospacing="0"/>
              <w:rPr>
                <w:rFonts w:ascii="Calibri" w:hAnsi="Calibri"/>
                <w:sz w:val="22"/>
                <w:szCs w:val="22"/>
              </w:rPr>
            </w:pPr>
            <w:r>
              <w:rPr>
                <w:rFonts w:ascii="Calibri" w:hAnsi="Calibri"/>
                <w:sz w:val="22"/>
                <w:szCs w:val="22"/>
              </w:rPr>
              <w:t> </w:t>
            </w:r>
          </w:p>
        </w:tc>
        <w:tc>
          <w:tcPr>
            <w:tcW w:w="103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Maritime sector</w:t>
            </w:r>
          </w:p>
        </w:tc>
        <w:tc>
          <w:tcPr>
            <w:tcW w:w="863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0" w:beforeAutospacing="0" w:after="0" w:afterAutospacing="0"/>
              <w:rPr>
                <w:rFonts w:ascii="Calibri" w:hAnsi="Calibri"/>
                <w:sz w:val="23"/>
                <w:szCs w:val="23"/>
              </w:rPr>
            </w:pPr>
            <w:r>
              <w:rPr>
                <w:rFonts w:ascii="Calibri" w:hAnsi="Calibri"/>
                <w:b/>
                <w:bCs/>
                <w:color w:val="17365D"/>
                <w:sz w:val="23"/>
                <w:szCs w:val="23"/>
              </w:rPr>
              <w:t>Azerbaijan State Mar</w:t>
            </w:r>
            <w:r>
              <w:rPr>
                <w:rFonts w:ascii="Calibri" w:hAnsi="Calibri"/>
                <w:b/>
                <w:bCs/>
                <w:color w:val="17365D"/>
                <w:sz w:val="23"/>
                <w:szCs w:val="23"/>
              </w:rPr>
              <w:t xml:space="preserve">itime Administration is responsible for carrying out the state policy and developing state programs in this sector. The legal framework for the commercial shipping is regulated by the Shipping Code. (Source: </w:t>
            </w:r>
            <w:hyperlink r:id="rId18" w:history="1">
              <w:r>
                <w:rPr>
                  <w:rStyle w:val="Hyperlink"/>
                  <w:rFonts w:ascii="Calibri" w:hAnsi="Calibri"/>
                  <w:b/>
                  <w:bCs/>
                  <w:sz w:val="23"/>
                  <w:szCs w:val="23"/>
                </w:rPr>
                <w:t>CASE</w:t>
              </w:r>
            </w:hyperlink>
            <w:r>
              <w:rPr>
                <w:rFonts w:ascii="Calibri" w:hAnsi="Calibri"/>
                <w:b/>
                <w:bCs/>
                <w:color w:val="17365D"/>
                <w:sz w:val="23"/>
                <w:szCs w:val="23"/>
              </w:rPr>
              <w:t>)</w:t>
            </w:r>
          </w:p>
          <w:p w:rsidR="00000000" w:rsidRDefault="0015789F">
            <w:pPr>
              <w:pStyle w:val="NormalWeb"/>
              <w:spacing w:before="0" w:beforeAutospacing="0" w:after="0" w:afterAutospacing="0"/>
              <w:rPr>
                <w:rFonts w:ascii="Calibri" w:hAnsi="Calibri"/>
                <w:sz w:val="23"/>
                <w:szCs w:val="23"/>
              </w:rPr>
            </w:pPr>
            <w:r>
              <w:rPr>
                <w:rFonts w:ascii="Calibri" w:hAnsi="Calibri"/>
                <w:b/>
                <w:bCs/>
                <w:color w:val="17365D"/>
                <w:sz w:val="23"/>
                <w:szCs w:val="23"/>
              </w:rPr>
              <w:t xml:space="preserve">The top management (General Director of the Baku International Sea Port and Head of the Azerbaijan State Caspian Shipping Company) are appointed by the President. (Source: </w:t>
            </w:r>
            <w:hyperlink r:id="rId19" w:history="1">
              <w:r>
                <w:rPr>
                  <w:rStyle w:val="Hyperlink"/>
                  <w:rFonts w:ascii="Calibri" w:hAnsi="Calibri"/>
                  <w:b/>
                  <w:bCs/>
                  <w:sz w:val="23"/>
                  <w:szCs w:val="23"/>
                </w:rPr>
                <w:t>CASE</w:t>
              </w:r>
            </w:hyperlink>
            <w:r>
              <w:rPr>
                <w:rFonts w:ascii="Calibri" w:hAnsi="Calibri"/>
                <w:b/>
                <w:bCs/>
                <w:color w:val="17365D"/>
                <w:sz w:val="23"/>
                <w:szCs w:val="23"/>
              </w:rPr>
              <w:t>)</w:t>
            </w:r>
          </w:p>
          <w:p w:rsidR="00000000" w:rsidRDefault="0015789F">
            <w:pPr>
              <w:pStyle w:val="NormalWeb"/>
              <w:spacing w:before="0" w:beforeAutospacing="0" w:after="0" w:afterAutospacing="0"/>
              <w:rPr>
                <w:rFonts w:ascii="Calibri" w:hAnsi="Calibri"/>
                <w:sz w:val="23"/>
                <w:szCs w:val="23"/>
              </w:rPr>
            </w:pPr>
            <w:r>
              <w:rPr>
                <w:rFonts w:ascii="Calibri" w:hAnsi="Calibri"/>
                <w:b/>
                <w:bCs/>
                <w:color w:val="17365D"/>
                <w:sz w:val="23"/>
                <w:szCs w:val="23"/>
              </w:rPr>
              <w:t xml:space="preserve">The Azerbaijan State Caspian Shipping Company and Baku International Sea Port operate as Closed Joint-Stock Companies . The State Maritime Administration acts as a regulator. (Source: </w:t>
            </w:r>
            <w:hyperlink r:id="rId20" w:history="1">
              <w:r>
                <w:rPr>
                  <w:rStyle w:val="Hyperlink"/>
                  <w:rFonts w:ascii="Calibri" w:hAnsi="Calibri"/>
                  <w:b/>
                  <w:bCs/>
                  <w:sz w:val="23"/>
                  <w:szCs w:val="23"/>
                </w:rPr>
                <w:t>CASE</w:t>
              </w:r>
            </w:hyperlink>
            <w:r>
              <w:rPr>
                <w:rFonts w:ascii="Calibri" w:hAnsi="Calibri"/>
                <w:b/>
                <w:bCs/>
                <w:color w:val="17365D"/>
                <w:sz w:val="23"/>
                <w:szCs w:val="23"/>
              </w:rPr>
              <w:t>)</w:t>
            </w:r>
          </w:p>
          <w:p w:rsidR="00000000" w:rsidRDefault="0015789F">
            <w:pPr>
              <w:pStyle w:val="NormalWeb"/>
              <w:spacing w:before="0" w:beforeAutospacing="0" w:after="0" w:afterAutospacing="0"/>
              <w:rPr>
                <w:rFonts w:ascii="Calibri" w:hAnsi="Calibri"/>
                <w:sz w:val="23"/>
                <w:szCs w:val="23"/>
              </w:rPr>
            </w:pPr>
            <w:r>
              <w:rPr>
                <w:rFonts w:ascii="Calibri" w:hAnsi="Calibri"/>
                <w:b/>
                <w:bCs/>
                <w:color w:val="17365D"/>
                <w:sz w:val="23"/>
                <w:szCs w:val="23"/>
              </w:rPr>
              <w:t xml:space="preserve">The Shipping Code regulates a legal framework for commercial shipping in Azerbaijan but it does not stipulate rules for doing business (for example, what </w:t>
            </w:r>
            <w:r>
              <w:rPr>
                <w:rFonts w:ascii="Calibri" w:hAnsi="Calibri"/>
                <w:b/>
                <w:bCs/>
                <w:color w:val="17365D"/>
                <w:sz w:val="23"/>
                <w:szCs w:val="23"/>
              </w:rPr>
              <w:t xml:space="preserve">may be in the exclusive ownership of the state, and what may belong to the private sector) and the tasks of public authorities in ports. (Source: </w:t>
            </w:r>
            <w:hyperlink r:id="rId21" w:history="1">
              <w:r>
                <w:rPr>
                  <w:rStyle w:val="Hyperlink"/>
                  <w:rFonts w:ascii="Calibri" w:hAnsi="Calibri"/>
                  <w:b/>
                  <w:bCs/>
                  <w:sz w:val="23"/>
                  <w:szCs w:val="23"/>
                </w:rPr>
                <w:t>CASE</w:t>
              </w:r>
            </w:hyperlink>
            <w:r>
              <w:rPr>
                <w:rFonts w:ascii="Calibri" w:hAnsi="Calibri"/>
                <w:b/>
                <w:bCs/>
                <w:color w:val="17365D"/>
                <w:sz w:val="23"/>
                <w:szCs w:val="23"/>
              </w:rPr>
              <w:t>)</w:t>
            </w:r>
          </w:p>
          <w:p w:rsidR="00000000" w:rsidRDefault="0015789F">
            <w:pPr>
              <w:pStyle w:val="NormalWeb"/>
              <w:spacing w:before="0" w:beforeAutospacing="0" w:after="0" w:afterAutospacing="0"/>
              <w:rPr>
                <w:rFonts w:ascii="Calibri" w:hAnsi="Calibri"/>
                <w:sz w:val="23"/>
                <w:szCs w:val="23"/>
              </w:rPr>
            </w:pPr>
            <w:r>
              <w:rPr>
                <w:rFonts w:ascii="Calibri" w:hAnsi="Calibri"/>
                <w:b/>
                <w:bCs/>
                <w:color w:val="17365D"/>
                <w:sz w:val="23"/>
                <w:szCs w:val="23"/>
              </w:rPr>
              <w:t>Transpor</w:t>
            </w:r>
            <w:r>
              <w:rPr>
                <w:rFonts w:ascii="Calibri" w:hAnsi="Calibri"/>
                <w:b/>
                <w:bCs/>
                <w:color w:val="17365D"/>
                <w:sz w:val="23"/>
                <w:szCs w:val="23"/>
              </w:rPr>
              <w:t>tation of cargo and passengers by sea in Azerbaijan is provided by the Azerbaijan State Caspian Shipping Company, which includes transportation, technical, service and support vessels, ship repair production association "Kaspmorsudoremont", educational, tr</w:t>
            </w:r>
            <w:r>
              <w:rPr>
                <w:rFonts w:ascii="Calibri" w:hAnsi="Calibri"/>
                <w:b/>
                <w:bCs/>
                <w:color w:val="17365D"/>
                <w:sz w:val="23"/>
                <w:szCs w:val="23"/>
              </w:rPr>
              <w:t xml:space="preserve">ade, supply and shipping and agent organizations. (Source: </w:t>
            </w:r>
            <w:hyperlink r:id="rId22" w:history="1">
              <w:r>
                <w:rPr>
                  <w:rStyle w:val="Hyperlink"/>
                  <w:rFonts w:ascii="Calibri" w:hAnsi="Calibri"/>
                  <w:b/>
                  <w:bCs/>
                  <w:sz w:val="23"/>
                  <w:szCs w:val="23"/>
                </w:rPr>
                <w:t>CASE</w:t>
              </w:r>
            </w:hyperlink>
            <w:r>
              <w:rPr>
                <w:rFonts w:ascii="Calibri" w:hAnsi="Calibri"/>
                <w:b/>
                <w:bCs/>
                <w:color w:val="17365D"/>
                <w:sz w:val="23"/>
                <w:szCs w:val="23"/>
              </w:rPr>
              <w:t xml:space="preserve">) </w:t>
            </w:r>
          </w:p>
          <w:p w:rsidR="00000000" w:rsidRDefault="0015789F">
            <w:pPr>
              <w:pStyle w:val="NormalWeb"/>
              <w:spacing w:before="0" w:beforeAutospacing="0" w:after="0" w:afterAutospacing="0"/>
              <w:rPr>
                <w:rFonts w:ascii="Calibri" w:hAnsi="Calibri"/>
                <w:sz w:val="23"/>
                <w:szCs w:val="23"/>
              </w:rPr>
            </w:pPr>
            <w:r>
              <w:rPr>
                <w:rFonts w:ascii="Calibri" w:hAnsi="Calibri"/>
                <w:b/>
                <w:bCs/>
                <w:color w:val="17365D"/>
                <w:sz w:val="23"/>
                <w:szCs w:val="23"/>
              </w:rPr>
              <w:t xml:space="preserve">Since December 2015, transit tariffs for railway transportation and transshipment services of </w:t>
            </w:r>
            <w:r>
              <w:rPr>
                <w:rFonts w:ascii="Calibri" w:hAnsi="Calibri"/>
                <w:b/>
                <w:bCs/>
                <w:color w:val="17365D"/>
                <w:sz w:val="23"/>
                <w:szCs w:val="23"/>
              </w:rPr>
              <w:t xml:space="preserve">oil and oil products for several routes passing through the territory of the Republic of Azerbaijan are approved by Coordinating Council of the Republic of Azerbaijan on Transit Freight based on proposals of "Azerbaijan Railways" CJSC, "Azerbaijan Caspian </w:t>
            </w:r>
            <w:r>
              <w:rPr>
                <w:rFonts w:ascii="Calibri" w:hAnsi="Calibri"/>
                <w:b/>
                <w:bCs/>
                <w:color w:val="17365D"/>
                <w:sz w:val="23"/>
                <w:szCs w:val="23"/>
              </w:rPr>
              <w:t xml:space="preserve">Shipping" CJSC and country's marine terminals. (Source: </w:t>
            </w:r>
            <w:hyperlink r:id="rId23" w:history="1">
              <w:r>
                <w:rPr>
                  <w:rStyle w:val="Hyperlink"/>
                  <w:rFonts w:ascii="Calibri" w:hAnsi="Calibri"/>
                  <w:b/>
                  <w:bCs/>
                  <w:sz w:val="23"/>
                  <w:szCs w:val="23"/>
                </w:rPr>
                <w:t>http://transit.az/en</w:t>
              </w:r>
            </w:hyperlink>
            <w:r>
              <w:rPr>
                <w:rFonts w:ascii="Calibri" w:hAnsi="Calibri"/>
                <w:b/>
                <w:bCs/>
                <w:color w:val="17365D"/>
                <w:sz w:val="23"/>
                <w:szCs w:val="23"/>
              </w:rPr>
              <w:t>)</w:t>
            </w:r>
          </w:p>
          <w:p w:rsidR="00000000" w:rsidRDefault="0015789F">
            <w:pPr>
              <w:pStyle w:val="NormalWeb"/>
              <w:spacing w:before="0" w:beforeAutospacing="0" w:after="0" w:afterAutospacing="0"/>
              <w:rPr>
                <w:rFonts w:ascii="Calibri" w:hAnsi="Calibri"/>
                <w:sz w:val="23"/>
                <w:szCs w:val="23"/>
              </w:rPr>
            </w:pPr>
            <w:r>
              <w:rPr>
                <w:rFonts w:ascii="Calibri" w:hAnsi="Calibri"/>
                <w:b/>
                <w:bCs/>
                <w:color w:val="17365D"/>
                <w:sz w:val="23"/>
                <w:szCs w:val="23"/>
              </w:rPr>
              <w:t xml:space="preserve">The prevailing share in the cargo transportation belongs to oil and oil products. (Source: </w:t>
            </w:r>
            <w:hyperlink r:id="rId24" w:history="1">
              <w:r>
                <w:rPr>
                  <w:rStyle w:val="Hyperlink"/>
                  <w:rFonts w:ascii="Calibri" w:hAnsi="Calibri"/>
                  <w:b/>
                  <w:bCs/>
                  <w:sz w:val="23"/>
                  <w:szCs w:val="23"/>
                </w:rPr>
                <w:t>CASE</w:t>
              </w:r>
            </w:hyperlink>
            <w:r>
              <w:rPr>
                <w:rFonts w:ascii="Calibri" w:hAnsi="Calibri"/>
                <w:b/>
                <w:bCs/>
                <w:color w:val="17365D"/>
                <w:sz w:val="23"/>
                <w:szCs w:val="23"/>
              </w:rPr>
              <w:t>)</w:t>
            </w:r>
          </w:p>
        </w:tc>
      </w:tr>
      <w:tr w:rsidR="00000000">
        <w:trPr>
          <w:divId w:val="1263341653"/>
        </w:trPr>
        <w:tc>
          <w:tcPr>
            <w:tcW w:w="100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0" w:beforeAutospacing="0" w:after="0" w:afterAutospacing="0"/>
              <w:rPr>
                <w:rFonts w:ascii="Calibri" w:hAnsi="Calibri"/>
                <w:sz w:val="22"/>
                <w:szCs w:val="22"/>
              </w:rPr>
            </w:pPr>
            <w:r>
              <w:rPr>
                <w:rFonts w:ascii="Calibri" w:hAnsi="Calibri"/>
                <w:sz w:val="22"/>
                <w:szCs w:val="22"/>
              </w:rPr>
              <w:t> </w:t>
            </w:r>
          </w:p>
        </w:tc>
        <w:tc>
          <w:tcPr>
            <w:tcW w:w="103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Aviation sector</w:t>
            </w:r>
          </w:p>
        </w:tc>
        <w:tc>
          <w:tcPr>
            <w:tcW w:w="863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0" w:beforeAutospacing="0" w:after="0" w:afterAutospacing="0"/>
              <w:rPr>
                <w:rFonts w:ascii="Calibri" w:hAnsi="Calibri"/>
                <w:sz w:val="23"/>
                <w:szCs w:val="23"/>
              </w:rPr>
            </w:pPr>
            <w:r>
              <w:rPr>
                <w:rFonts w:ascii="Calibri" w:hAnsi="Calibri"/>
                <w:b/>
                <w:bCs/>
                <w:color w:val="17365D"/>
                <w:sz w:val="23"/>
                <w:szCs w:val="23"/>
              </w:rPr>
              <w:t>The State Civil Aviation Administration of the Republic of Azerbaijan, established by Presidential Decree No. 512 of December 29, 2006,</w:t>
            </w:r>
            <w:r>
              <w:rPr>
                <w:rFonts w:ascii="Calibri" w:hAnsi="Calibri"/>
                <w:b/>
                <w:bCs/>
                <w:color w:val="17365D"/>
                <w:sz w:val="23"/>
                <w:szCs w:val="23"/>
              </w:rPr>
              <w:t xml:space="preserve"> is the national executive body carrying out control, public policy and regulation in the field of civil aviation. (Source: </w:t>
            </w:r>
            <w:hyperlink r:id="rId25" w:history="1">
              <w:r>
                <w:rPr>
                  <w:rStyle w:val="Hyperlink"/>
                  <w:rFonts w:ascii="Calibri" w:hAnsi="Calibri"/>
                  <w:b/>
                  <w:bCs/>
                  <w:sz w:val="23"/>
                  <w:szCs w:val="23"/>
                </w:rPr>
                <w:t>CASE</w:t>
              </w:r>
            </w:hyperlink>
            <w:r>
              <w:rPr>
                <w:rFonts w:ascii="Calibri" w:hAnsi="Calibri"/>
                <w:b/>
                <w:bCs/>
                <w:color w:val="17365D"/>
                <w:sz w:val="23"/>
                <w:szCs w:val="23"/>
              </w:rPr>
              <w:t>)</w:t>
            </w:r>
          </w:p>
          <w:p w:rsidR="00000000" w:rsidRDefault="0015789F">
            <w:pPr>
              <w:pStyle w:val="NormalWeb"/>
              <w:spacing w:before="0" w:beforeAutospacing="0" w:after="0" w:afterAutospacing="0"/>
              <w:rPr>
                <w:rFonts w:ascii="Calibri" w:hAnsi="Calibri"/>
                <w:sz w:val="23"/>
                <w:szCs w:val="23"/>
              </w:rPr>
            </w:pPr>
            <w:r>
              <w:rPr>
                <w:rFonts w:ascii="Calibri" w:hAnsi="Calibri"/>
                <w:b/>
                <w:bCs/>
                <w:color w:val="17365D"/>
                <w:sz w:val="23"/>
                <w:szCs w:val="23"/>
              </w:rPr>
              <w:t>The CJSC "Azerbaijan Airlines"</w:t>
            </w:r>
            <w:r>
              <w:rPr>
                <w:rFonts w:ascii="Calibri" w:hAnsi="Calibri"/>
                <w:b/>
                <w:bCs/>
                <w:color w:val="17365D"/>
                <w:sz w:val="23"/>
                <w:szCs w:val="23"/>
              </w:rPr>
              <w:t xml:space="preserve"> is the state owned enterprise, which manages the field of civil aviation. Subordinate to it are the national Azerbaijan Airlines ("Azerbaycan Hava Yollari") (AZAL), Haydar Aliyev Baku International Airport, international airports of Nakhichevan, Zagatala,</w:t>
            </w:r>
            <w:r>
              <w:rPr>
                <w:rFonts w:ascii="Calibri" w:hAnsi="Calibri"/>
                <w:b/>
                <w:bCs/>
                <w:color w:val="17365D"/>
                <w:sz w:val="23"/>
                <w:szCs w:val="23"/>
              </w:rPr>
              <w:t xml:space="preserve"> Ganja, Lenkoran, Gabala and other businesses. (Source: </w:t>
            </w:r>
            <w:hyperlink r:id="rId26" w:history="1">
              <w:r>
                <w:rPr>
                  <w:rStyle w:val="Hyperlink"/>
                  <w:rFonts w:ascii="Calibri" w:hAnsi="Calibri"/>
                  <w:b/>
                  <w:bCs/>
                  <w:sz w:val="23"/>
                  <w:szCs w:val="23"/>
                </w:rPr>
                <w:t>CASE</w:t>
              </w:r>
            </w:hyperlink>
            <w:r>
              <w:rPr>
                <w:rFonts w:ascii="Calibri" w:hAnsi="Calibri"/>
                <w:b/>
                <w:bCs/>
                <w:color w:val="17365D"/>
                <w:sz w:val="23"/>
                <w:szCs w:val="23"/>
              </w:rPr>
              <w:t xml:space="preserve">) </w:t>
            </w:r>
          </w:p>
          <w:p w:rsidR="00000000" w:rsidRDefault="0015789F">
            <w:pPr>
              <w:pStyle w:val="NormalWeb"/>
              <w:spacing w:before="0" w:beforeAutospacing="0" w:after="0" w:afterAutospacing="0"/>
              <w:rPr>
                <w:rFonts w:ascii="Calibri" w:hAnsi="Calibri"/>
                <w:sz w:val="23"/>
                <w:szCs w:val="23"/>
              </w:rPr>
            </w:pPr>
            <w:r>
              <w:rPr>
                <w:rFonts w:ascii="Calibri" w:hAnsi="Calibri"/>
                <w:b/>
                <w:bCs/>
                <w:color w:val="17365D"/>
                <w:sz w:val="23"/>
                <w:szCs w:val="23"/>
              </w:rPr>
              <w:t>The State Civil Aviation Administration carries out state policy, governance and regulation in ci</w:t>
            </w:r>
            <w:r>
              <w:rPr>
                <w:rFonts w:ascii="Calibri" w:hAnsi="Calibri"/>
                <w:b/>
                <w:bCs/>
                <w:color w:val="17365D"/>
                <w:sz w:val="23"/>
                <w:szCs w:val="23"/>
              </w:rPr>
              <w:t xml:space="preserve">vil aviation. (Source: </w:t>
            </w:r>
            <w:hyperlink r:id="rId27" w:history="1">
              <w:r>
                <w:rPr>
                  <w:rStyle w:val="Hyperlink"/>
                  <w:rFonts w:ascii="Calibri" w:hAnsi="Calibri"/>
                  <w:b/>
                  <w:bCs/>
                  <w:sz w:val="23"/>
                  <w:szCs w:val="23"/>
                </w:rPr>
                <w:t>CASE</w:t>
              </w:r>
            </w:hyperlink>
            <w:r>
              <w:rPr>
                <w:rFonts w:ascii="Calibri" w:hAnsi="Calibri"/>
                <w:b/>
                <w:bCs/>
                <w:color w:val="17365D"/>
                <w:sz w:val="23"/>
                <w:szCs w:val="23"/>
              </w:rPr>
              <w:t xml:space="preserve">) </w:t>
            </w:r>
          </w:p>
          <w:p w:rsidR="00000000" w:rsidRDefault="0015789F">
            <w:pPr>
              <w:pStyle w:val="NormalWeb"/>
              <w:spacing w:before="0" w:beforeAutospacing="0" w:after="0" w:afterAutospacing="0"/>
              <w:rPr>
                <w:rFonts w:ascii="Calibri" w:hAnsi="Calibri"/>
                <w:sz w:val="23"/>
                <w:szCs w:val="23"/>
              </w:rPr>
            </w:pPr>
            <w:r>
              <w:rPr>
                <w:rFonts w:ascii="Calibri" w:hAnsi="Calibri"/>
                <w:b/>
                <w:bCs/>
                <w:color w:val="17365D"/>
                <w:sz w:val="23"/>
                <w:szCs w:val="23"/>
              </w:rPr>
              <w:t xml:space="preserve">Tariffs for domestic passenger air transportation are regulated by the Tariff Council. Tariffs for international </w:t>
            </w:r>
            <w:r>
              <w:rPr>
                <w:rFonts w:ascii="Calibri" w:hAnsi="Calibri"/>
                <w:b/>
                <w:bCs/>
                <w:color w:val="17365D"/>
                <w:sz w:val="23"/>
                <w:szCs w:val="23"/>
              </w:rPr>
              <w:t xml:space="preserve">passenger transportation are set independently by Azerbaijan Airlines. Tariffs for cargo transportation are market-based. (Source: </w:t>
            </w:r>
            <w:hyperlink r:id="rId28" w:history="1">
              <w:r>
                <w:rPr>
                  <w:rStyle w:val="Hyperlink"/>
                  <w:rFonts w:ascii="Calibri" w:hAnsi="Calibri"/>
                  <w:b/>
                  <w:bCs/>
                  <w:sz w:val="23"/>
                  <w:szCs w:val="23"/>
                </w:rPr>
                <w:t>CASE</w:t>
              </w:r>
            </w:hyperlink>
            <w:r>
              <w:rPr>
                <w:rFonts w:ascii="Calibri" w:hAnsi="Calibri"/>
                <w:b/>
                <w:bCs/>
                <w:color w:val="17365D"/>
                <w:sz w:val="23"/>
                <w:szCs w:val="23"/>
              </w:rPr>
              <w:t>)</w:t>
            </w:r>
          </w:p>
        </w:tc>
      </w:tr>
      <w:tr w:rsidR="00000000">
        <w:trPr>
          <w:divId w:val="1263341653"/>
        </w:trPr>
        <w:tc>
          <w:tcPr>
            <w:tcW w:w="100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0" w:beforeAutospacing="0" w:after="0" w:afterAutospacing="0"/>
              <w:rPr>
                <w:rFonts w:ascii="Calibri" w:hAnsi="Calibri"/>
                <w:sz w:val="22"/>
                <w:szCs w:val="22"/>
              </w:rPr>
            </w:pPr>
            <w:r>
              <w:rPr>
                <w:rFonts w:ascii="Calibri" w:hAnsi="Calibri"/>
                <w:sz w:val="22"/>
                <w:szCs w:val="22"/>
              </w:rPr>
              <w:t> </w:t>
            </w:r>
          </w:p>
        </w:tc>
        <w:tc>
          <w:tcPr>
            <w:tcW w:w="103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Coordinating Council</w:t>
            </w:r>
            <w:r>
              <w:rPr>
                <w:rFonts w:ascii="Calibri" w:hAnsi="Calibri"/>
                <w:b/>
                <w:bCs/>
                <w:color w:val="17365D"/>
                <w:sz w:val="23"/>
                <w:szCs w:val="23"/>
              </w:rPr>
              <w:t xml:space="preserve"> of the Republic of Azerbaijan on Transit Freight </w:t>
            </w:r>
          </w:p>
        </w:tc>
        <w:tc>
          <w:tcPr>
            <w:tcW w:w="863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Given that a number of large-scale projects aimed at increasing the transit potential of the Republic of Azerbaijan have been implemented in recent years, the government established the Coordinating Counci</w:t>
            </w:r>
            <w:r>
              <w:rPr>
                <w:rFonts w:ascii="Calibri" w:hAnsi="Calibri"/>
                <w:b/>
                <w:bCs/>
                <w:color w:val="17365D"/>
                <w:sz w:val="23"/>
                <w:szCs w:val="23"/>
              </w:rPr>
              <w:t xml:space="preserve">l of the Republic of Azerbaijan on Transit Freight (Decree 655, of October 21, 2015). Chaired by the Ministry of Economy, the main tasks of the Coordinating Council are the establishment of common principles and conditions of transportations, optimization </w:t>
            </w:r>
            <w:r>
              <w:rPr>
                <w:rFonts w:ascii="Calibri" w:hAnsi="Calibri"/>
                <w:b/>
                <w:bCs/>
                <w:color w:val="17365D"/>
                <w:sz w:val="23"/>
                <w:szCs w:val="23"/>
              </w:rPr>
              <w:t>of tariffs, coordination of the activities between the carriers and state bodies, ensuring transparency, simplification and improvement of transit procedures, reducing their number and duration, implementation of fully convenient system in the area of tran</w:t>
            </w:r>
            <w:r>
              <w:rPr>
                <w:rFonts w:ascii="Calibri" w:hAnsi="Calibri"/>
                <w:b/>
                <w:bCs/>
                <w:color w:val="17365D"/>
                <w:sz w:val="23"/>
                <w:szCs w:val="23"/>
              </w:rPr>
              <w:t>sit transportation, enhancing cooperation between the countries of destination and relevant agencies and promotion of transport corridors passing through the territory of the country.</w:t>
            </w:r>
          </w:p>
          <w:p w:rsidR="00000000" w:rsidRDefault="0015789F">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The Coordinating council is composed by:</w:t>
            </w:r>
          </w:p>
          <w:p w:rsidR="00000000" w:rsidRDefault="0015789F">
            <w:pPr>
              <w:numPr>
                <w:ilvl w:val="0"/>
                <w:numId w:val="4"/>
              </w:numPr>
              <w:ind w:left="540"/>
              <w:textAlignment w:val="center"/>
              <w:rPr>
                <w:rFonts w:eastAsia="Times New Roman"/>
                <w:color w:val="17365D"/>
              </w:rPr>
            </w:pPr>
            <w:r>
              <w:rPr>
                <w:rFonts w:ascii="Calibri" w:eastAsia="Times New Roman" w:hAnsi="Calibri"/>
                <w:b/>
                <w:bCs/>
                <w:color w:val="17365D"/>
                <w:sz w:val="23"/>
                <w:szCs w:val="23"/>
              </w:rPr>
              <w:t>Azerbaijan State Customs Commit</w:t>
            </w:r>
            <w:r>
              <w:rPr>
                <w:rFonts w:ascii="Calibri" w:eastAsia="Times New Roman" w:hAnsi="Calibri"/>
                <w:b/>
                <w:bCs/>
                <w:color w:val="17365D"/>
                <w:sz w:val="23"/>
                <w:szCs w:val="23"/>
              </w:rPr>
              <w:t>tee</w:t>
            </w:r>
          </w:p>
          <w:p w:rsidR="00000000" w:rsidRDefault="0015789F">
            <w:pPr>
              <w:numPr>
                <w:ilvl w:val="0"/>
                <w:numId w:val="4"/>
              </w:numPr>
              <w:ind w:left="540"/>
              <w:textAlignment w:val="center"/>
              <w:rPr>
                <w:rFonts w:eastAsia="Times New Roman"/>
                <w:color w:val="17365D"/>
              </w:rPr>
            </w:pPr>
            <w:r>
              <w:rPr>
                <w:rFonts w:ascii="Calibri" w:eastAsia="Times New Roman" w:hAnsi="Calibri"/>
                <w:b/>
                <w:bCs/>
                <w:color w:val="17365D"/>
                <w:sz w:val="23"/>
                <w:szCs w:val="23"/>
              </w:rPr>
              <w:t xml:space="preserve">Azerbaijan State Border Service </w:t>
            </w:r>
          </w:p>
          <w:p w:rsidR="00000000" w:rsidRDefault="0015789F">
            <w:pPr>
              <w:numPr>
                <w:ilvl w:val="0"/>
                <w:numId w:val="4"/>
              </w:numPr>
              <w:ind w:left="540"/>
              <w:textAlignment w:val="center"/>
              <w:rPr>
                <w:rFonts w:eastAsia="Times New Roman"/>
                <w:color w:val="17365D"/>
              </w:rPr>
            </w:pPr>
            <w:r>
              <w:rPr>
                <w:rFonts w:ascii="Calibri" w:eastAsia="Times New Roman" w:hAnsi="Calibri"/>
                <w:b/>
                <w:bCs/>
                <w:color w:val="17365D"/>
                <w:sz w:val="23"/>
                <w:szCs w:val="23"/>
              </w:rPr>
              <w:t>Azerbaijan State Maritime Administration</w:t>
            </w:r>
          </w:p>
          <w:p w:rsidR="00000000" w:rsidRDefault="0015789F">
            <w:pPr>
              <w:numPr>
                <w:ilvl w:val="0"/>
                <w:numId w:val="4"/>
              </w:numPr>
              <w:ind w:left="540"/>
              <w:textAlignment w:val="center"/>
              <w:rPr>
                <w:rFonts w:eastAsia="Times New Roman"/>
                <w:color w:val="17365D"/>
              </w:rPr>
            </w:pPr>
            <w:r>
              <w:rPr>
                <w:rFonts w:ascii="Calibri" w:eastAsia="Times New Roman" w:hAnsi="Calibri"/>
                <w:b/>
                <w:bCs/>
                <w:color w:val="17365D"/>
                <w:sz w:val="23"/>
                <w:szCs w:val="23"/>
              </w:rPr>
              <w:t>Ministry of Transport</w:t>
            </w:r>
          </w:p>
          <w:p w:rsidR="00000000" w:rsidRDefault="0015789F">
            <w:pPr>
              <w:numPr>
                <w:ilvl w:val="0"/>
                <w:numId w:val="4"/>
              </w:numPr>
              <w:ind w:left="540"/>
              <w:textAlignment w:val="center"/>
              <w:rPr>
                <w:rFonts w:eastAsia="Times New Roman"/>
                <w:color w:val="17365D"/>
              </w:rPr>
            </w:pPr>
            <w:r>
              <w:rPr>
                <w:rFonts w:ascii="Calibri" w:eastAsia="Times New Roman" w:hAnsi="Calibri"/>
                <w:b/>
                <w:bCs/>
                <w:color w:val="17365D"/>
                <w:sz w:val="23"/>
                <w:szCs w:val="23"/>
              </w:rPr>
              <w:t>Ministry of Justice</w:t>
            </w:r>
          </w:p>
          <w:p w:rsidR="00000000" w:rsidRDefault="0015789F">
            <w:pPr>
              <w:numPr>
                <w:ilvl w:val="0"/>
                <w:numId w:val="4"/>
              </w:numPr>
              <w:ind w:left="540"/>
              <w:textAlignment w:val="center"/>
              <w:rPr>
                <w:rFonts w:eastAsia="Times New Roman"/>
                <w:color w:val="17365D"/>
              </w:rPr>
            </w:pPr>
            <w:r>
              <w:rPr>
                <w:rFonts w:ascii="Calibri" w:eastAsia="Times New Roman" w:hAnsi="Calibri"/>
                <w:b/>
                <w:bCs/>
                <w:color w:val="17365D"/>
                <w:sz w:val="23"/>
                <w:szCs w:val="23"/>
              </w:rPr>
              <w:t xml:space="preserve">Ministry of Foreign Affairs </w:t>
            </w:r>
          </w:p>
          <w:p w:rsidR="00000000" w:rsidRDefault="0015789F">
            <w:pPr>
              <w:numPr>
                <w:ilvl w:val="0"/>
                <w:numId w:val="4"/>
              </w:numPr>
              <w:ind w:left="540"/>
              <w:textAlignment w:val="center"/>
              <w:rPr>
                <w:rFonts w:eastAsia="Times New Roman"/>
                <w:color w:val="17365D"/>
              </w:rPr>
            </w:pPr>
            <w:r>
              <w:rPr>
                <w:rFonts w:ascii="Calibri" w:eastAsia="Times New Roman" w:hAnsi="Calibri"/>
                <w:b/>
                <w:bCs/>
                <w:color w:val="17365D"/>
                <w:sz w:val="23"/>
                <w:szCs w:val="23"/>
              </w:rPr>
              <w:t xml:space="preserve">Azerbaijan State Oil Company </w:t>
            </w:r>
          </w:p>
          <w:p w:rsidR="00000000" w:rsidRDefault="0015789F">
            <w:pPr>
              <w:numPr>
                <w:ilvl w:val="0"/>
                <w:numId w:val="4"/>
              </w:numPr>
              <w:ind w:left="540"/>
              <w:textAlignment w:val="center"/>
              <w:rPr>
                <w:rFonts w:eastAsia="Times New Roman"/>
                <w:color w:val="17365D"/>
              </w:rPr>
            </w:pPr>
            <w:r>
              <w:rPr>
                <w:rFonts w:ascii="Calibri" w:eastAsia="Times New Roman" w:hAnsi="Calibri"/>
                <w:b/>
                <w:bCs/>
                <w:color w:val="17365D"/>
                <w:sz w:val="23"/>
                <w:szCs w:val="23"/>
              </w:rPr>
              <w:t>"Azerbaijan Caspian Shipping" CJSC</w:t>
            </w:r>
          </w:p>
          <w:p w:rsidR="00000000" w:rsidRDefault="0015789F">
            <w:pPr>
              <w:numPr>
                <w:ilvl w:val="0"/>
                <w:numId w:val="4"/>
              </w:numPr>
              <w:ind w:left="540"/>
              <w:textAlignment w:val="center"/>
              <w:rPr>
                <w:rFonts w:eastAsia="Times New Roman"/>
                <w:color w:val="17365D"/>
              </w:rPr>
            </w:pPr>
            <w:r>
              <w:rPr>
                <w:rFonts w:ascii="Calibri" w:eastAsia="Times New Roman" w:hAnsi="Calibri"/>
                <w:b/>
                <w:bCs/>
                <w:color w:val="17365D"/>
                <w:sz w:val="23"/>
                <w:szCs w:val="23"/>
              </w:rPr>
              <w:t>"Baku International Sea Trade Port" CJSC</w:t>
            </w:r>
          </w:p>
          <w:p w:rsidR="00000000" w:rsidRDefault="0015789F">
            <w:pPr>
              <w:numPr>
                <w:ilvl w:val="0"/>
                <w:numId w:val="4"/>
              </w:numPr>
              <w:ind w:left="540"/>
              <w:textAlignment w:val="center"/>
              <w:rPr>
                <w:rFonts w:eastAsia="Times New Roman"/>
                <w:color w:val="17365D"/>
              </w:rPr>
            </w:pPr>
            <w:r>
              <w:rPr>
                <w:rFonts w:ascii="Calibri" w:eastAsia="Times New Roman" w:hAnsi="Calibri"/>
                <w:b/>
                <w:bCs/>
                <w:color w:val="17365D"/>
                <w:sz w:val="23"/>
                <w:szCs w:val="23"/>
              </w:rPr>
              <w:t>"</w:t>
            </w:r>
            <w:r>
              <w:rPr>
                <w:rFonts w:ascii="Calibri" w:eastAsia="Times New Roman" w:hAnsi="Calibri"/>
                <w:b/>
                <w:bCs/>
                <w:color w:val="17365D"/>
                <w:sz w:val="23"/>
                <w:szCs w:val="23"/>
              </w:rPr>
              <w:t>Azerbaijan Railways" CJSC</w:t>
            </w:r>
          </w:p>
          <w:p w:rsidR="00000000" w:rsidRDefault="0015789F">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Since a key issue for the country is the development of the East West corridor (for both railway and roads), the Council has the specific objective to support the development and competitiveness along the corridor and to rise inte</w:t>
            </w:r>
            <w:r>
              <w:rPr>
                <w:rFonts w:ascii="Calibri" w:hAnsi="Calibri"/>
                <w:b/>
                <w:bCs/>
                <w:color w:val="17365D"/>
                <w:sz w:val="23"/>
                <w:szCs w:val="23"/>
              </w:rPr>
              <w:t>rnational awareness on this transit opportunity. The Transit Council has also set up consultations with bordering countries in order to improve the harmonization of procedures along the corridor.</w:t>
            </w:r>
          </w:p>
        </w:tc>
      </w:tr>
      <w:tr w:rsidR="00000000">
        <w:trPr>
          <w:divId w:val="1263341653"/>
        </w:trPr>
        <w:tc>
          <w:tcPr>
            <w:tcW w:w="1028"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National transport policy and plan</w:t>
            </w:r>
          </w:p>
        </w:tc>
        <w:tc>
          <w:tcPr>
            <w:tcW w:w="100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0" w:beforeAutospacing="0" w:after="0" w:afterAutospacing="0"/>
              <w:rPr>
                <w:rFonts w:ascii="Calibri" w:hAnsi="Calibri"/>
                <w:sz w:val="22"/>
                <w:szCs w:val="22"/>
              </w:rPr>
            </w:pPr>
            <w:r>
              <w:rPr>
                <w:rFonts w:ascii="Calibri" w:hAnsi="Calibri"/>
                <w:sz w:val="22"/>
                <w:szCs w:val="22"/>
              </w:rPr>
              <w:t> </w:t>
            </w:r>
          </w:p>
        </w:tc>
        <w:tc>
          <w:tcPr>
            <w:tcW w:w="861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0" w:beforeAutospacing="0" w:after="0" w:afterAutospacing="0"/>
              <w:rPr>
                <w:rFonts w:ascii="Calibri" w:hAnsi="Calibri"/>
                <w:sz w:val="23"/>
                <w:szCs w:val="23"/>
              </w:rPr>
            </w:pPr>
            <w:r>
              <w:rPr>
                <w:rFonts w:ascii="Calibri" w:hAnsi="Calibri"/>
                <w:b/>
                <w:bCs/>
                <w:color w:val="17365D"/>
                <w:sz w:val="23"/>
                <w:szCs w:val="23"/>
              </w:rPr>
              <w:t>The chapter "Moderniza</w:t>
            </w:r>
            <w:r>
              <w:rPr>
                <w:rFonts w:ascii="Calibri" w:hAnsi="Calibri"/>
                <w:b/>
                <w:bCs/>
                <w:color w:val="17365D"/>
                <w:sz w:val="23"/>
                <w:szCs w:val="23"/>
              </w:rPr>
              <w:t xml:space="preserve">tion of the transport infrastructure" included into the </w:t>
            </w:r>
            <w:hyperlink r:id="rId29" w:history="1">
              <w:r>
                <w:rPr>
                  <w:rStyle w:val="Hyperlink"/>
                  <w:rFonts w:ascii="Calibri" w:hAnsi="Calibri"/>
                  <w:b/>
                  <w:bCs/>
                  <w:sz w:val="23"/>
                  <w:szCs w:val="23"/>
                </w:rPr>
                <w:t>"Development concept paper Azerbaijan - 2020: Vision into the future"(</w:t>
              </w:r>
            </w:hyperlink>
            <w:r>
              <w:rPr>
                <w:rFonts w:ascii="Calibri" w:hAnsi="Calibri"/>
                <w:b/>
                <w:bCs/>
                <w:color w:val="17365D"/>
                <w:sz w:val="23"/>
                <w:szCs w:val="23"/>
              </w:rPr>
              <w:t>December 2012) identifies key priorities for transport policy in the c</w:t>
            </w:r>
            <w:r>
              <w:rPr>
                <w:rFonts w:ascii="Calibri" w:hAnsi="Calibri"/>
                <w:b/>
                <w:bCs/>
                <w:color w:val="17365D"/>
                <w:sz w:val="23"/>
                <w:szCs w:val="23"/>
              </w:rPr>
              <w:t>ountry:</w:t>
            </w:r>
          </w:p>
          <w:p w:rsidR="00000000" w:rsidRDefault="0015789F">
            <w:pPr>
              <w:pStyle w:val="NormalWeb"/>
              <w:spacing w:before="0" w:beforeAutospacing="0" w:after="0" w:afterAutospacing="0"/>
              <w:rPr>
                <w:rFonts w:ascii="Calibri" w:hAnsi="Calibri"/>
                <w:color w:val="17365D"/>
                <w:sz w:val="23"/>
                <w:szCs w:val="23"/>
              </w:rPr>
            </w:pPr>
            <w:r>
              <w:rPr>
                <w:rFonts w:ascii="Calibri" w:hAnsi="Calibri"/>
                <w:b/>
                <w:bCs/>
                <w:i/>
                <w:iCs/>
                <w:color w:val="17365D"/>
                <w:sz w:val="23"/>
                <w:szCs w:val="23"/>
              </w:rPr>
              <w:t xml:space="preserve">"The mechanism of managing local and international cargo transportation will improve and the integration of the country's transport system into the international transport system will expand. </w:t>
            </w:r>
          </w:p>
          <w:p w:rsidR="00000000" w:rsidRDefault="0015789F">
            <w:pPr>
              <w:pStyle w:val="NormalWeb"/>
              <w:spacing w:before="0" w:beforeAutospacing="0" w:after="0" w:afterAutospacing="0"/>
              <w:rPr>
                <w:rFonts w:ascii="Calibri" w:hAnsi="Calibri"/>
                <w:color w:val="17365D"/>
                <w:sz w:val="23"/>
                <w:szCs w:val="23"/>
              </w:rPr>
            </w:pPr>
            <w:r>
              <w:rPr>
                <w:rFonts w:ascii="Calibri" w:hAnsi="Calibri"/>
                <w:b/>
                <w:bCs/>
                <w:i/>
                <w:iCs/>
                <w:color w:val="17365D"/>
                <w:sz w:val="23"/>
                <w:szCs w:val="23"/>
              </w:rPr>
              <w:t xml:space="preserve">In this regard, it is planned to take general measures </w:t>
            </w:r>
            <w:r>
              <w:rPr>
                <w:rFonts w:ascii="Calibri" w:hAnsi="Calibri"/>
                <w:b/>
                <w:bCs/>
                <w:i/>
                <w:iCs/>
                <w:color w:val="17365D"/>
                <w:sz w:val="23"/>
                <w:szCs w:val="23"/>
              </w:rPr>
              <w:t>that reflect a united strategic approach to automobile, railway, water, air and underground (metro) transport.</w:t>
            </w:r>
          </w:p>
          <w:p w:rsidR="00000000" w:rsidRDefault="0015789F">
            <w:pPr>
              <w:pStyle w:val="NormalWeb"/>
              <w:spacing w:before="0" w:beforeAutospacing="0" w:after="0" w:afterAutospacing="0"/>
              <w:rPr>
                <w:rFonts w:ascii="Calibri" w:hAnsi="Calibri"/>
                <w:color w:val="17365D"/>
                <w:sz w:val="23"/>
                <w:szCs w:val="23"/>
              </w:rPr>
            </w:pPr>
            <w:r>
              <w:rPr>
                <w:rFonts w:ascii="Calibri" w:hAnsi="Calibri"/>
                <w:b/>
                <w:bCs/>
                <w:i/>
                <w:iCs/>
                <w:color w:val="17365D"/>
                <w:sz w:val="23"/>
                <w:szCs w:val="23"/>
              </w:rPr>
              <w:t xml:space="preserve">In order to boost the country's competitiveness in the Europe-Caucasus-Asia and North-South transport </w:t>
            </w:r>
            <w:r>
              <w:rPr>
                <w:rFonts w:ascii="Calibri" w:hAnsi="Calibri"/>
                <w:b/>
                <w:bCs/>
                <w:i/>
                <w:iCs/>
                <w:color w:val="17365D"/>
                <w:sz w:val="23"/>
                <w:szCs w:val="23"/>
              </w:rPr>
              <w:t>corridors, measures will be carried out to reduce the cost of cargo transportation in Azerbaijani territory, reduce the time of import and export operations and transit, and simplify procedures.</w:t>
            </w:r>
          </w:p>
          <w:p w:rsidR="00000000" w:rsidRDefault="0015789F">
            <w:pPr>
              <w:pStyle w:val="NormalWeb"/>
              <w:spacing w:before="0" w:beforeAutospacing="0" w:after="0" w:afterAutospacing="0"/>
              <w:rPr>
                <w:rFonts w:ascii="Calibri" w:hAnsi="Calibri"/>
                <w:color w:val="17365D"/>
                <w:sz w:val="23"/>
                <w:szCs w:val="23"/>
              </w:rPr>
            </w:pPr>
            <w:r>
              <w:rPr>
                <w:rFonts w:ascii="Calibri" w:hAnsi="Calibri"/>
                <w:b/>
                <w:bCs/>
                <w:i/>
                <w:iCs/>
                <w:color w:val="17365D"/>
                <w:sz w:val="23"/>
                <w:szCs w:val="23"/>
              </w:rPr>
              <w:t>In the coming years, the construction of the International Se</w:t>
            </w:r>
            <w:r>
              <w:rPr>
                <w:rFonts w:ascii="Calibri" w:hAnsi="Calibri"/>
                <w:b/>
                <w:bCs/>
                <w:i/>
                <w:iCs/>
                <w:color w:val="17365D"/>
                <w:sz w:val="23"/>
                <w:szCs w:val="23"/>
              </w:rPr>
              <w:t>a Trade Port in Alat will be completed, the maritime fleet will be updated and expanded, a transport-logistical centre will be built, the Baku-Boyuk Kasik and Baku-Yalama railways will be restored and modernized and the Baku-Tbilisi-Kars railway will be pu</w:t>
            </w:r>
            <w:r>
              <w:rPr>
                <w:rFonts w:ascii="Calibri" w:hAnsi="Calibri"/>
                <w:b/>
                <w:bCs/>
                <w:i/>
                <w:iCs/>
                <w:color w:val="17365D"/>
                <w:sz w:val="23"/>
                <w:szCs w:val="23"/>
              </w:rPr>
              <w:t>t into operation in line with the policy of diversifying the railway network. At the same time, the necessary reconstruction work will be carried on the main railways, the rolling stock will be updated and transition to an alternative current system in all</w:t>
            </w:r>
            <w:r>
              <w:rPr>
                <w:rFonts w:ascii="Calibri" w:hAnsi="Calibri"/>
                <w:b/>
                <w:bCs/>
                <w:i/>
                <w:iCs/>
                <w:color w:val="17365D"/>
                <w:sz w:val="23"/>
                <w:szCs w:val="23"/>
              </w:rPr>
              <w:t xml:space="preserve"> railways will ensured.</w:t>
            </w:r>
          </w:p>
          <w:p w:rsidR="00000000" w:rsidRDefault="0015789F">
            <w:pPr>
              <w:pStyle w:val="NormalWeb"/>
              <w:spacing w:before="0" w:beforeAutospacing="0" w:after="0" w:afterAutospacing="0"/>
              <w:rPr>
                <w:rFonts w:ascii="Calibri" w:hAnsi="Calibri"/>
                <w:color w:val="17365D"/>
                <w:sz w:val="23"/>
                <w:szCs w:val="23"/>
              </w:rPr>
            </w:pPr>
            <w:r>
              <w:rPr>
                <w:rFonts w:ascii="Calibri" w:hAnsi="Calibri"/>
                <w:b/>
                <w:bCs/>
                <w:i/>
                <w:iCs/>
                <w:color w:val="17365D"/>
                <w:sz w:val="23"/>
                <w:szCs w:val="23"/>
              </w:rPr>
              <w:t xml:space="preserve">In the East-West and North-South transport corridors, the country's road and transport infrastructure will be brought in line with international standards with the widening of  roads  and  completion  of  projects  to  reconstruct  </w:t>
            </w:r>
            <w:r>
              <w:rPr>
                <w:rFonts w:ascii="Calibri" w:hAnsi="Calibri"/>
                <w:b/>
                <w:bCs/>
                <w:i/>
                <w:iCs/>
                <w:color w:val="17365D"/>
                <w:sz w:val="23"/>
                <w:szCs w:val="23"/>
              </w:rPr>
              <w:t>and  build  roads  of  republican importance. The construction of new roads will be accompanied with the principle of ensuring the population's security, the construction of intra-urban and inter-urban car parks will be speeded up, the relevant infrastruct</w:t>
            </w:r>
            <w:r>
              <w:rPr>
                <w:rFonts w:ascii="Calibri" w:hAnsi="Calibri"/>
                <w:b/>
                <w:bCs/>
                <w:i/>
                <w:iCs/>
                <w:color w:val="17365D"/>
                <w:sz w:val="23"/>
                <w:szCs w:val="23"/>
              </w:rPr>
              <w:t xml:space="preserve">ure will be improved and an intellectual management system of transport will be implemented in big cities. </w:t>
            </w:r>
          </w:p>
          <w:p w:rsidR="00000000" w:rsidRDefault="0015789F">
            <w:pPr>
              <w:pStyle w:val="NormalWeb"/>
              <w:spacing w:before="0" w:beforeAutospacing="0" w:after="0" w:afterAutospacing="0"/>
              <w:rPr>
                <w:rFonts w:ascii="Calibri" w:hAnsi="Calibri"/>
                <w:color w:val="17365D"/>
                <w:sz w:val="23"/>
                <w:szCs w:val="23"/>
              </w:rPr>
            </w:pPr>
            <w:r>
              <w:rPr>
                <w:rFonts w:ascii="Calibri" w:hAnsi="Calibri"/>
                <w:b/>
                <w:bCs/>
                <w:i/>
                <w:iCs/>
                <w:color w:val="17365D"/>
                <w:sz w:val="23"/>
                <w:szCs w:val="23"/>
              </w:rPr>
              <w:t>The public transport system in the capital and other cities, districts and villages will significantly develop. The country's railway system and air</w:t>
            </w:r>
            <w:r>
              <w:rPr>
                <w:rFonts w:ascii="Calibri" w:hAnsi="Calibri"/>
                <w:b/>
                <w:bCs/>
                <w:i/>
                <w:iCs/>
                <w:color w:val="17365D"/>
                <w:sz w:val="23"/>
                <w:szCs w:val="23"/>
              </w:rPr>
              <w:t xml:space="preserve"> transport will improve even more and grounds will be created for the regions' balanced development and diversified progress of tourism. During the period covered by the concept, the Baku metro will rapidly develop and expand, new stations will be built an</w:t>
            </w:r>
            <w:r>
              <w:rPr>
                <w:rFonts w:ascii="Calibri" w:hAnsi="Calibri"/>
                <w:b/>
                <w:bCs/>
                <w:i/>
                <w:iCs/>
                <w:color w:val="17365D"/>
                <w:sz w:val="23"/>
                <w:szCs w:val="23"/>
              </w:rPr>
              <w:t>d the car fleet will be updated.</w:t>
            </w:r>
          </w:p>
          <w:p w:rsidR="00000000" w:rsidRDefault="0015789F">
            <w:pPr>
              <w:pStyle w:val="NormalWeb"/>
              <w:spacing w:before="0" w:beforeAutospacing="0" w:after="0" w:afterAutospacing="0"/>
              <w:rPr>
                <w:rFonts w:ascii="Calibri" w:hAnsi="Calibri"/>
                <w:color w:val="17365D"/>
                <w:sz w:val="23"/>
                <w:szCs w:val="23"/>
              </w:rPr>
            </w:pPr>
            <w:r>
              <w:rPr>
                <w:rFonts w:ascii="Calibri" w:hAnsi="Calibri"/>
                <w:b/>
                <w:bCs/>
                <w:i/>
                <w:iCs/>
                <w:color w:val="17365D"/>
                <w:sz w:val="23"/>
                <w:szCs w:val="23"/>
              </w:rPr>
              <w:t>In the sphere of air transport, a new air terminal, runway and hangars will be put into operation at Heydar Aliyev International Airport and a free economic zone will be created in this area. Work to update the other six in</w:t>
            </w:r>
            <w:r>
              <w:rPr>
                <w:rFonts w:ascii="Calibri" w:hAnsi="Calibri"/>
                <w:b/>
                <w:bCs/>
                <w:i/>
                <w:iCs/>
                <w:color w:val="17365D"/>
                <w:sz w:val="23"/>
                <w:szCs w:val="23"/>
              </w:rPr>
              <w:t xml:space="preserve">ternational airports and the air fleet will continue."  </w:t>
            </w:r>
          </w:p>
          <w:p w:rsidR="00000000" w:rsidRDefault="0015789F">
            <w:pPr>
              <w:pStyle w:val="NormalWeb"/>
              <w:spacing w:before="120" w:beforeAutospacing="0" w:after="120" w:afterAutospacing="0"/>
              <w:rPr>
                <w:rFonts w:ascii="Calibri" w:hAnsi="Calibri"/>
                <w:color w:val="17365D"/>
                <w:sz w:val="23"/>
                <w:szCs w:val="23"/>
                <w:lang w:val="en-GB"/>
              </w:rPr>
            </w:pPr>
            <w:r>
              <w:rPr>
                <w:rFonts w:ascii="Calibri" w:hAnsi="Calibri"/>
                <w:b/>
                <w:bCs/>
                <w:color w:val="17365D"/>
                <w:sz w:val="23"/>
                <w:szCs w:val="23"/>
                <w:lang w:val="en-GB"/>
              </w:rPr>
              <w:t xml:space="preserve">The National Strategy for the Development of Transport Sector in the Republic of Azerbaijan and Transport Concepcion was prepared. </w:t>
            </w:r>
          </w:p>
          <w:p w:rsidR="00000000" w:rsidRDefault="0015789F">
            <w:pPr>
              <w:pStyle w:val="NormalWeb"/>
              <w:spacing w:before="0" w:beforeAutospacing="0" w:after="0" w:afterAutospacing="0"/>
              <w:rPr>
                <w:rFonts w:ascii="Calibri" w:hAnsi="Calibri"/>
                <w:color w:val="17365D"/>
                <w:sz w:val="23"/>
                <w:szCs w:val="23"/>
                <w:lang w:val="en-GB"/>
              </w:rPr>
            </w:pPr>
            <w:r>
              <w:rPr>
                <w:rFonts w:ascii="Calibri" w:hAnsi="Calibri"/>
                <w:b/>
                <w:bCs/>
                <w:color w:val="17365D"/>
                <w:sz w:val="23"/>
                <w:szCs w:val="23"/>
                <w:lang w:val="en-GB"/>
              </w:rPr>
              <w:t>Sectoral planning instruments include:</w:t>
            </w:r>
          </w:p>
          <w:p w:rsidR="00000000" w:rsidRDefault="0015789F">
            <w:pPr>
              <w:numPr>
                <w:ilvl w:val="0"/>
                <w:numId w:val="5"/>
              </w:numPr>
              <w:ind w:left="540"/>
              <w:textAlignment w:val="center"/>
              <w:rPr>
                <w:rFonts w:eastAsia="Times New Roman"/>
                <w:color w:val="17365D"/>
              </w:rPr>
            </w:pPr>
            <w:r>
              <w:rPr>
                <w:rFonts w:ascii="Calibri" w:eastAsia="Times New Roman" w:hAnsi="Calibri"/>
                <w:b/>
                <w:bCs/>
                <w:color w:val="17365D"/>
                <w:sz w:val="23"/>
                <w:szCs w:val="23"/>
                <w:lang w:val="en-GB"/>
              </w:rPr>
              <w:t>State Program on socio-economic development of the regions for 2014-2018 years</w:t>
            </w:r>
            <w:r>
              <w:rPr>
                <w:rFonts w:ascii="Calibri" w:eastAsia="Times New Roman" w:hAnsi="Calibri"/>
                <w:b/>
                <w:bCs/>
                <w:color w:val="17365D"/>
                <w:sz w:val="23"/>
                <w:szCs w:val="23"/>
              </w:rPr>
              <w:t xml:space="preserve"> </w:t>
            </w:r>
          </w:p>
          <w:p w:rsidR="00000000" w:rsidRDefault="0015789F">
            <w:pPr>
              <w:numPr>
                <w:ilvl w:val="0"/>
                <w:numId w:val="5"/>
              </w:numPr>
              <w:ind w:left="540"/>
              <w:textAlignment w:val="center"/>
              <w:rPr>
                <w:rFonts w:eastAsia="Times New Roman"/>
                <w:color w:val="17365D"/>
                <w:lang w:val="en-GB"/>
              </w:rPr>
            </w:pPr>
            <w:r>
              <w:rPr>
                <w:rFonts w:ascii="Calibri" w:eastAsia="Times New Roman" w:hAnsi="Calibri"/>
                <w:b/>
                <w:bCs/>
                <w:color w:val="17365D"/>
                <w:sz w:val="23"/>
                <w:szCs w:val="23"/>
                <w:lang w:val="en-GB"/>
              </w:rPr>
              <w:t>State Program on socio-economic development of Baku city and its settlements in 2014-2016</w:t>
            </w:r>
          </w:p>
          <w:p w:rsidR="00000000" w:rsidRDefault="0015789F">
            <w:pPr>
              <w:numPr>
                <w:ilvl w:val="0"/>
                <w:numId w:val="5"/>
              </w:numPr>
              <w:ind w:left="540"/>
              <w:textAlignment w:val="center"/>
              <w:rPr>
                <w:rFonts w:eastAsia="Times New Roman"/>
                <w:color w:val="17365D"/>
                <w:lang w:val="en-GB"/>
              </w:rPr>
            </w:pPr>
            <w:r>
              <w:rPr>
                <w:rFonts w:ascii="Calibri" w:eastAsia="Times New Roman" w:hAnsi="Calibri"/>
                <w:b/>
                <w:bCs/>
                <w:color w:val="17365D"/>
                <w:sz w:val="23"/>
                <w:szCs w:val="23"/>
                <w:lang w:val="en-GB"/>
              </w:rPr>
              <w:t>State programme on modernization of railway transport 2010-2014. This program is compl</w:t>
            </w:r>
            <w:r>
              <w:rPr>
                <w:rFonts w:ascii="Calibri" w:eastAsia="Times New Roman" w:hAnsi="Calibri"/>
                <w:b/>
                <w:bCs/>
                <w:color w:val="17365D"/>
                <w:sz w:val="23"/>
                <w:szCs w:val="23"/>
                <w:lang w:val="en-GB"/>
              </w:rPr>
              <w:t>eted. This document highlighted the railway sector's short‐ and mid‐term objectives and investment schemes. The new program is under preparation.  </w:t>
            </w:r>
          </w:p>
          <w:p w:rsidR="00000000" w:rsidRDefault="0015789F">
            <w:pPr>
              <w:numPr>
                <w:ilvl w:val="0"/>
                <w:numId w:val="5"/>
              </w:numPr>
              <w:ind w:left="540"/>
              <w:textAlignment w:val="center"/>
              <w:rPr>
                <w:rFonts w:eastAsia="Times New Roman"/>
                <w:color w:val="17365D"/>
              </w:rPr>
            </w:pPr>
            <w:r>
              <w:rPr>
                <w:rFonts w:ascii="Calibri" w:eastAsia="Times New Roman" w:hAnsi="Calibri"/>
                <w:b/>
                <w:bCs/>
                <w:color w:val="17365D"/>
                <w:sz w:val="23"/>
                <w:szCs w:val="23"/>
              </w:rPr>
              <w:t>A draft "Maritime Transport Policy and Strategy</w:t>
            </w:r>
            <w:r>
              <w:rPr>
                <w:rFonts w:ascii="Calibri" w:eastAsia="Times New Roman" w:hAnsi="Calibri"/>
                <w:b/>
                <w:bCs/>
                <w:color w:val="17365D"/>
                <w:sz w:val="23"/>
                <w:szCs w:val="23"/>
                <w:lang w:val="en-GB"/>
              </w:rPr>
              <w:t xml:space="preserve">  </w:t>
            </w:r>
            <w:r>
              <w:rPr>
                <w:rFonts w:ascii="Calibri" w:eastAsia="Times New Roman" w:hAnsi="Calibri"/>
                <w:b/>
                <w:bCs/>
                <w:color w:val="17365D"/>
                <w:sz w:val="23"/>
                <w:szCs w:val="23"/>
              </w:rPr>
              <w:t>Plan</w:t>
            </w:r>
            <w:r>
              <w:rPr>
                <w:rFonts w:ascii="Calibri" w:eastAsia="Times New Roman" w:hAnsi="Calibri"/>
                <w:b/>
                <w:bCs/>
                <w:color w:val="17365D"/>
                <w:sz w:val="23"/>
                <w:szCs w:val="23"/>
                <w:lang w:val="en-GB"/>
              </w:rPr>
              <w:t xml:space="preserve">  </w:t>
            </w:r>
            <w:r>
              <w:rPr>
                <w:rFonts w:ascii="Calibri" w:eastAsia="Times New Roman" w:hAnsi="Calibri"/>
                <w:b/>
                <w:bCs/>
                <w:color w:val="17365D"/>
                <w:sz w:val="23"/>
                <w:szCs w:val="23"/>
              </w:rPr>
              <w:t>2014-2020-2030" was</w:t>
            </w:r>
            <w:r>
              <w:rPr>
                <w:rFonts w:ascii="Calibri" w:eastAsia="Times New Roman" w:hAnsi="Calibri"/>
                <w:b/>
                <w:bCs/>
                <w:color w:val="17365D"/>
                <w:sz w:val="23"/>
                <w:szCs w:val="23"/>
                <w:lang w:val="en-GB"/>
              </w:rPr>
              <w:t xml:space="preserve">  </w:t>
            </w:r>
            <w:r>
              <w:rPr>
                <w:rFonts w:ascii="Calibri" w:eastAsia="Times New Roman" w:hAnsi="Calibri"/>
                <w:b/>
                <w:bCs/>
                <w:color w:val="17365D"/>
                <w:sz w:val="23"/>
                <w:szCs w:val="23"/>
              </w:rPr>
              <w:t>developed by a Twinning project,</w:t>
            </w:r>
            <w:r>
              <w:rPr>
                <w:rFonts w:ascii="Calibri" w:eastAsia="Times New Roman" w:hAnsi="Calibri"/>
                <w:b/>
                <w:bCs/>
                <w:color w:val="17365D"/>
                <w:sz w:val="23"/>
                <w:szCs w:val="23"/>
              </w:rPr>
              <w:t xml:space="preserve"> which ended in October 2014. The Plan consists</w:t>
            </w:r>
            <w:r>
              <w:rPr>
                <w:rFonts w:ascii="Calibri" w:eastAsia="Times New Roman" w:hAnsi="Calibri"/>
                <w:b/>
                <w:bCs/>
                <w:color w:val="17365D"/>
                <w:sz w:val="23"/>
                <w:szCs w:val="23"/>
                <w:lang w:val="en-GB"/>
              </w:rPr>
              <w:t xml:space="preserve">  </w:t>
            </w:r>
            <w:r>
              <w:rPr>
                <w:rFonts w:ascii="Calibri" w:eastAsia="Times New Roman" w:hAnsi="Calibri"/>
                <w:b/>
                <w:bCs/>
                <w:color w:val="17365D"/>
                <w:sz w:val="23"/>
                <w:szCs w:val="23"/>
              </w:rPr>
              <w:t>of 5</w:t>
            </w:r>
            <w:r>
              <w:rPr>
                <w:rFonts w:ascii="Calibri" w:eastAsia="Times New Roman" w:hAnsi="Calibri"/>
                <w:b/>
                <w:bCs/>
                <w:color w:val="17365D"/>
                <w:sz w:val="23"/>
                <w:szCs w:val="23"/>
                <w:lang w:val="en-GB"/>
              </w:rPr>
              <w:t xml:space="preserve">  </w:t>
            </w:r>
            <w:r>
              <w:rPr>
                <w:rFonts w:ascii="Calibri" w:eastAsia="Times New Roman" w:hAnsi="Calibri"/>
                <w:b/>
                <w:bCs/>
                <w:color w:val="17365D"/>
                <w:sz w:val="23"/>
                <w:szCs w:val="23"/>
              </w:rPr>
              <w:t>sections: Maritime</w:t>
            </w:r>
            <w:r>
              <w:rPr>
                <w:rFonts w:ascii="Calibri" w:eastAsia="Times New Roman" w:hAnsi="Calibri"/>
                <w:b/>
                <w:bCs/>
                <w:color w:val="17365D"/>
                <w:sz w:val="23"/>
                <w:szCs w:val="23"/>
                <w:lang w:val="en-GB"/>
              </w:rPr>
              <w:t xml:space="preserve">  </w:t>
            </w:r>
            <w:r>
              <w:rPr>
                <w:rFonts w:ascii="Calibri" w:eastAsia="Times New Roman" w:hAnsi="Calibri"/>
                <w:b/>
                <w:bCs/>
                <w:color w:val="17365D"/>
                <w:sz w:val="23"/>
                <w:szCs w:val="23"/>
              </w:rPr>
              <w:t>Transport, Maritime</w:t>
            </w:r>
            <w:r>
              <w:rPr>
                <w:rFonts w:ascii="Calibri" w:eastAsia="Times New Roman" w:hAnsi="Calibri"/>
                <w:b/>
                <w:bCs/>
                <w:color w:val="17365D"/>
                <w:sz w:val="23"/>
                <w:szCs w:val="23"/>
                <w:lang w:val="en-GB"/>
              </w:rPr>
              <w:t xml:space="preserve">  </w:t>
            </w:r>
            <w:r>
              <w:rPr>
                <w:rFonts w:ascii="Calibri" w:eastAsia="Times New Roman" w:hAnsi="Calibri"/>
                <w:b/>
                <w:bCs/>
                <w:color w:val="17365D"/>
                <w:sz w:val="23"/>
                <w:szCs w:val="23"/>
              </w:rPr>
              <w:t>Safety</w:t>
            </w:r>
            <w:r>
              <w:rPr>
                <w:rFonts w:ascii="Calibri" w:eastAsia="Times New Roman" w:hAnsi="Calibri"/>
                <w:b/>
                <w:bCs/>
                <w:color w:val="17365D"/>
                <w:sz w:val="23"/>
                <w:szCs w:val="23"/>
                <w:lang w:val="en-GB"/>
              </w:rPr>
              <w:t xml:space="preserve">  </w:t>
            </w:r>
            <w:r>
              <w:rPr>
                <w:rFonts w:ascii="Calibri" w:eastAsia="Times New Roman" w:hAnsi="Calibri"/>
                <w:b/>
                <w:bCs/>
                <w:color w:val="17365D"/>
                <w:sz w:val="23"/>
                <w:szCs w:val="23"/>
              </w:rPr>
              <w:t>and</w:t>
            </w:r>
            <w:r>
              <w:rPr>
                <w:rFonts w:ascii="Calibri" w:eastAsia="Times New Roman" w:hAnsi="Calibri"/>
                <w:b/>
                <w:bCs/>
                <w:color w:val="17365D"/>
                <w:sz w:val="23"/>
                <w:szCs w:val="23"/>
                <w:lang w:val="en-GB"/>
              </w:rPr>
              <w:t xml:space="preserve">  </w:t>
            </w:r>
            <w:r>
              <w:rPr>
                <w:rFonts w:ascii="Calibri" w:eastAsia="Times New Roman" w:hAnsi="Calibri"/>
                <w:b/>
                <w:bCs/>
                <w:color w:val="17365D"/>
                <w:sz w:val="23"/>
                <w:szCs w:val="23"/>
              </w:rPr>
              <w:t>Marine</w:t>
            </w:r>
            <w:r>
              <w:rPr>
                <w:rFonts w:ascii="Calibri" w:eastAsia="Times New Roman" w:hAnsi="Calibri"/>
                <w:b/>
                <w:bCs/>
                <w:color w:val="17365D"/>
                <w:sz w:val="23"/>
                <w:szCs w:val="23"/>
                <w:lang w:val="en-GB"/>
              </w:rPr>
              <w:t xml:space="preserve">  </w:t>
            </w:r>
            <w:r>
              <w:rPr>
                <w:rFonts w:ascii="Calibri" w:eastAsia="Times New Roman" w:hAnsi="Calibri"/>
                <w:b/>
                <w:bCs/>
                <w:color w:val="17365D"/>
                <w:sz w:val="23"/>
                <w:szCs w:val="23"/>
              </w:rPr>
              <w:t>Environment Protection, Maritime</w:t>
            </w:r>
            <w:r>
              <w:rPr>
                <w:rFonts w:ascii="Calibri" w:eastAsia="Times New Roman" w:hAnsi="Calibri"/>
                <w:b/>
                <w:bCs/>
                <w:color w:val="17365D"/>
                <w:sz w:val="23"/>
                <w:szCs w:val="23"/>
                <w:lang w:val="en-GB"/>
              </w:rPr>
              <w:t xml:space="preserve">  </w:t>
            </w:r>
            <w:r>
              <w:rPr>
                <w:rFonts w:ascii="Calibri" w:eastAsia="Times New Roman" w:hAnsi="Calibri"/>
                <w:b/>
                <w:bCs/>
                <w:color w:val="17365D"/>
                <w:sz w:val="23"/>
                <w:szCs w:val="23"/>
              </w:rPr>
              <w:t>Security, Ports, Administration</w:t>
            </w:r>
            <w:r>
              <w:rPr>
                <w:rFonts w:ascii="Calibri" w:eastAsia="Times New Roman" w:hAnsi="Calibri"/>
                <w:b/>
                <w:bCs/>
                <w:color w:val="17365D"/>
                <w:sz w:val="23"/>
                <w:szCs w:val="23"/>
                <w:lang w:val="en-GB"/>
              </w:rPr>
              <w:t xml:space="preserve">  </w:t>
            </w:r>
            <w:r>
              <w:rPr>
                <w:rFonts w:ascii="Calibri" w:eastAsia="Times New Roman" w:hAnsi="Calibri"/>
                <w:b/>
                <w:bCs/>
                <w:color w:val="17365D"/>
                <w:sz w:val="23"/>
                <w:szCs w:val="23"/>
              </w:rPr>
              <w:t>Management. Each</w:t>
            </w:r>
            <w:r>
              <w:rPr>
                <w:rFonts w:ascii="Calibri" w:eastAsia="Times New Roman" w:hAnsi="Calibri"/>
                <w:b/>
                <w:bCs/>
                <w:color w:val="17365D"/>
                <w:sz w:val="23"/>
                <w:szCs w:val="23"/>
                <w:lang w:val="en-GB"/>
              </w:rPr>
              <w:t xml:space="preserve">  </w:t>
            </w:r>
            <w:r>
              <w:rPr>
                <w:rFonts w:ascii="Calibri" w:eastAsia="Times New Roman" w:hAnsi="Calibri"/>
                <w:b/>
                <w:bCs/>
                <w:color w:val="17365D"/>
                <w:sz w:val="23"/>
                <w:szCs w:val="23"/>
              </w:rPr>
              <w:t>section included</w:t>
            </w:r>
            <w:r>
              <w:rPr>
                <w:rFonts w:ascii="Calibri" w:eastAsia="Times New Roman" w:hAnsi="Calibri"/>
                <w:b/>
                <w:bCs/>
                <w:color w:val="17365D"/>
                <w:sz w:val="23"/>
                <w:szCs w:val="23"/>
                <w:lang w:val="en-GB"/>
              </w:rPr>
              <w:t xml:space="preserve">  </w:t>
            </w:r>
            <w:r>
              <w:rPr>
                <w:rFonts w:ascii="Calibri" w:eastAsia="Times New Roman" w:hAnsi="Calibri"/>
                <w:b/>
                <w:bCs/>
                <w:color w:val="17365D"/>
                <w:sz w:val="23"/>
                <w:szCs w:val="23"/>
              </w:rPr>
              <w:t>priority policies planned for 2014-2</w:t>
            </w:r>
            <w:r>
              <w:rPr>
                <w:rFonts w:ascii="Calibri" w:eastAsia="Times New Roman" w:hAnsi="Calibri"/>
                <w:b/>
                <w:bCs/>
                <w:color w:val="17365D"/>
                <w:sz w:val="23"/>
                <w:szCs w:val="23"/>
              </w:rPr>
              <w:t>020 and secondary policies for 2020-2030. This document has not been approved yet.</w:t>
            </w:r>
          </w:p>
        </w:tc>
      </w:tr>
      <w:tr w:rsidR="00000000">
        <w:trPr>
          <w:divId w:val="1263341653"/>
        </w:trPr>
        <w:tc>
          <w:tcPr>
            <w:tcW w:w="1028"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Investments decision making process</w:t>
            </w:r>
          </w:p>
        </w:tc>
        <w:tc>
          <w:tcPr>
            <w:tcW w:w="100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0" w:beforeAutospacing="0" w:after="0" w:afterAutospacing="0"/>
              <w:rPr>
                <w:rFonts w:ascii="Calibri" w:hAnsi="Calibri"/>
                <w:sz w:val="22"/>
                <w:szCs w:val="22"/>
              </w:rPr>
            </w:pPr>
            <w:r>
              <w:rPr>
                <w:rFonts w:ascii="Calibri" w:hAnsi="Calibri"/>
                <w:sz w:val="22"/>
                <w:szCs w:val="22"/>
              </w:rPr>
              <w:t> </w:t>
            </w:r>
          </w:p>
        </w:tc>
        <w:tc>
          <w:tcPr>
            <w:tcW w:w="8604"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The Ministry of Transport is the central executive body, shaping the single state policy in the railways, water, motor and civil aviat</w:t>
            </w:r>
            <w:r>
              <w:rPr>
                <w:rFonts w:ascii="Calibri" w:hAnsi="Calibri"/>
                <w:b/>
                <w:bCs/>
                <w:color w:val="17365D"/>
                <w:sz w:val="23"/>
                <w:szCs w:val="23"/>
              </w:rPr>
              <w:t>ion roads.</w:t>
            </w:r>
          </w:p>
          <w:p w:rsidR="00000000" w:rsidRDefault="0015789F">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 xml:space="preserve">The Ministry has an independent balance and bank accounts and is financed from the state budget of the republic of Azerbaijan. </w:t>
            </w:r>
          </w:p>
          <w:p w:rsidR="00000000" w:rsidRDefault="0015789F">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 xml:space="preserve">State Investment Program is compiled every year by </w:t>
            </w:r>
            <w:r>
              <w:rPr>
                <w:rFonts w:ascii="Calibri" w:hAnsi="Calibri"/>
                <w:b/>
                <w:bCs/>
                <w:color w:val="17365D"/>
                <w:sz w:val="23"/>
                <w:szCs w:val="23"/>
              </w:rPr>
              <w:t>the Ministry of Economy, considering the main directions and priorities of the investment policy based on the country's main macroeconomic indicators forecasts, medium-term socio-economic development concept and state programs.</w:t>
            </w:r>
          </w:p>
          <w:p w:rsidR="00000000" w:rsidRDefault="0015789F">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 xml:space="preserve">The program is mainly based </w:t>
            </w:r>
            <w:r>
              <w:rPr>
                <w:rFonts w:ascii="Calibri" w:hAnsi="Calibri"/>
                <w:b/>
                <w:bCs/>
                <w:color w:val="17365D"/>
                <w:sz w:val="23"/>
                <w:szCs w:val="23"/>
              </w:rPr>
              <w:t xml:space="preserve">on customer organizations' proposals included in the list of priority projects of public investment projects. Public or semi-public, under the umbrella of the Ministry of Transport, different sectors enjoy autonomy with the decision making process related </w:t>
            </w:r>
            <w:r>
              <w:rPr>
                <w:rFonts w:ascii="Calibri" w:hAnsi="Calibri"/>
                <w:b/>
                <w:bCs/>
                <w:color w:val="17365D"/>
                <w:sz w:val="23"/>
                <w:szCs w:val="23"/>
              </w:rPr>
              <w:t>to investments and are entitled to address the Ministry of Finances to obtain funds to undertake new investments.</w:t>
            </w:r>
          </w:p>
        </w:tc>
      </w:tr>
      <w:tr w:rsidR="00000000">
        <w:trPr>
          <w:divId w:val="1263341653"/>
        </w:trPr>
        <w:tc>
          <w:tcPr>
            <w:tcW w:w="1028"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Financing and Funding</w:t>
            </w:r>
          </w:p>
        </w:tc>
        <w:tc>
          <w:tcPr>
            <w:tcW w:w="100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0" w:beforeAutospacing="0" w:after="0" w:afterAutospacing="0"/>
              <w:rPr>
                <w:rFonts w:ascii="Calibri" w:hAnsi="Calibri"/>
                <w:sz w:val="22"/>
                <w:szCs w:val="22"/>
              </w:rPr>
            </w:pPr>
            <w:r>
              <w:rPr>
                <w:rFonts w:ascii="Calibri" w:hAnsi="Calibri"/>
                <w:sz w:val="22"/>
                <w:szCs w:val="22"/>
              </w:rPr>
              <w:t> </w:t>
            </w:r>
          </w:p>
        </w:tc>
        <w:tc>
          <w:tcPr>
            <w:tcW w:w="863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 xml:space="preserve">A significant part of the financing of transport sector in Azerbaijan is carried out by the state budget. Loans from </w:t>
            </w:r>
            <w:r>
              <w:rPr>
                <w:rFonts w:ascii="Calibri" w:hAnsi="Calibri"/>
                <w:b/>
                <w:bCs/>
                <w:color w:val="17365D"/>
                <w:sz w:val="23"/>
                <w:szCs w:val="23"/>
              </w:rPr>
              <w:t>International Financial institutions also play important role in financing transport sector infrastructure development in Azerbaijan. Whereas, a portion of the financing of infrastructure in different transport fields could consist the revenues obtained fr</w:t>
            </w:r>
            <w:r>
              <w:rPr>
                <w:rFonts w:ascii="Calibri" w:hAnsi="Calibri"/>
                <w:b/>
                <w:bCs/>
                <w:color w:val="17365D"/>
                <w:sz w:val="23"/>
                <w:szCs w:val="23"/>
              </w:rPr>
              <w:t>om services of these fields</w:t>
            </w:r>
            <w:r>
              <w:rPr>
                <w:rFonts w:ascii="Calibri" w:hAnsi="Calibri"/>
                <w:b/>
                <w:bCs/>
                <w:color w:val="17365D"/>
                <w:sz w:val="23"/>
                <w:szCs w:val="23"/>
                <w:lang w:val="en-GB"/>
              </w:rPr>
              <w:t>.</w:t>
            </w:r>
          </w:p>
          <w:p w:rsidR="00000000" w:rsidRDefault="0015789F">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Road sector</w:t>
            </w:r>
          </w:p>
          <w:p w:rsidR="00000000" w:rsidRDefault="0015789F">
            <w:pPr>
              <w:pStyle w:val="NormalWeb"/>
              <w:spacing w:before="0" w:beforeAutospacing="0" w:after="0" w:afterAutospacing="0"/>
              <w:rPr>
                <w:rFonts w:ascii="Calibri" w:hAnsi="Calibri"/>
                <w:sz w:val="23"/>
                <w:szCs w:val="23"/>
              </w:rPr>
            </w:pPr>
            <w:r>
              <w:rPr>
                <w:rFonts w:ascii="Calibri" w:hAnsi="Calibri"/>
                <w:b/>
                <w:bCs/>
                <w:color w:val="17365D"/>
                <w:sz w:val="23"/>
                <w:szCs w:val="23"/>
              </w:rPr>
              <w:t xml:space="preserve">During the period 1994-2000, the road sector was financed through a Road Fund based on "earmarked" charges on road users, including revenues from fuel </w:t>
            </w:r>
            <w:r>
              <w:rPr>
                <w:rFonts w:ascii="Calibri" w:hAnsi="Calibri"/>
                <w:b/>
                <w:bCs/>
                <w:color w:val="17365D"/>
                <w:sz w:val="23"/>
                <w:szCs w:val="23"/>
              </w:rPr>
              <w:t>excise, annual vehicle inspection and taxes on vehicle sales, transit and a turnover tax. The Road Fund was abolished in 2000, after which all the sector revenues were channelled through the central budget. However, the Road Fund was subsequently reinstate</w:t>
            </w:r>
            <w:r>
              <w:rPr>
                <w:rFonts w:ascii="Calibri" w:hAnsi="Calibri"/>
                <w:b/>
                <w:bCs/>
                <w:color w:val="17365D"/>
                <w:sz w:val="23"/>
                <w:szCs w:val="23"/>
              </w:rPr>
              <w:t xml:space="preserve">d in 2007. It is known as the Special Budget Fund on Roads, and is administered by the Ministry of Transport. (Source: </w:t>
            </w:r>
            <w:hyperlink r:id="rId30" w:history="1">
              <w:r>
                <w:rPr>
                  <w:rStyle w:val="Hyperlink"/>
                  <w:rFonts w:ascii="Calibri" w:hAnsi="Calibri"/>
                  <w:b/>
                  <w:bCs/>
                  <w:sz w:val="23"/>
                  <w:szCs w:val="23"/>
                  <w:lang w:val="en-GB"/>
                </w:rPr>
                <w:t>EBRD</w:t>
              </w:r>
            </w:hyperlink>
            <w:r>
              <w:rPr>
                <w:rFonts w:ascii="Calibri" w:hAnsi="Calibri"/>
                <w:b/>
                <w:bCs/>
                <w:color w:val="17365D"/>
                <w:sz w:val="23"/>
                <w:szCs w:val="23"/>
              </w:rPr>
              <w:t xml:space="preserve">) </w:t>
            </w:r>
          </w:p>
          <w:p w:rsidR="00000000" w:rsidRDefault="0015789F">
            <w:pPr>
              <w:pStyle w:val="NormalWeb"/>
              <w:spacing w:before="0" w:beforeAutospacing="0" w:after="0" w:afterAutospacing="0"/>
              <w:rPr>
                <w:rFonts w:ascii="Calibri" w:hAnsi="Calibri"/>
                <w:sz w:val="23"/>
                <w:szCs w:val="23"/>
              </w:rPr>
            </w:pPr>
            <w:r>
              <w:rPr>
                <w:rFonts w:ascii="Calibri" w:hAnsi="Calibri"/>
                <w:b/>
                <w:bCs/>
                <w:color w:val="17365D"/>
                <w:sz w:val="23"/>
                <w:szCs w:val="23"/>
              </w:rPr>
              <w:t xml:space="preserve">The Road Tax rate varies depending </w:t>
            </w:r>
            <w:r>
              <w:rPr>
                <w:rFonts w:ascii="Calibri" w:hAnsi="Calibri"/>
                <w:b/>
                <w:bCs/>
                <w:color w:val="17365D"/>
                <w:sz w:val="23"/>
                <w:szCs w:val="23"/>
              </w:rPr>
              <w:t xml:space="preserve">on vehicle engine volume, number of axles, weight carried, and how long the vehicle will be in Azerbaijan (for foreign vehicles). There are no toll roads. There are no direct or indirect state subsidies for different groups of consumers. (Source: </w:t>
            </w:r>
            <w:hyperlink r:id="rId31" w:history="1">
              <w:r>
                <w:rPr>
                  <w:rStyle w:val="Hyperlink"/>
                  <w:rFonts w:ascii="Calibri" w:hAnsi="Calibri"/>
                  <w:b/>
                  <w:bCs/>
                  <w:sz w:val="23"/>
                  <w:szCs w:val="23"/>
                  <w:lang w:val="en-GB"/>
                </w:rPr>
                <w:t>CASE</w:t>
              </w:r>
            </w:hyperlink>
            <w:r>
              <w:rPr>
                <w:rFonts w:ascii="Calibri" w:hAnsi="Calibri"/>
                <w:b/>
                <w:bCs/>
                <w:color w:val="17365D"/>
                <w:sz w:val="23"/>
                <w:szCs w:val="23"/>
              </w:rPr>
              <w:t xml:space="preserve">) </w:t>
            </w:r>
          </w:p>
          <w:p w:rsidR="00000000" w:rsidRDefault="0015789F">
            <w:pPr>
              <w:pStyle w:val="NormalWeb"/>
              <w:spacing w:before="0" w:beforeAutospacing="0" w:after="0" w:afterAutospacing="0"/>
              <w:rPr>
                <w:rFonts w:ascii="Calibri" w:hAnsi="Calibri"/>
                <w:sz w:val="22"/>
                <w:szCs w:val="22"/>
              </w:rPr>
            </w:pPr>
            <w:r>
              <w:rPr>
                <w:rFonts w:ascii="Calibri" w:hAnsi="Calibri"/>
                <w:sz w:val="22"/>
                <w:szCs w:val="22"/>
              </w:rPr>
              <w:t> </w:t>
            </w:r>
          </w:p>
          <w:p w:rsidR="00000000" w:rsidRDefault="0015789F">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Rail sector</w:t>
            </w:r>
          </w:p>
          <w:p w:rsidR="00000000" w:rsidRDefault="0015789F">
            <w:pPr>
              <w:pStyle w:val="NormalWeb"/>
              <w:spacing w:before="0" w:beforeAutospacing="0" w:after="0" w:afterAutospacing="0"/>
              <w:rPr>
                <w:rFonts w:ascii="Calibri" w:hAnsi="Calibri"/>
                <w:sz w:val="23"/>
                <w:szCs w:val="23"/>
              </w:rPr>
            </w:pPr>
            <w:r>
              <w:rPr>
                <w:rFonts w:ascii="Calibri" w:hAnsi="Calibri"/>
                <w:b/>
                <w:bCs/>
                <w:color w:val="17365D"/>
                <w:sz w:val="23"/>
                <w:szCs w:val="23"/>
              </w:rPr>
              <w:t xml:space="preserve">Freight tariffs were liberalised while passenger tariffs remain determined by the government. (Source: </w:t>
            </w:r>
            <w:hyperlink r:id="rId32" w:history="1">
              <w:r>
                <w:rPr>
                  <w:rStyle w:val="Hyperlink"/>
                  <w:rFonts w:ascii="Calibri" w:hAnsi="Calibri"/>
                  <w:b/>
                  <w:bCs/>
                  <w:sz w:val="23"/>
                  <w:szCs w:val="23"/>
                  <w:lang w:val="en-GB"/>
                </w:rPr>
                <w:t>EBRD</w:t>
              </w:r>
            </w:hyperlink>
            <w:r>
              <w:rPr>
                <w:rFonts w:ascii="Calibri" w:hAnsi="Calibri"/>
                <w:b/>
                <w:bCs/>
                <w:color w:val="17365D"/>
                <w:sz w:val="23"/>
                <w:szCs w:val="23"/>
              </w:rPr>
              <w:t>)</w:t>
            </w:r>
          </w:p>
          <w:p w:rsidR="00000000" w:rsidRDefault="0015789F">
            <w:pPr>
              <w:pStyle w:val="NormalWeb"/>
              <w:spacing w:before="0" w:beforeAutospacing="0" w:after="0" w:afterAutospacing="0"/>
              <w:rPr>
                <w:rFonts w:ascii="Calibri" w:hAnsi="Calibri"/>
                <w:sz w:val="23"/>
                <w:szCs w:val="23"/>
              </w:rPr>
            </w:pPr>
            <w:r>
              <w:rPr>
                <w:rFonts w:ascii="Calibri" w:hAnsi="Calibri"/>
                <w:b/>
                <w:bCs/>
                <w:color w:val="17365D"/>
                <w:sz w:val="23"/>
                <w:szCs w:val="23"/>
              </w:rPr>
              <w:t>Since December 2015, transit tariffs for railway transportation and transshipment services of oil and oil products for several routes passing through the territory of the Republic of Azerbaijan are ap</w:t>
            </w:r>
            <w:r>
              <w:rPr>
                <w:rFonts w:ascii="Calibri" w:hAnsi="Calibri"/>
                <w:b/>
                <w:bCs/>
                <w:color w:val="17365D"/>
                <w:sz w:val="23"/>
                <w:szCs w:val="23"/>
              </w:rPr>
              <w:t>proved by Coordinating Council of the Republic of Azerbaijan on Transit Freight based on proposals of "Azerbaijan Railways" CJSC, "Azerbaijan Caspian Shipping" CJSC and country's marine terminals. (Source:</w:t>
            </w:r>
            <w:hyperlink r:id="rId33" w:history="1">
              <w:r>
                <w:rPr>
                  <w:rStyle w:val="Hyperlink"/>
                  <w:rFonts w:ascii="Calibri" w:hAnsi="Calibri"/>
                  <w:b/>
                  <w:bCs/>
                  <w:sz w:val="23"/>
                  <w:szCs w:val="23"/>
                  <w:lang w:val="en-GB"/>
                </w:rPr>
                <w:t>http://transit</w:t>
              </w:r>
              <w:r>
                <w:rPr>
                  <w:rStyle w:val="Hyperlink"/>
                  <w:rFonts w:ascii="Calibri" w:hAnsi="Calibri"/>
                  <w:b/>
                  <w:bCs/>
                  <w:sz w:val="23"/>
                  <w:szCs w:val="23"/>
                  <w:lang w:val="en-GB"/>
                </w:rPr>
                <w:t>.az/en</w:t>
              </w:r>
            </w:hyperlink>
            <w:r>
              <w:rPr>
                <w:rFonts w:ascii="Calibri" w:hAnsi="Calibri"/>
                <w:b/>
                <w:bCs/>
                <w:color w:val="17365D"/>
                <w:sz w:val="23"/>
                <w:szCs w:val="23"/>
              </w:rPr>
              <w:t>)</w:t>
            </w:r>
          </w:p>
          <w:p w:rsidR="00000000" w:rsidRDefault="0015789F">
            <w:pPr>
              <w:pStyle w:val="NormalWeb"/>
              <w:spacing w:before="0" w:beforeAutospacing="0" w:after="0" w:afterAutospacing="0"/>
              <w:rPr>
                <w:rFonts w:ascii="Calibri" w:hAnsi="Calibri"/>
                <w:sz w:val="22"/>
                <w:szCs w:val="22"/>
              </w:rPr>
            </w:pPr>
            <w:r>
              <w:rPr>
                <w:rFonts w:ascii="Calibri" w:hAnsi="Calibri"/>
                <w:sz w:val="22"/>
                <w:szCs w:val="22"/>
              </w:rPr>
              <w:t> </w:t>
            </w:r>
          </w:p>
          <w:p w:rsidR="00000000" w:rsidRDefault="0015789F">
            <w:pPr>
              <w:pStyle w:val="NormalWeb"/>
              <w:spacing w:before="0" w:beforeAutospacing="0" w:after="0" w:afterAutospacing="0"/>
              <w:rPr>
                <w:rFonts w:ascii="Calibri" w:hAnsi="Calibri"/>
                <w:color w:val="17365D"/>
                <w:sz w:val="23"/>
                <w:szCs w:val="23"/>
                <w:lang w:val="en-GB"/>
              </w:rPr>
            </w:pPr>
            <w:r>
              <w:rPr>
                <w:rFonts w:ascii="Calibri" w:hAnsi="Calibri"/>
                <w:b/>
                <w:bCs/>
                <w:color w:val="17365D"/>
                <w:sz w:val="23"/>
                <w:szCs w:val="23"/>
                <w:lang w:val="en-GB"/>
              </w:rPr>
              <w:t>On March 15, 2016 the Law of the Republic of Azerbaijan on "implementation of the investment projects related to the construction and infrastructure facilities on the basis of special financing" was adopted. The adoption of this Law will facilita</w:t>
            </w:r>
            <w:r>
              <w:rPr>
                <w:rFonts w:ascii="Calibri" w:hAnsi="Calibri"/>
                <w:b/>
                <w:bCs/>
                <w:color w:val="17365D"/>
                <w:sz w:val="23"/>
                <w:szCs w:val="23"/>
                <w:lang w:val="en-GB"/>
              </w:rPr>
              <w:t xml:space="preserve">te the implementation of the projects through the Public-Private Partnership model and will develop Public and Private cooperation. </w:t>
            </w:r>
          </w:p>
        </w:tc>
      </w:tr>
      <w:tr w:rsidR="00000000">
        <w:trPr>
          <w:divId w:val="1263341653"/>
        </w:trPr>
        <w:tc>
          <w:tcPr>
            <w:tcW w:w="1028"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Donors coordination</w:t>
            </w:r>
          </w:p>
        </w:tc>
        <w:tc>
          <w:tcPr>
            <w:tcW w:w="100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0" w:beforeAutospacing="0" w:after="0" w:afterAutospacing="0"/>
              <w:rPr>
                <w:rFonts w:ascii="Calibri" w:hAnsi="Calibri"/>
                <w:sz w:val="22"/>
                <w:szCs w:val="22"/>
              </w:rPr>
            </w:pPr>
            <w:r>
              <w:rPr>
                <w:rFonts w:ascii="Calibri" w:hAnsi="Calibri"/>
                <w:sz w:val="22"/>
                <w:szCs w:val="22"/>
              </w:rPr>
              <w:t> </w:t>
            </w:r>
          </w:p>
        </w:tc>
        <w:tc>
          <w:tcPr>
            <w:tcW w:w="8428"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It does not exist a formal structure of donors coordination hosted by the Ministry.</w:t>
            </w:r>
          </w:p>
        </w:tc>
      </w:tr>
      <w:tr w:rsidR="00000000">
        <w:trPr>
          <w:divId w:val="1263341653"/>
        </w:trPr>
        <w:tc>
          <w:tcPr>
            <w:tcW w:w="1028"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0" w:beforeAutospacing="0" w:after="0" w:afterAutospacing="0"/>
              <w:rPr>
                <w:rFonts w:ascii="Calibri" w:hAnsi="Calibri"/>
                <w:sz w:val="22"/>
                <w:szCs w:val="22"/>
              </w:rPr>
            </w:pPr>
            <w:r>
              <w:rPr>
                <w:rFonts w:ascii="Calibri" w:hAnsi="Calibri"/>
                <w:sz w:val="22"/>
                <w:szCs w:val="22"/>
              </w:rPr>
              <w:t> </w:t>
            </w:r>
          </w:p>
          <w:p w:rsidR="00000000" w:rsidRDefault="0015789F">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Transport Indicators</w:t>
            </w:r>
          </w:p>
        </w:tc>
        <w:tc>
          <w:tcPr>
            <w:tcW w:w="103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General</w:t>
            </w:r>
          </w:p>
        </w:tc>
        <w:tc>
          <w:tcPr>
            <w:tcW w:w="848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191"/>
              <w:gridCol w:w="2794"/>
              <w:gridCol w:w="960"/>
              <w:gridCol w:w="2320"/>
              <w:gridCol w:w="880"/>
            </w:tblGrid>
            <w:tr w:rsidR="00000000">
              <w:trPr>
                <w:divId w:val="908034011"/>
              </w:trPr>
              <w:tc>
                <w:tcPr>
                  <w:tcW w:w="1164"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jc w:val="center"/>
                    <w:rPr>
                      <w:rFonts w:ascii="Calibri" w:hAnsi="Calibri"/>
                      <w:color w:val="17365D"/>
                      <w:sz w:val="23"/>
                      <w:szCs w:val="23"/>
                    </w:rPr>
                  </w:pPr>
                  <w:r>
                    <w:rPr>
                      <w:rFonts w:ascii="Calibri" w:hAnsi="Calibri"/>
                      <w:b/>
                      <w:bCs/>
                      <w:color w:val="17365D"/>
                      <w:sz w:val="23"/>
                      <w:szCs w:val="23"/>
                      <w:shd w:val="clear" w:color="auto" w:fill="D9D9D9"/>
                    </w:rPr>
                    <w:t>Mode</w:t>
                  </w:r>
                </w:p>
              </w:tc>
              <w:tc>
                <w:tcPr>
                  <w:tcW w:w="2766"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jc w:val="center"/>
                    <w:rPr>
                      <w:rFonts w:ascii="Calibri" w:hAnsi="Calibri"/>
                      <w:color w:val="17365D"/>
                      <w:sz w:val="23"/>
                      <w:szCs w:val="23"/>
                    </w:rPr>
                  </w:pPr>
                  <w:r>
                    <w:rPr>
                      <w:rFonts w:ascii="Calibri" w:hAnsi="Calibri"/>
                      <w:b/>
                      <w:bCs/>
                      <w:color w:val="17365D"/>
                      <w:sz w:val="23"/>
                      <w:szCs w:val="23"/>
                      <w:shd w:val="clear" w:color="auto" w:fill="D9D9D9"/>
                    </w:rPr>
                    <w:t>Indicator</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jc w:val="center"/>
                    <w:rPr>
                      <w:rFonts w:ascii="Calibri" w:hAnsi="Calibri"/>
                      <w:color w:val="17365D"/>
                      <w:sz w:val="23"/>
                      <w:szCs w:val="23"/>
                    </w:rPr>
                  </w:pPr>
                  <w:r>
                    <w:rPr>
                      <w:rFonts w:ascii="Calibri" w:hAnsi="Calibri"/>
                      <w:b/>
                      <w:bCs/>
                      <w:color w:val="17365D"/>
                      <w:sz w:val="23"/>
                      <w:szCs w:val="23"/>
                      <w:shd w:val="clear" w:color="auto" w:fill="D9D9D9"/>
                    </w:rPr>
                    <w:t>Year</w:t>
                  </w:r>
                </w:p>
              </w:tc>
              <w:tc>
                <w:tcPr>
                  <w:tcW w:w="232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jc w:val="center"/>
                    <w:rPr>
                      <w:rFonts w:ascii="Calibri" w:hAnsi="Calibri"/>
                      <w:color w:val="17365D"/>
                      <w:sz w:val="23"/>
                      <w:szCs w:val="23"/>
                    </w:rPr>
                  </w:pPr>
                  <w:r>
                    <w:rPr>
                      <w:rFonts w:ascii="Calibri" w:hAnsi="Calibri"/>
                      <w:b/>
                      <w:bCs/>
                      <w:color w:val="17365D"/>
                      <w:sz w:val="23"/>
                      <w:szCs w:val="23"/>
                      <w:shd w:val="clear" w:color="auto" w:fill="D9D9D9"/>
                    </w:rPr>
                    <w:t>Unit of measurement</w:t>
                  </w:r>
                </w:p>
              </w:tc>
              <w:tc>
                <w:tcPr>
                  <w:tcW w:w="83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jc w:val="center"/>
                    <w:rPr>
                      <w:rFonts w:ascii="Calibri" w:hAnsi="Calibri"/>
                      <w:color w:val="17365D"/>
                      <w:sz w:val="23"/>
                      <w:szCs w:val="23"/>
                    </w:rPr>
                  </w:pPr>
                  <w:r>
                    <w:rPr>
                      <w:rFonts w:ascii="Calibri" w:hAnsi="Calibri"/>
                      <w:b/>
                      <w:bCs/>
                      <w:color w:val="17365D"/>
                      <w:sz w:val="23"/>
                      <w:szCs w:val="23"/>
                      <w:shd w:val="clear" w:color="auto" w:fill="D9D9D9"/>
                    </w:rPr>
                    <w:t>Value</w:t>
                  </w:r>
                </w:p>
              </w:tc>
            </w:tr>
            <w:tr w:rsidR="00000000">
              <w:trPr>
                <w:divId w:val="908034011"/>
              </w:trPr>
              <w:tc>
                <w:tcPr>
                  <w:tcW w:w="1164"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Road</w:t>
                  </w:r>
                </w:p>
              </w:tc>
              <w:tc>
                <w:tcPr>
                  <w:tcW w:w="2766"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Total length</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2014</w:t>
                  </w:r>
                </w:p>
              </w:tc>
              <w:tc>
                <w:tcPr>
                  <w:tcW w:w="229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Km</w:t>
                  </w:r>
                </w:p>
              </w:tc>
              <w:tc>
                <w:tcPr>
                  <w:tcW w:w="88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 xml:space="preserve">19.016 </w:t>
                  </w:r>
                </w:p>
              </w:tc>
            </w:tr>
            <w:tr w:rsidR="00000000">
              <w:trPr>
                <w:divId w:val="908034011"/>
              </w:trPr>
              <w:tc>
                <w:tcPr>
                  <w:tcW w:w="1164"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0" w:beforeAutospacing="0" w:after="0" w:afterAutospacing="0"/>
                    <w:rPr>
                      <w:rFonts w:ascii="Calibri" w:hAnsi="Calibri"/>
                      <w:sz w:val="22"/>
                      <w:szCs w:val="22"/>
                    </w:rPr>
                  </w:pPr>
                  <w:r>
                    <w:rPr>
                      <w:rFonts w:ascii="Calibri" w:hAnsi="Calibri"/>
                      <w:sz w:val="22"/>
                      <w:szCs w:val="22"/>
                    </w:rPr>
                    <w:t> </w:t>
                  </w:r>
                </w:p>
              </w:tc>
              <w:tc>
                <w:tcPr>
                  <w:tcW w:w="2766"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Paved network</w:t>
                  </w:r>
                  <w:r>
                    <w:rPr>
                      <w:rFonts w:ascii="Calibri" w:hAnsi="Calibri"/>
                      <w:b/>
                      <w:bCs/>
                      <w:color w:val="17365D"/>
                      <w:sz w:val="23"/>
                      <w:szCs w:val="23"/>
                      <w:vertAlign w:val="superscript"/>
                      <w:lang w:val="en-GB"/>
                    </w:rPr>
                    <w:t>1</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2014</w:t>
                  </w:r>
                </w:p>
              </w:tc>
              <w:tc>
                <w:tcPr>
                  <w:tcW w:w="229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Km</w:t>
                  </w:r>
                </w:p>
              </w:tc>
              <w:tc>
                <w:tcPr>
                  <w:tcW w:w="88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 xml:space="preserve">18.859 </w:t>
                  </w:r>
                </w:p>
              </w:tc>
            </w:tr>
            <w:tr w:rsidR="00000000">
              <w:trPr>
                <w:divId w:val="908034011"/>
              </w:trPr>
              <w:tc>
                <w:tcPr>
                  <w:tcW w:w="1164"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0" w:beforeAutospacing="0" w:after="0" w:afterAutospacing="0"/>
                    <w:rPr>
                      <w:rFonts w:ascii="Calibri" w:hAnsi="Calibri"/>
                      <w:sz w:val="22"/>
                      <w:szCs w:val="22"/>
                    </w:rPr>
                  </w:pPr>
                  <w:r>
                    <w:rPr>
                      <w:rFonts w:ascii="Calibri" w:hAnsi="Calibri"/>
                      <w:sz w:val="22"/>
                      <w:szCs w:val="22"/>
                    </w:rPr>
                    <w:t> </w:t>
                  </w:r>
                </w:p>
              </w:tc>
              <w:tc>
                <w:tcPr>
                  <w:tcW w:w="2766"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Total motor vehicles</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2014</w:t>
                  </w:r>
                </w:p>
              </w:tc>
              <w:tc>
                <w:tcPr>
                  <w:tcW w:w="229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per 1.000 people</w:t>
                  </w:r>
                </w:p>
              </w:tc>
              <w:tc>
                <w:tcPr>
                  <w:tcW w:w="73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 xml:space="preserve">137 </w:t>
                  </w:r>
                </w:p>
              </w:tc>
            </w:tr>
            <w:tr w:rsidR="00000000">
              <w:trPr>
                <w:divId w:val="908034011"/>
              </w:trPr>
              <w:tc>
                <w:tcPr>
                  <w:tcW w:w="1164"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0" w:beforeAutospacing="0" w:after="0" w:afterAutospacing="0"/>
                    <w:rPr>
                      <w:rFonts w:ascii="Calibri" w:hAnsi="Calibri"/>
                      <w:sz w:val="22"/>
                      <w:szCs w:val="22"/>
                    </w:rPr>
                  </w:pPr>
                  <w:r>
                    <w:rPr>
                      <w:rFonts w:ascii="Calibri" w:hAnsi="Calibri"/>
                      <w:sz w:val="22"/>
                      <w:szCs w:val="22"/>
                    </w:rPr>
                    <w:t> </w:t>
                  </w:r>
                </w:p>
              </w:tc>
              <w:tc>
                <w:tcPr>
                  <w:tcW w:w="2766"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Cars</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2014</w:t>
                  </w:r>
                </w:p>
              </w:tc>
              <w:tc>
                <w:tcPr>
                  <w:tcW w:w="229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per 1.000 people</w:t>
                  </w:r>
                </w:p>
              </w:tc>
              <w:tc>
                <w:tcPr>
                  <w:tcW w:w="73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 xml:space="preserve">117 </w:t>
                  </w:r>
                </w:p>
              </w:tc>
            </w:tr>
            <w:tr w:rsidR="00000000">
              <w:trPr>
                <w:divId w:val="908034011"/>
              </w:trPr>
              <w:tc>
                <w:tcPr>
                  <w:tcW w:w="1164"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0" w:beforeAutospacing="0" w:after="0" w:afterAutospacing="0"/>
                    <w:rPr>
                      <w:rFonts w:ascii="Calibri" w:hAnsi="Calibri"/>
                      <w:sz w:val="22"/>
                      <w:szCs w:val="22"/>
                    </w:rPr>
                  </w:pPr>
                  <w:r>
                    <w:rPr>
                      <w:rFonts w:ascii="Calibri" w:hAnsi="Calibri"/>
                      <w:sz w:val="22"/>
                      <w:szCs w:val="22"/>
                    </w:rPr>
                    <w:t> </w:t>
                  </w:r>
                </w:p>
              </w:tc>
              <w:tc>
                <w:tcPr>
                  <w:tcW w:w="2766"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Freight</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2014</w:t>
                  </w:r>
                </w:p>
              </w:tc>
              <w:tc>
                <w:tcPr>
                  <w:tcW w:w="229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color w:val="17365D"/>
                      <w:sz w:val="23"/>
                      <w:szCs w:val="23"/>
                    </w:rPr>
                  </w:pPr>
                  <w:r>
                    <w:rPr>
                      <w:rFonts w:ascii="Calibri" w:hAnsi="Calibri"/>
                      <w:b/>
                      <w:bCs/>
                      <w:color w:val="17365D"/>
                      <w:sz w:val="23"/>
                      <w:szCs w:val="23"/>
                    </w:rPr>
                    <w:t>million tons</w:t>
                  </w:r>
                  <w:r>
                    <w:rPr>
                      <w:rFonts w:ascii="Cambria Math" w:hAnsi="Cambria Math"/>
                      <w:b/>
                      <w:bCs/>
                      <w:color w:val="17365D"/>
                      <w:sz w:val="23"/>
                      <w:szCs w:val="23"/>
                      <w:lang w:val=""/>
                    </w:rPr>
                    <w:t>∙</w:t>
                  </w:r>
                  <w:r>
                    <w:rPr>
                      <w:rFonts w:ascii="Calibri" w:hAnsi="Calibri"/>
                      <w:b/>
                      <w:bCs/>
                      <w:color w:val="17365D"/>
                      <w:sz w:val="23"/>
                      <w:szCs w:val="23"/>
                    </w:rPr>
                    <w:t>km</w:t>
                  </w:r>
                </w:p>
              </w:tc>
              <w:tc>
                <w:tcPr>
                  <w:tcW w:w="88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 xml:space="preserve">14.516 </w:t>
                  </w:r>
                </w:p>
              </w:tc>
            </w:tr>
            <w:tr w:rsidR="00000000">
              <w:trPr>
                <w:divId w:val="908034011"/>
              </w:trPr>
              <w:tc>
                <w:tcPr>
                  <w:tcW w:w="1164"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0" w:beforeAutospacing="0" w:after="0" w:afterAutospacing="0"/>
                    <w:rPr>
                      <w:rFonts w:ascii="Calibri" w:hAnsi="Calibri"/>
                      <w:sz w:val="22"/>
                      <w:szCs w:val="22"/>
                    </w:rPr>
                  </w:pPr>
                  <w:r>
                    <w:rPr>
                      <w:rFonts w:ascii="Calibri" w:hAnsi="Calibri"/>
                      <w:sz w:val="22"/>
                      <w:szCs w:val="22"/>
                    </w:rPr>
                    <w:t> </w:t>
                  </w:r>
                </w:p>
              </w:tc>
              <w:tc>
                <w:tcPr>
                  <w:tcW w:w="2766"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Passengers</w:t>
                  </w:r>
                  <w:r>
                    <w:rPr>
                      <w:rFonts w:ascii="Calibri" w:hAnsi="Calibri"/>
                      <w:b/>
                      <w:bCs/>
                      <w:color w:val="17365D"/>
                      <w:sz w:val="23"/>
                      <w:szCs w:val="23"/>
                      <w:vertAlign w:val="superscript"/>
                      <w:lang w:val="en-GB"/>
                    </w:rPr>
                    <w:t>2</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2014</w:t>
                  </w:r>
                </w:p>
              </w:tc>
              <w:tc>
                <w:tcPr>
                  <w:tcW w:w="229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color w:val="17365D"/>
                      <w:sz w:val="23"/>
                      <w:szCs w:val="23"/>
                    </w:rPr>
                  </w:pPr>
                  <w:r>
                    <w:rPr>
                      <w:rFonts w:ascii="Calibri" w:hAnsi="Calibri"/>
                      <w:b/>
                      <w:bCs/>
                      <w:color w:val="17365D"/>
                      <w:sz w:val="23"/>
                      <w:szCs w:val="23"/>
                    </w:rPr>
                    <w:t>million pass</w:t>
                  </w:r>
                  <w:r>
                    <w:rPr>
                      <w:rFonts w:ascii="Cambria Math" w:hAnsi="Cambria Math"/>
                      <w:b/>
                      <w:bCs/>
                      <w:color w:val="17365D"/>
                      <w:sz w:val="23"/>
                      <w:szCs w:val="23"/>
                      <w:lang w:val=""/>
                    </w:rPr>
                    <w:t>∙</w:t>
                  </w:r>
                  <w:r>
                    <w:rPr>
                      <w:rFonts w:ascii="Calibri" w:hAnsi="Calibri"/>
                      <w:b/>
                      <w:bCs/>
                      <w:color w:val="17365D"/>
                      <w:sz w:val="23"/>
                      <w:szCs w:val="23"/>
                    </w:rPr>
                    <w:t>km</w:t>
                  </w:r>
                </w:p>
              </w:tc>
              <w:tc>
                <w:tcPr>
                  <w:tcW w:w="88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 xml:space="preserve">22.992 </w:t>
                  </w:r>
                </w:p>
              </w:tc>
            </w:tr>
            <w:tr w:rsidR="00000000">
              <w:trPr>
                <w:divId w:val="908034011"/>
              </w:trPr>
              <w:tc>
                <w:tcPr>
                  <w:tcW w:w="1164"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0" w:beforeAutospacing="0" w:after="0" w:afterAutospacing="0"/>
                    <w:rPr>
                      <w:rFonts w:ascii="Calibri" w:hAnsi="Calibri"/>
                      <w:sz w:val="22"/>
                      <w:szCs w:val="22"/>
                    </w:rPr>
                  </w:pPr>
                  <w:r>
                    <w:rPr>
                      <w:rFonts w:ascii="Calibri" w:hAnsi="Calibri"/>
                      <w:sz w:val="22"/>
                      <w:szCs w:val="22"/>
                    </w:rPr>
                    <w:t> </w:t>
                  </w:r>
                </w:p>
              </w:tc>
              <w:tc>
                <w:tcPr>
                  <w:tcW w:w="2766"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Road accidents</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2014</w:t>
                  </w:r>
                </w:p>
              </w:tc>
              <w:tc>
                <w:tcPr>
                  <w:tcW w:w="229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Accidents</w:t>
                  </w:r>
                </w:p>
              </w:tc>
              <w:tc>
                <w:tcPr>
                  <w:tcW w:w="766"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 xml:space="preserve">2.635 </w:t>
                  </w:r>
                </w:p>
              </w:tc>
            </w:tr>
            <w:tr w:rsidR="00000000">
              <w:trPr>
                <w:divId w:val="908034011"/>
              </w:trPr>
              <w:tc>
                <w:tcPr>
                  <w:tcW w:w="1164"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0" w:beforeAutospacing="0" w:after="0" w:afterAutospacing="0"/>
                    <w:rPr>
                      <w:rFonts w:ascii="Calibri" w:hAnsi="Calibri"/>
                      <w:sz w:val="22"/>
                      <w:szCs w:val="22"/>
                    </w:rPr>
                  </w:pPr>
                  <w:r>
                    <w:rPr>
                      <w:rFonts w:ascii="Calibri" w:hAnsi="Calibri"/>
                      <w:sz w:val="22"/>
                      <w:szCs w:val="22"/>
                    </w:rPr>
                    <w:t> </w:t>
                  </w:r>
                </w:p>
              </w:tc>
              <w:tc>
                <w:tcPr>
                  <w:tcW w:w="2766"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Fatalities</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2014</w:t>
                  </w:r>
                </w:p>
              </w:tc>
              <w:tc>
                <w:tcPr>
                  <w:tcW w:w="229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People</w:t>
                  </w:r>
                </w:p>
              </w:tc>
              <w:tc>
                <w:tcPr>
                  <w:tcW w:w="766"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 xml:space="preserve">1.124 </w:t>
                  </w:r>
                </w:p>
              </w:tc>
            </w:tr>
            <w:tr w:rsidR="00000000">
              <w:trPr>
                <w:divId w:val="908034011"/>
              </w:trPr>
              <w:tc>
                <w:tcPr>
                  <w:tcW w:w="1164"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0" w:beforeAutospacing="0" w:after="0" w:afterAutospacing="0"/>
                    <w:rPr>
                      <w:rFonts w:ascii="Calibri" w:hAnsi="Calibri"/>
                      <w:sz w:val="22"/>
                      <w:szCs w:val="22"/>
                    </w:rPr>
                  </w:pPr>
                  <w:r>
                    <w:rPr>
                      <w:rFonts w:ascii="Calibri" w:hAnsi="Calibri"/>
                      <w:sz w:val="22"/>
                      <w:szCs w:val="22"/>
                    </w:rPr>
                    <w:t> </w:t>
                  </w:r>
                </w:p>
              </w:tc>
              <w:tc>
                <w:tcPr>
                  <w:tcW w:w="2766"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Serious injuries</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2014</w:t>
                  </w:r>
                </w:p>
              </w:tc>
              <w:tc>
                <w:tcPr>
                  <w:tcW w:w="229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People</w:t>
                  </w:r>
                </w:p>
              </w:tc>
              <w:tc>
                <w:tcPr>
                  <w:tcW w:w="766"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 xml:space="preserve">2.676 </w:t>
                  </w:r>
                </w:p>
              </w:tc>
            </w:tr>
            <w:tr w:rsidR="00000000">
              <w:trPr>
                <w:divId w:val="908034011"/>
              </w:trPr>
              <w:tc>
                <w:tcPr>
                  <w:tcW w:w="1164"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Railway</w:t>
                  </w:r>
                </w:p>
              </w:tc>
              <w:tc>
                <w:tcPr>
                  <w:tcW w:w="2794"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Total length (broad gauge)</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2014</w:t>
                  </w:r>
                </w:p>
              </w:tc>
              <w:tc>
                <w:tcPr>
                  <w:tcW w:w="229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Km</w:t>
                  </w:r>
                </w:p>
              </w:tc>
              <w:tc>
                <w:tcPr>
                  <w:tcW w:w="766"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 xml:space="preserve">2.066 </w:t>
                  </w:r>
                </w:p>
              </w:tc>
            </w:tr>
            <w:tr w:rsidR="00000000">
              <w:trPr>
                <w:divId w:val="908034011"/>
              </w:trPr>
              <w:tc>
                <w:tcPr>
                  <w:tcW w:w="1164"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0" w:beforeAutospacing="0" w:after="0" w:afterAutospacing="0"/>
                    <w:rPr>
                      <w:rFonts w:ascii="Calibri" w:hAnsi="Calibri"/>
                      <w:sz w:val="22"/>
                      <w:szCs w:val="22"/>
                    </w:rPr>
                  </w:pPr>
                  <w:r>
                    <w:rPr>
                      <w:rFonts w:ascii="Calibri" w:hAnsi="Calibri"/>
                      <w:sz w:val="22"/>
                      <w:szCs w:val="22"/>
                    </w:rPr>
                    <w:t> </w:t>
                  </w:r>
                </w:p>
              </w:tc>
              <w:tc>
                <w:tcPr>
                  <w:tcW w:w="2766"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Electrified network</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2014</w:t>
                  </w:r>
                </w:p>
              </w:tc>
              <w:tc>
                <w:tcPr>
                  <w:tcW w:w="229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Km</w:t>
                  </w:r>
                </w:p>
              </w:tc>
              <w:tc>
                <w:tcPr>
                  <w:tcW w:w="766"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 xml:space="preserve">1.238 </w:t>
                  </w:r>
                </w:p>
              </w:tc>
            </w:tr>
            <w:tr w:rsidR="00000000">
              <w:trPr>
                <w:divId w:val="908034011"/>
              </w:trPr>
              <w:tc>
                <w:tcPr>
                  <w:tcW w:w="1164"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0" w:beforeAutospacing="0" w:after="0" w:afterAutospacing="0"/>
                    <w:rPr>
                      <w:rFonts w:ascii="Calibri" w:hAnsi="Calibri"/>
                      <w:sz w:val="22"/>
                      <w:szCs w:val="22"/>
                    </w:rPr>
                  </w:pPr>
                  <w:r>
                    <w:rPr>
                      <w:rFonts w:ascii="Calibri" w:hAnsi="Calibri"/>
                      <w:sz w:val="22"/>
                      <w:szCs w:val="22"/>
                    </w:rPr>
                    <w:t> </w:t>
                  </w:r>
                </w:p>
              </w:tc>
              <w:tc>
                <w:tcPr>
                  <w:tcW w:w="2766"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Freight</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2014</w:t>
                  </w:r>
                </w:p>
              </w:tc>
              <w:tc>
                <w:tcPr>
                  <w:tcW w:w="229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color w:val="17365D"/>
                      <w:sz w:val="23"/>
                      <w:szCs w:val="23"/>
                    </w:rPr>
                  </w:pPr>
                  <w:r>
                    <w:rPr>
                      <w:rFonts w:ascii="Calibri" w:hAnsi="Calibri"/>
                      <w:b/>
                      <w:bCs/>
                      <w:color w:val="17365D"/>
                      <w:sz w:val="23"/>
                      <w:szCs w:val="23"/>
                    </w:rPr>
                    <w:t>million tons</w:t>
                  </w:r>
                  <w:r>
                    <w:rPr>
                      <w:rFonts w:ascii="Cambria Math" w:hAnsi="Cambria Math"/>
                      <w:b/>
                      <w:bCs/>
                      <w:color w:val="17365D"/>
                      <w:sz w:val="23"/>
                      <w:szCs w:val="23"/>
                      <w:lang w:val=""/>
                    </w:rPr>
                    <w:t>∙</w:t>
                  </w:r>
                  <w:r>
                    <w:rPr>
                      <w:rFonts w:ascii="Calibri" w:hAnsi="Calibri"/>
                      <w:b/>
                      <w:bCs/>
                      <w:color w:val="17365D"/>
                      <w:sz w:val="23"/>
                      <w:szCs w:val="23"/>
                    </w:rPr>
                    <w:t>km</w:t>
                  </w:r>
                </w:p>
              </w:tc>
              <w:tc>
                <w:tcPr>
                  <w:tcW w:w="766"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 xml:space="preserve">7.371 </w:t>
                  </w:r>
                </w:p>
              </w:tc>
            </w:tr>
            <w:tr w:rsidR="00000000">
              <w:trPr>
                <w:divId w:val="908034011"/>
              </w:trPr>
              <w:tc>
                <w:tcPr>
                  <w:tcW w:w="1164"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0" w:beforeAutospacing="0" w:after="0" w:afterAutospacing="0"/>
                    <w:rPr>
                      <w:rFonts w:ascii="Calibri" w:hAnsi="Calibri"/>
                      <w:sz w:val="22"/>
                      <w:szCs w:val="22"/>
                    </w:rPr>
                  </w:pPr>
                  <w:r>
                    <w:rPr>
                      <w:rFonts w:ascii="Calibri" w:hAnsi="Calibri"/>
                      <w:sz w:val="22"/>
                      <w:szCs w:val="22"/>
                    </w:rPr>
                    <w:t> </w:t>
                  </w:r>
                </w:p>
              </w:tc>
              <w:tc>
                <w:tcPr>
                  <w:tcW w:w="2766"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Passengers</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2014</w:t>
                  </w:r>
                </w:p>
              </w:tc>
              <w:tc>
                <w:tcPr>
                  <w:tcW w:w="229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color w:val="17365D"/>
                      <w:sz w:val="23"/>
                      <w:szCs w:val="23"/>
                    </w:rPr>
                  </w:pPr>
                  <w:r>
                    <w:rPr>
                      <w:rFonts w:ascii="Calibri" w:hAnsi="Calibri"/>
                      <w:b/>
                      <w:bCs/>
                      <w:color w:val="17365D"/>
                      <w:sz w:val="23"/>
                      <w:szCs w:val="23"/>
                    </w:rPr>
                    <w:t>million pass</w:t>
                  </w:r>
                  <w:r>
                    <w:rPr>
                      <w:rFonts w:ascii="Cambria Math" w:hAnsi="Cambria Math"/>
                      <w:b/>
                      <w:bCs/>
                      <w:color w:val="17365D"/>
                      <w:sz w:val="23"/>
                      <w:szCs w:val="23"/>
                      <w:lang w:val=""/>
                    </w:rPr>
                    <w:t>∙</w:t>
                  </w:r>
                  <w:r>
                    <w:rPr>
                      <w:rFonts w:ascii="Calibri" w:hAnsi="Calibri"/>
                      <w:b/>
                      <w:bCs/>
                      <w:color w:val="17365D"/>
                      <w:sz w:val="23"/>
                      <w:szCs w:val="23"/>
                    </w:rPr>
                    <w:t>km</w:t>
                  </w:r>
                </w:p>
              </w:tc>
              <w:tc>
                <w:tcPr>
                  <w:tcW w:w="73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 xml:space="preserve">612 </w:t>
                  </w:r>
                </w:p>
              </w:tc>
            </w:tr>
            <w:tr w:rsidR="00000000">
              <w:trPr>
                <w:divId w:val="908034011"/>
              </w:trPr>
              <w:tc>
                <w:tcPr>
                  <w:tcW w:w="1164"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Air</w:t>
                  </w:r>
                </w:p>
              </w:tc>
              <w:tc>
                <w:tcPr>
                  <w:tcW w:w="2766"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Airports</w:t>
                  </w:r>
                  <w:r>
                    <w:rPr>
                      <w:rFonts w:ascii="Calibri" w:hAnsi="Calibri"/>
                      <w:b/>
                      <w:bCs/>
                      <w:color w:val="17365D"/>
                      <w:sz w:val="23"/>
                      <w:szCs w:val="23"/>
                      <w:vertAlign w:val="superscript"/>
                      <w:lang w:val="en-GB"/>
                    </w:rPr>
                    <w:t>3</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2013</w:t>
                  </w:r>
                </w:p>
              </w:tc>
              <w:tc>
                <w:tcPr>
                  <w:tcW w:w="229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Units</w:t>
                  </w:r>
                </w:p>
              </w:tc>
              <w:tc>
                <w:tcPr>
                  <w:tcW w:w="73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 xml:space="preserve">37 </w:t>
                  </w:r>
                </w:p>
              </w:tc>
            </w:tr>
            <w:tr w:rsidR="00000000">
              <w:trPr>
                <w:divId w:val="908034011"/>
              </w:trPr>
              <w:tc>
                <w:tcPr>
                  <w:tcW w:w="1164"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0" w:beforeAutospacing="0" w:after="0" w:afterAutospacing="0"/>
                    <w:rPr>
                      <w:rFonts w:ascii="Calibri" w:hAnsi="Calibri"/>
                      <w:sz w:val="22"/>
                      <w:szCs w:val="22"/>
                    </w:rPr>
                  </w:pPr>
                  <w:r>
                    <w:rPr>
                      <w:rFonts w:ascii="Calibri" w:hAnsi="Calibri"/>
                      <w:sz w:val="22"/>
                      <w:szCs w:val="22"/>
                    </w:rPr>
                    <w:t> </w:t>
                  </w:r>
                </w:p>
              </w:tc>
              <w:tc>
                <w:tcPr>
                  <w:tcW w:w="2766"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Freight</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2014</w:t>
                  </w:r>
                </w:p>
              </w:tc>
              <w:tc>
                <w:tcPr>
                  <w:tcW w:w="229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color w:val="17365D"/>
                      <w:sz w:val="23"/>
                      <w:szCs w:val="23"/>
                    </w:rPr>
                  </w:pPr>
                  <w:r>
                    <w:rPr>
                      <w:rFonts w:ascii="Calibri" w:hAnsi="Calibri"/>
                      <w:b/>
                      <w:bCs/>
                      <w:color w:val="17365D"/>
                      <w:sz w:val="23"/>
                      <w:szCs w:val="23"/>
                    </w:rPr>
                    <w:t>million tons</w:t>
                  </w:r>
                  <w:r>
                    <w:rPr>
                      <w:rFonts w:ascii="Cambria Math" w:hAnsi="Cambria Math"/>
                      <w:b/>
                      <w:bCs/>
                      <w:color w:val="17365D"/>
                      <w:sz w:val="23"/>
                      <w:szCs w:val="23"/>
                      <w:lang w:val=""/>
                    </w:rPr>
                    <w:t>∙</w:t>
                  </w:r>
                  <w:r>
                    <w:rPr>
                      <w:rFonts w:ascii="Calibri" w:hAnsi="Calibri"/>
                      <w:b/>
                      <w:bCs/>
                      <w:color w:val="17365D"/>
                      <w:sz w:val="23"/>
                      <w:szCs w:val="23"/>
                    </w:rPr>
                    <w:t>km</w:t>
                  </w:r>
                </w:p>
              </w:tc>
              <w:tc>
                <w:tcPr>
                  <w:tcW w:w="73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 xml:space="preserve">481 </w:t>
                  </w:r>
                </w:p>
              </w:tc>
            </w:tr>
            <w:tr w:rsidR="00000000">
              <w:trPr>
                <w:divId w:val="908034011"/>
              </w:trPr>
              <w:tc>
                <w:tcPr>
                  <w:tcW w:w="1164"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0" w:beforeAutospacing="0" w:after="0" w:afterAutospacing="0"/>
                    <w:rPr>
                      <w:rFonts w:ascii="Calibri" w:hAnsi="Calibri"/>
                      <w:sz w:val="22"/>
                      <w:szCs w:val="22"/>
                    </w:rPr>
                  </w:pPr>
                  <w:r>
                    <w:rPr>
                      <w:rFonts w:ascii="Calibri" w:hAnsi="Calibri"/>
                      <w:sz w:val="22"/>
                      <w:szCs w:val="22"/>
                    </w:rPr>
                    <w:t> </w:t>
                  </w:r>
                </w:p>
              </w:tc>
              <w:tc>
                <w:tcPr>
                  <w:tcW w:w="2766"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Passengers</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2014</w:t>
                  </w:r>
                </w:p>
              </w:tc>
              <w:tc>
                <w:tcPr>
                  <w:tcW w:w="229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million pass</w:t>
                  </w:r>
                </w:p>
              </w:tc>
              <w:tc>
                <w:tcPr>
                  <w:tcW w:w="73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 xml:space="preserve">2,9 </w:t>
                  </w:r>
                </w:p>
              </w:tc>
            </w:tr>
            <w:tr w:rsidR="00000000">
              <w:trPr>
                <w:divId w:val="908034011"/>
              </w:trPr>
              <w:tc>
                <w:tcPr>
                  <w:tcW w:w="119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Maritime</w:t>
                  </w:r>
                </w:p>
              </w:tc>
              <w:tc>
                <w:tcPr>
                  <w:tcW w:w="2766"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Ports and terminals</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2013</w:t>
                  </w:r>
                </w:p>
              </w:tc>
              <w:tc>
                <w:tcPr>
                  <w:tcW w:w="229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Units</w:t>
                  </w:r>
                </w:p>
              </w:tc>
              <w:tc>
                <w:tcPr>
                  <w:tcW w:w="73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 xml:space="preserve">1 </w:t>
                  </w:r>
                </w:p>
              </w:tc>
            </w:tr>
            <w:tr w:rsidR="00000000">
              <w:trPr>
                <w:divId w:val="908034011"/>
              </w:trPr>
              <w:tc>
                <w:tcPr>
                  <w:tcW w:w="1164"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0" w:beforeAutospacing="0" w:after="0" w:afterAutospacing="0"/>
                    <w:rPr>
                      <w:rFonts w:ascii="Calibri" w:hAnsi="Calibri"/>
                      <w:sz w:val="22"/>
                      <w:szCs w:val="22"/>
                    </w:rPr>
                  </w:pPr>
                  <w:r>
                    <w:rPr>
                      <w:rFonts w:ascii="Calibri" w:hAnsi="Calibri"/>
                      <w:sz w:val="22"/>
                      <w:szCs w:val="22"/>
                    </w:rPr>
                    <w:t> </w:t>
                  </w:r>
                </w:p>
              </w:tc>
              <w:tc>
                <w:tcPr>
                  <w:tcW w:w="2766"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Container traffic</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2013</w:t>
                  </w:r>
                </w:p>
              </w:tc>
              <w:tc>
                <w:tcPr>
                  <w:tcW w:w="229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TEU</w:t>
                  </w:r>
                </w:p>
              </w:tc>
              <w:tc>
                <w:tcPr>
                  <w:tcW w:w="73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2.276</w:t>
                  </w:r>
                </w:p>
              </w:tc>
            </w:tr>
            <w:tr w:rsidR="00000000">
              <w:trPr>
                <w:divId w:val="908034011"/>
              </w:trPr>
              <w:tc>
                <w:tcPr>
                  <w:tcW w:w="1164"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Pipelines</w:t>
                  </w:r>
                </w:p>
              </w:tc>
              <w:tc>
                <w:tcPr>
                  <w:tcW w:w="2766"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Total length</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2014</w:t>
                  </w:r>
                </w:p>
              </w:tc>
              <w:tc>
                <w:tcPr>
                  <w:tcW w:w="229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Km</w:t>
                  </w:r>
                </w:p>
              </w:tc>
              <w:tc>
                <w:tcPr>
                  <w:tcW w:w="766"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 xml:space="preserve">5.402 </w:t>
                  </w:r>
                </w:p>
              </w:tc>
            </w:tr>
          </w:tbl>
          <w:p w:rsidR="00000000" w:rsidRDefault="0015789F">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 xml:space="preserve">Source: The State Statistical Committee of the Republic of Azerbaijan, C.I.A. (The World Factbook), OECD Statistics. </w:t>
            </w:r>
          </w:p>
          <w:p w:rsidR="00000000" w:rsidRDefault="0015789F">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vertAlign w:val="superscript"/>
              </w:rPr>
              <w:t>1</w:t>
            </w:r>
            <w:r>
              <w:rPr>
                <w:rFonts w:ascii="Calibri" w:hAnsi="Calibri"/>
                <w:b/>
                <w:bCs/>
                <w:color w:val="17365D"/>
                <w:sz w:val="23"/>
                <w:szCs w:val="23"/>
              </w:rPr>
              <w:t xml:space="preserve"> </w:t>
            </w:r>
            <w:r>
              <w:rPr>
                <w:rFonts w:ascii="Calibri" w:hAnsi="Calibri"/>
                <w:b/>
                <w:bCs/>
                <w:color w:val="17365D"/>
                <w:sz w:val="23"/>
                <w:szCs w:val="23"/>
              </w:rPr>
              <w:t>Highways / hard road pavements / concrete and asphalt-concrete roads were considered.</w:t>
            </w:r>
          </w:p>
          <w:p w:rsidR="00000000" w:rsidRDefault="0015789F">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vertAlign w:val="superscript"/>
              </w:rPr>
              <w:t>2</w:t>
            </w:r>
            <w:r>
              <w:rPr>
                <w:rFonts w:ascii="Calibri" w:hAnsi="Calibri"/>
                <w:b/>
                <w:bCs/>
                <w:color w:val="17365D"/>
                <w:sz w:val="23"/>
                <w:szCs w:val="23"/>
              </w:rPr>
              <w:t xml:space="preserve"> By bus and taxi</w:t>
            </w:r>
          </w:p>
          <w:p w:rsidR="00000000" w:rsidRDefault="0015789F">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vertAlign w:val="superscript"/>
              </w:rPr>
              <w:t>3</w:t>
            </w:r>
            <w:r>
              <w:rPr>
                <w:rFonts w:ascii="Calibri" w:hAnsi="Calibri"/>
                <w:b/>
                <w:bCs/>
                <w:color w:val="17365D"/>
                <w:sz w:val="23"/>
                <w:szCs w:val="23"/>
                <w:lang w:val="en-GB"/>
              </w:rPr>
              <w:t xml:space="preserve"> With paved and unpaved runways</w:t>
            </w:r>
          </w:p>
        </w:tc>
      </w:tr>
      <w:tr w:rsidR="00000000">
        <w:trPr>
          <w:divId w:val="1263341653"/>
        </w:trPr>
        <w:tc>
          <w:tcPr>
            <w:tcW w:w="100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0" w:beforeAutospacing="0" w:after="0" w:afterAutospacing="0"/>
              <w:rPr>
                <w:rFonts w:ascii="Calibri" w:hAnsi="Calibri"/>
                <w:sz w:val="22"/>
                <w:szCs w:val="22"/>
              </w:rPr>
            </w:pPr>
            <w:r>
              <w:rPr>
                <w:rFonts w:ascii="Calibri" w:hAnsi="Calibri"/>
                <w:sz w:val="22"/>
                <w:szCs w:val="22"/>
              </w:rPr>
              <w:t> </w:t>
            </w:r>
          </w:p>
        </w:tc>
        <w:tc>
          <w:tcPr>
            <w:tcW w:w="989"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LPI (Logistics Performance Index)</w:t>
            </w:r>
          </w:p>
        </w:tc>
        <w:tc>
          <w:tcPr>
            <w:tcW w:w="852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560"/>
              <w:gridCol w:w="960"/>
              <w:gridCol w:w="960"/>
              <w:gridCol w:w="960"/>
              <w:gridCol w:w="786"/>
            </w:tblGrid>
            <w:tr w:rsidR="00000000">
              <w:trPr>
                <w:divId w:val="1963417722"/>
              </w:trPr>
              <w:tc>
                <w:tcPr>
                  <w:tcW w:w="2533"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jc w:val="center"/>
                    <w:rPr>
                      <w:rFonts w:ascii="Calibri" w:hAnsi="Calibri"/>
                      <w:color w:val="17365D"/>
                      <w:sz w:val="23"/>
                      <w:szCs w:val="23"/>
                    </w:rPr>
                  </w:pPr>
                  <w:r>
                    <w:rPr>
                      <w:rFonts w:ascii="Calibri" w:hAnsi="Calibri"/>
                      <w:b/>
                      <w:bCs/>
                      <w:color w:val="17365D"/>
                      <w:sz w:val="23"/>
                      <w:szCs w:val="23"/>
                    </w:rPr>
                    <w:t>Year</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jc w:val="center"/>
                    <w:rPr>
                      <w:rFonts w:ascii="Calibri" w:hAnsi="Calibri"/>
                      <w:color w:val="17365D"/>
                      <w:sz w:val="23"/>
                      <w:szCs w:val="23"/>
                    </w:rPr>
                  </w:pPr>
                  <w:r>
                    <w:rPr>
                      <w:rFonts w:ascii="Calibri" w:hAnsi="Calibri"/>
                      <w:b/>
                      <w:bCs/>
                      <w:color w:val="17365D"/>
                      <w:sz w:val="23"/>
                      <w:szCs w:val="23"/>
                    </w:rPr>
                    <w:t>2007</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jc w:val="center"/>
                    <w:rPr>
                      <w:rFonts w:ascii="Calibri" w:hAnsi="Calibri"/>
                      <w:color w:val="17365D"/>
                      <w:sz w:val="23"/>
                      <w:szCs w:val="23"/>
                    </w:rPr>
                  </w:pPr>
                  <w:r>
                    <w:rPr>
                      <w:rFonts w:ascii="Calibri" w:hAnsi="Calibri"/>
                      <w:b/>
                      <w:bCs/>
                      <w:color w:val="17365D"/>
                      <w:sz w:val="23"/>
                      <w:szCs w:val="23"/>
                    </w:rPr>
                    <w:t>2010</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jc w:val="center"/>
                    <w:rPr>
                      <w:rFonts w:ascii="Calibri" w:hAnsi="Calibri"/>
                      <w:color w:val="17365D"/>
                      <w:sz w:val="23"/>
                      <w:szCs w:val="23"/>
                    </w:rPr>
                  </w:pPr>
                  <w:r>
                    <w:rPr>
                      <w:rFonts w:ascii="Calibri" w:hAnsi="Calibri"/>
                      <w:b/>
                      <w:bCs/>
                      <w:color w:val="17365D"/>
                      <w:sz w:val="23"/>
                      <w:szCs w:val="23"/>
                    </w:rPr>
                    <w:t>2012</w:t>
                  </w:r>
                </w:p>
              </w:tc>
              <w:tc>
                <w:tcPr>
                  <w:tcW w:w="786"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jc w:val="center"/>
                    <w:rPr>
                      <w:rFonts w:ascii="Calibri" w:hAnsi="Calibri"/>
                      <w:color w:val="17365D"/>
                      <w:sz w:val="23"/>
                      <w:szCs w:val="23"/>
                    </w:rPr>
                  </w:pPr>
                  <w:r>
                    <w:rPr>
                      <w:rFonts w:ascii="Calibri" w:hAnsi="Calibri"/>
                      <w:b/>
                      <w:bCs/>
                      <w:color w:val="17365D"/>
                      <w:sz w:val="23"/>
                      <w:szCs w:val="23"/>
                    </w:rPr>
                    <w:t>2014</w:t>
                  </w:r>
                </w:p>
              </w:tc>
            </w:tr>
            <w:tr w:rsidR="00000000">
              <w:trPr>
                <w:divId w:val="1963417722"/>
              </w:trPr>
              <w:tc>
                <w:tcPr>
                  <w:tcW w:w="2533"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LPI Rank</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111</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89</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116</w:t>
                  </w:r>
                </w:p>
              </w:tc>
              <w:tc>
                <w:tcPr>
                  <w:tcW w:w="72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125</w:t>
                  </w:r>
                </w:p>
              </w:tc>
            </w:tr>
            <w:tr w:rsidR="00000000">
              <w:trPr>
                <w:divId w:val="1963417722"/>
              </w:trPr>
              <w:tc>
                <w:tcPr>
                  <w:tcW w:w="2533"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LPI Score</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2.29</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2.64</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2.48</w:t>
                  </w:r>
                </w:p>
              </w:tc>
              <w:tc>
                <w:tcPr>
                  <w:tcW w:w="72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2.45</w:t>
                  </w:r>
                </w:p>
              </w:tc>
            </w:tr>
            <w:tr w:rsidR="00000000">
              <w:trPr>
                <w:divId w:val="1963417722"/>
              </w:trPr>
              <w:tc>
                <w:tcPr>
                  <w:tcW w:w="2533"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Customs</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2.23</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2.14</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1.92</w:t>
                  </w:r>
                </w:p>
              </w:tc>
              <w:tc>
                <w:tcPr>
                  <w:tcW w:w="72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2.57</w:t>
                  </w:r>
                </w:p>
              </w:tc>
            </w:tr>
            <w:tr w:rsidR="00000000">
              <w:trPr>
                <w:divId w:val="1963417722"/>
              </w:trPr>
              <w:tc>
                <w:tcPr>
                  <w:tcW w:w="2533"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Infrastructure</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2.00</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2.23</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2.42</w:t>
                  </w:r>
                </w:p>
              </w:tc>
              <w:tc>
                <w:tcPr>
                  <w:tcW w:w="72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2.71</w:t>
                  </w:r>
                </w:p>
              </w:tc>
            </w:tr>
            <w:tr w:rsidR="00000000">
              <w:trPr>
                <w:divId w:val="1963417722"/>
              </w:trPr>
              <w:tc>
                <w:tcPr>
                  <w:tcW w:w="25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International Shipments</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2.50</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3.05</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2.43</w:t>
                  </w:r>
                </w:p>
              </w:tc>
              <w:tc>
                <w:tcPr>
                  <w:tcW w:w="72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2.57</w:t>
                  </w:r>
                </w:p>
              </w:tc>
            </w:tr>
            <w:tr w:rsidR="00000000">
              <w:trPr>
                <w:divId w:val="1963417722"/>
              </w:trPr>
              <w:tc>
                <w:tcPr>
                  <w:tcW w:w="2533"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Logistics Competence</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2.00</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2.48</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2.14</w:t>
                  </w:r>
                </w:p>
              </w:tc>
              <w:tc>
                <w:tcPr>
                  <w:tcW w:w="72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2.14</w:t>
                  </w:r>
                </w:p>
              </w:tc>
            </w:tr>
            <w:tr w:rsidR="00000000">
              <w:trPr>
                <w:divId w:val="1963417722"/>
              </w:trPr>
              <w:tc>
                <w:tcPr>
                  <w:tcW w:w="2533"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Tracking and Tracing</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2.38</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2.65</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2.75</w:t>
                  </w:r>
                </w:p>
              </w:tc>
              <w:tc>
                <w:tcPr>
                  <w:tcW w:w="72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2.14</w:t>
                  </w:r>
                </w:p>
              </w:tc>
            </w:tr>
            <w:tr w:rsidR="00000000">
              <w:trPr>
                <w:divId w:val="1963417722"/>
              </w:trPr>
              <w:tc>
                <w:tcPr>
                  <w:tcW w:w="2533"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Timeliness</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2.63</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3.15</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3.23</w:t>
                  </w:r>
                </w:p>
              </w:tc>
              <w:tc>
                <w:tcPr>
                  <w:tcW w:w="72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2.57</w:t>
                  </w:r>
                </w:p>
              </w:tc>
            </w:tr>
          </w:tbl>
          <w:p w:rsidR="00000000" w:rsidRDefault="0015789F">
            <w:pPr>
              <w:pStyle w:val="NormalWeb"/>
              <w:spacing w:before="0" w:beforeAutospacing="0" w:after="0" w:afterAutospacing="0"/>
              <w:rPr>
                <w:rFonts w:ascii="Calibri" w:hAnsi="Calibri"/>
                <w:sz w:val="23"/>
                <w:szCs w:val="23"/>
              </w:rPr>
            </w:pPr>
            <w:r>
              <w:rPr>
                <w:rFonts w:ascii="Calibri" w:hAnsi="Calibri"/>
                <w:b/>
                <w:bCs/>
                <w:color w:val="17365D"/>
                <w:sz w:val="23"/>
                <w:szCs w:val="23"/>
              </w:rPr>
              <w:t xml:space="preserve">Source: </w:t>
            </w:r>
            <w:hyperlink r:id="rId34" w:history="1">
              <w:r>
                <w:rPr>
                  <w:rStyle w:val="Hyperlink"/>
                  <w:rFonts w:ascii="Calibri" w:hAnsi="Calibri"/>
                  <w:b/>
                  <w:bCs/>
                  <w:sz w:val="23"/>
                  <w:szCs w:val="23"/>
                  <w:lang w:val="en-GB"/>
                </w:rPr>
                <w:t>WB</w:t>
              </w:r>
            </w:hyperlink>
          </w:p>
          <w:p w:rsidR="00000000" w:rsidRDefault="0015789F">
            <w:pPr>
              <w:pStyle w:val="NormalWeb"/>
              <w:spacing w:before="0" w:beforeAutospacing="0" w:after="0" w:afterAutospacing="0"/>
            </w:pPr>
            <w:r>
              <w:rPr>
                <w:noProof/>
              </w:rPr>
              <w:drawing>
                <wp:inline distT="0" distB="0" distL="0" distR="0">
                  <wp:extent cx="7429500" cy="4394200"/>
                  <wp:effectExtent l="0" t="0" r="0" b="6350"/>
                  <wp:docPr id="2" name="Picture 2" descr="C:\B681DF25\7905F55D-82AD-45D6-90FF-F9C536E9FB68_files\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681DF25\7905F55D-82AD-45D6-90FF-F9C536E9FB68_files\image002.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429500" cy="4394200"/>
                          </a:xfrm>
                          <a:prstGeom prst="rect">
                            <a:avLst/>
                          </a:prstGeom>
                          <a:noFill/>
                          <a:ln>
                            <a:noFill/>
                          </a:ln>
                        </pic:spPr>
                      </pic:pic>
                    </a:graphicData>
                  </a:graphic>
                </wp:inline>
              </w:drawing>
            </w:r>
          </w:p>
          <w:p w:rsidR="00000000" w:rsidRDefault="0015789F">
            <w:pPr>
              <w:pStyle w:val="NormalWeb"/>
              <w:spacing w:before="0" w:beforeAutospacing="0" w:after="0" w:afterAutospacing="0"/>
              <w:rPr>
                <w:rFonts w:ascii="Calibri" w:hAnsi="Calibri"/>
                <w:sz w:val="23"/>
                <w:szCs w:val="23"/>
              </w:rPr>
            </w:pPr>
            <w:r>
              <w:rPr>
                <w:rFonts w:ascii="Calibri" w:hAnsi="Calibri"/>
                <w:b/>
                <w:bCs/>
                <w:color w:val="17365D"/>
                <w:sz w:val="23"/>
                <w:szCs w:val="23"/>
              </w:rPr>
              <w:t xml:space="preserve">Source: </w:t>
            </w:r>
            <w:hyperlink r:id="rId36" w:anchor="chartarea" w:history="1">
              <w:r>
                <w:rPr>
                  <w:rStyle w:val="Hyperlink"/>
                  <w:rFonts w:ascii="Calibri" w:hAnsi="Calibri"/>
                  <w:b/>
                  <w:bCs/>
                  <w:sz w:val="23"/>
                  <w:szCs w:val="23"/>
                  <w:lang w:val="en-GB"/>
                </w:rPr>
                <w:t>WB</w:t>
              </w:r>
            </w:hyperlink>
          </w:p>
          <w:p w:rsidR="00000000" w:rsidRDefault="0015789F">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The Logistics Performance Index is an interactive benchmarking tool created to help countrie</w:t>
            </w:r>
            <w:r>
              <w:rPr>
                <w:rFonts w:ascii="Calibri" w:hAnsi="Calibri"/>
                <w:b/>
                <w:bCs/>
                <w:color w:val="17365D"/>
                <w:sz w:val="23"/>
                <w:szCs w:val="23"/>
              </w:rPr>
              <w:t>s identify the challenges and opportunities they face in their performance on trade logistics and what they can do to improve their performance. The LPI is based on a worldwide survey of operators on the ground (global freight forwarders and express carrie</w:t>
            </w:r>
            <w:r>
              <w:rPr>
                <w:rFonts w:ascii="Calibri" w:hAnsi="Calibri"/>
                <w:b/>
                <w:bCs/>
                <w:color w:val="17365D"/>
                <w:sz w:val="23"/>
                <w:szCs w:val="23"/>
              </w:rPr>
              <w:t>rs), providing feedback on the logistics "friendliness" of the countries in which they operate and those with which they trade.</w:t>
            </w:r>
          </w:p>
        </w:tc>
      </w:tr>
      <w:tr w:rsidR="00000000">
        <w:trPr>
          <w:divId w:val="1263341653"/>
        </w:trPr>
        <w:tc>
          <w:tcPr>
            <w:tcW w:w="100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0" w:beforeAutospacing="0" w:after="0" w:afterAutospacing="0"/>
              <w:rPr>
                <w:rFonts w:ascii="Calibri" w:hAnsi="Calibri"/>
                <w:sz w:val="22"/>
                <w:szCs w:val="22"/>
              </w:rPr>
            </w:pPr>
            <w:r>
              <w:rPr>
                <w:rFonts w:ascii="Calibri" w:hAnsi="Calibri"/>
                <w:sz w:val="22"/>
                <w:szCs w:val="22"/>
              </w:rPr>
              <w:t> </w:t>
            </w:r>
          </w:p>
        </w:tc>
        <w:tc>
          <w:tcPr>
            <w:tcW w:w="103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EaP Road Network Indicators</w:t>
            </w:r>
          </w:p>
        </w:tc>
        <w:tc>
          <w:tcPr>
            <w:tcW w:w="8587"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 xml:space="preserve">Total length: 691 km </w:t>
            </w:r>
          </w:p>
          <w:p w:rsidR="00000000" w:rsidRDefault="0015789F">
            <w:pPr>
              <w:numPr>
                <w:ilvl w:val="0"/>
                <w:numId w:val="6"/>
              </w:numPr>
              <w:ind w:left="540"/>
              <w:textAlignment w:val="center"/>
              <w:rPr>
                <w:rFonts w:eastAsia="Times New Roman"/>
                <w:color w:val="17365D"/>
              </w:rPr>
            </w:pPr>
            <w:r>
              <w:rPr>
                <w:rFonts w:ascii="Calibri" w:eastAsia="Times New Roman" w:hAnsi="Calibri"/>
                <w:b/>
                <w:bCs/>
                <w:color w:val="17365D"/>
                <w:sz w:val="23"/>
                <w:szCs w:val="23"/>
              </w:rPr>
              <w:t>Motorway with separated lanes (4 lanes in both directions): 333 km</w:t>
            </w:r>
          </w:p>
          <w:p w:rsidR="00000000" w:rsidRDefault="0015789F">
            <w:pPr>
              <w:numPr>
                <w:ilvl w:val="0"/>
                <w:numId w:val="6"/>
              </w:numPr>
              <w:ind w:left="540"/>
              <w:textAlignment w:val="center"/>
              <w:rPr>
                <w:rFonts w:eastAsia="Times New Roman"/>
                <w:color w:val="17365D"/>
              </w:rPr>
            </w:pPr>
            <w:r>
              <w:rPr>
                <w:rFonts w:ascii="Calibri" w:eastAsia="Times New Roman" w:hAnsi="Calibri"/>
                <w:b/>
                <w:bCs/>
                <w:color w:val="17365D"/>
                <w:sz w:val="23"/>
                <w:szCs w:val="23"/>
              </w:rPr>
              <w:t>Motorway</w:t>
            </w:r>
            <w:r>
              <w:rPr>
                <w:rFonts w:ascii="Calibri" w:eastAsia="Times New Roman" w:hAnsi="Calibri"/>
                <w:b/>
                <w:bCs/>
                <w:color w:val="17365D"/>
                <w:sz w:val="23"/>
                <w:szCs w:val="23"/>
              </w:rPr>
              <w:t xml:space="preserve"> with separated lanes (&gt;4 lanes in both directions): 53 km</w:t>
            </w:r>
          </w:p>
          <w:p w:rsidR="00000000" w:rsidRDefault="0015789F">
            <w:pPr>
              <w:numPr>
                <w:ilvl w:val="0"/>
                <w:numId w:val="6"/>
              </w:numPr>
              <w:ind w:left="540"/>
              <w:textAlignment w:val="center"/>
              <w:rPr>
                <w:rFonts w:eastAsia="Times New Roman"/>
                <w:color w:val="17365D"/>
              </w:rPr>
            </w:pPr>
            <w:r>
              <w:rPr>
                <w:rFonts w:ascii="Calibri" w:eastAsia="Times New Roman" w:hAnsi="Calibri"/>
                <w:b/>
                <w:bCs/>
                <w:color w:val="17365D"/>
                <w:sz w:val="23"/>
                <w:szCs w:val="23"/>
              </w:rPr>
              <w:t>Single carriageway road (2 lanes in both directions): 305 km</w:t>
            </w:r>
          </w:p>
          <w:p w:rsidR="00000000" w:rsidRDefault="0015789F">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Network indicators (km)</w:t>
            </w:r>
          </w:p>
          <w:p w:rsidR="00000000" w:rsidRDefault="0015789F">
            <w:pPr>
              <w:pStyle w:val="NormalWeb"/>
              <w:spacing w:before="0" w:beforeAutospacing="0" w:after="0" w:afterAutospacing="0"/>
            </w:pPr>
            <w:r>
              <w:rPr>
                <w:noProof/>
              </w:rPr>
              <w:drawing>
                <wp:inline distT="0" distB="0" distL="0" distR="0">
                  <wp:extent cx="7429500" cy="4876800"/>
                  <wp:effectExtent l="0" t="0" r="0" b="0"/>
                  <wp:docPr id="3" name="Picture 3" descr="C:\B681DF25\7905F55D-82AD-45D6-90FF-F9C536E9FB68_files\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681DF25\7905F55D-82AD-45D6-90FF-F9C536E9FB68_files\image003.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429500" cy="4876800"/>
                          </a:xfrm>
                          <a:prstGeom prst="rect">
                            <a:avLst/>
                          </a:prstGeom>
                          <a:noFill/>
                          <a:ln>
                            <a:noFill/>
                          </a:ln>
                        </pic:spPr>
                      </pic:pic>
                    </a:graphicData>
                  </a:graphic>
                </wp:inline>
              </w:drawing>
            </w:r>
          </w:p>
          <w:p w:rsidR="00000000" w:rsidRDefault="0015789F">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Design speed (km)</w:t>
            </w:r>
          </w:p>
          <w:p w:rsidR="00000000" w:rsidRDefault="0015789F">
            <w:pPr>
              <w:pStyle w:val="NormalWeb"/>
              <w:spacing w:before="0" w:beforeAutospacing="0" w:after="0" w:afterAutospacing="0"/>
            </w:pPr>
            <w:r>
              <w:rPr>
                <w:noProof/>
              </w:rPr>
              <w:drawing>
                <wp:inline distT="0" distB="0" distL="0" distR="0">
                  <wp:extent cx="7429500" cy="4876800"/>
                  <wp:effectExtent l="0" t="0" r="0" b="0"/>
                  <wp:docPr id="4" name="Picture 4" descr="C:\B681DF25\7905F55D-82AD-45D6-90FF-F9C536E9FB68_files\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B681DF25\7905F55D-82AD-45D6-90FF-F9C536E9FB68_files\image004.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429500" cy="4876800"/>
                          </a:xfrm>
                          <a:prstGeom prst="rect">
                            <a:avLst/>
                          </a:prstGeom>
                          <a:noFill/>
                          <a:ln>
                            <a:noFill/>
                          </a:ln>
                        </pic:spPr>
                      </pic:pic>
                    </a:graphicData>
                  </a:graphic>
                </wp:inline>
              </w:drawing>
            </w:r>
          </w:p>
          <w:p w:rsidR="00000000" w:rsidRDefault="0015789F">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Road conditions (km)</w:t>
            </w:r>
          </w:p>
          <w:p w:rsidR="00000000" w:rsidRDefault="0015789F">
            <w:pPr>
              <w:pStyle w:val="NormalWeb"/>
              <w:spacing w:before="0" w:beforeAutospacing="0" w:after="0" w:afterAutospacing="0"/>
            </w:pPr>
            <w:r>
              <w:rPr>
                <w:noProof/>
              </w:rPr>
              <w:drawing>
                <wp:inline distT="0" distB="0" distL="0" distR="0">
                  <wp:extent cx="7429500" cy="4933950"/>
                  <wp:effectExtent l="0" t="0" r="0" b="0"/>
                  <wp:docPr id="5" name="Picture 5" descr="C:\B681DF25\7905F55D-82AD-45D6-90FF-F9C536E9FB68_files\image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B681DF25\7905F55D-82AD-45D6-90FF-F9C536E9FB68_files\image005.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429500" cy="4933950"/>
                          </a:xfrm>
                          <a:prstGeom prst="rect">
                            <a:avLst/>
                          </a:prstGeom>
                          <a:noFill/>
                          <a:ln>
                            <a:noFill/>
                          </a:ln>
                        </pic:spPr>
                      </pic:pic>
                    </a:graphicData>
                  </a:graphic>
                </wp:inline>
              </w:drawing>
            </w:r>
          </w:p>
          <w:p w:rsidR="00000000" w:rsidRDefault="0015789F">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The survey on road quality performed on the co</w:t>
            </w:r>
            <w:r>
              <w:rPr>
                <w:rFonts w:ascii="Calibri" w:hAnsi="Calibri"/>
                <w:b/>
                <w:bCs/>
                <w:color w:val="17365D"/>
                <w:sz w:val="23"/>
                <w:szCs w:val="23"/>
              </w:rPr>
              <w:t>ntext of the EaP regional transport study shows that 27% of the EaP strategic network in Azerbaijan is characterized by medium (187km) road conditions. The remaining network is characterized by high road conditions.</w:t>
            </w:r>
          </w:p>
          <w:p w:rsidR="00000000" w:rsidRDefault="0015789F">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LEVEL OF SERVICE ON EaP ROAD NETWORK</w:t>
            </w:r>
          </w:p>
          <w:p w:rsidR="00000000" w:rsidRDefault="0015789F">
            <w:pPr>
              <w:pStyle w:val="NormalWeb"/>
              <w:spacing w:before="0" w:beforeAutospacing="0" w:after="0" w:afterAutospacing="0"/>
            </w:pPr>
            <w:r>
              <w:rPr>
                <w:noProof/>
              </w:rPr>
              <w:drawing>
                <wp:inline distT="0" distB="0" distL="0" distR="0">
                  <wp:extent cx="7429500" cy="4229100"/>
                  <wp:effectExtent l="0" t="0" r="0" b="0"/>
                  <wp:docPr id="6" name="Picture 6" descr="C:\B681DF25\7905F55D-82AD-45D6-90FF-F9C536E9FB68_files\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B681DF25\7905F55D-82AD-45D6-90FF-F9C536E9FB68_files\image006.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429500" cy="4229100"/>
                          </a:xfrm>
                          <a:prstGeom prst="rect">
                            <a:avLst/>
                          </a:prstGeom>
                          <a:noFill/>
                          <a:ln>
                            <a:noFill/>
                          </a:ln>
                        </pic:spPr>
                      </pic:pic>
                    </a:graphicData>
                  </a:graphic>
                </wp:inline>
              </w:drawing>
            </w:r>
          </w:p>
          <w:p w:rsidR="00000000" w:rsidRDefault="0015789F">
            <w:pPr>
              <w:pStyle w:val="NormalWeb"/>
              <w:spacing w:before="0" w:beforeAutospacing="0" w:after="0" w:afterAutospacing="0"/>
              <w:rPr>
                <w:rFonts w:ascii="Calibri" w:hAnsi="Calibri"/>
                <w:sz w:val="22"/>
                <w:szCs w:val="22"/>
              </w:rPr>
            </w:pPr>
            <w:r>
              <w:rPr>
                <w:rFonts w:ascii="Calibri" w:hAnsi="Calibri"/>
                <w:sz w:val="22"/>
                <w:szCs w:val="22"/>
              </w:rPr>
              <w:t> </w:t>
            </w:r>
          </w:p>
          <w:p w:rsidR="00000000" w:rsidRDefault="0015789F">
            <w:pPr>
              <w:pStyle w:val="NormalWeb"/>
              <w:spacing w:before="0" w:beforeAutospacing="0" w:after="0" w:afterAutospacing="0"/>
            </w:pPr>
            <w:r>
              <w:rPr>
                <w:noProof/>
              </w:rPr>
              <w:drawing>
                <wp:inline distT="0" distB="0" distL="0" distR="0">
                  <wp:extent cx="7429500" cy="1828800"/>
                  <wp:effectExtent l="0" t="0" r="0" b="0"/>
                  <wp:docPr id="7" name="Picture 7" descr="C:\B681DF25\7905F55D-82AD-45D6-90FF-F9C536E9FB68_files\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B681DF25\7905F55D-82AD-45D6-90FF-F9C536E9FB68_files\image007.pn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7429500" cy="1828800"/>
                          </a:xfrm>
                          <a:prstGeom prst="rect">
                            <a:avLst/>
                          </a:prstGeom>
                          <a:noFill/>
                          <a:ln>
                            <a:noFill/>
                          </a:ln>
                        </pic:spPr>
                      </pic:pic>
                    </a:graphicData>
                  </a:graphic>
                </wp:inline>
              </w:drawing>
            </w:r>
          </w:p>
        </w:tc>
      </w:tr>
      <w:tr w:rsidR="00000000">
        <w:trPr>
          <w:divId w:val="1263341653"/>
        </w:trPr>
        <w:tc>
          <w:tcPr>
            <w:tcW w:w="100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0" w:beforeAutospacing="0" w:after="0" w:afterAutospacing="0"/>
              <w:rPr>
                <w:rFonts w:ascii="Calibri" w:hAnsi="Calibri"/>
                <w:sz w:val="22"/>
                <w:szCs w:val="22"/>
              </w:rPr>
            </w:pPr>
            <w:r>
              <w:rPr>
                <w:rFonts w:ascii="Calibri" w:hAnsi="Calibri"/>
                <w:sz w:val="22"/>
                <w:szCs w:val="22"/>
              </w:rPr>
              <w:t> </w:t>
            </w:r>
          </w:p>
        </w:tc>
        <w:tc>
          <w:tcPr>
            <w:tcW w:w="103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EaP Rail Network Indicators</w:t>
            </w:r>
          </w:p>
        </w:tc>
        <w:tc>
          <w:tcPr>
            <w:tcW w:w="8624"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The EaP rail network in Azerbaijan is of 503 km length, double-</w:t>
            </w:r>
            <w:r>
              <w:rPr>
                <w:rFonts w:ascii="Calibri" w:hAnsi="Calibri"/>
                <w:b/>
                <w:bCs/>
                <w:color w:val="17365D"/>
                <w:sz w:val="23"/>
                <w:szCs w:val="23"/>
              </w:rPr>
              <w:t xml:space="preserve">track and fully electrified at 3 kV DC. </w:t>
            </w:r>
          </w:p>
          <w:p w:rsidR="00000000" w:rsidRDefault="0015789F">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Traction</w:t>
            </w:r>
          </w:p>
          <w:p w:rsidR="00000000" w:rsidRDefault="0015789F">
            <w:pPr>
              <w:pStyle w:val="NormalWeb"/>
              <w:spacing w:before="0" w:beforeAutospacing="0" w:after="0" w:afterAutospacing="0"/>
            </w:pPr>
            <w:r>
              <w:rPr>
                <w:noProof/>
              </w:rPr>
              <w:drawing>
                <wp:inline distT="0" distB="0" distL="0" distR="0">
                  <wp:extent cx="7429500" cy="4845050"/>
                  <wp:effectExtent l="0" t="0" r="0" b="0"/>
                  <wp:docPr id="8" name="Picture 8" descr="C:\B681DF25\7905F55D-82AD-45D6-90FF-F9C536E9FB68_files\image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B681DF25\7905F55D-82AD-45D6-90FF-F9C536E9FB68_files\image008.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429500" cy="4845050"/>
                          </a:xfrm>
                          <a:prstGeom prst="rect">
                            <a:avLst/>
                          </a:prstGeom>
                          <a:noFill/>
                          <a:ln>
                            <a:noFill/>
                          </a:ln>
                        </pic:spPr>
                      </pic:pic>
                    </a:graphicData>
                  </a:graphic>
                </wp:inline>
              </w:drawing>
            </w:r>
          </w:p>
        </w:tc>
      </w:tr>
      <w:tr w:rsidR="00000000">
        <w:trPr>
          <w:divId w:val="1263341653"/>
        </w:trPr>
        <w:tc>
          <w:tcPr>
            <w:tcW w:w="100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0" w:beforeAutospacing="0" w:after="0" w:afterAutospacing="0"/>
              <w:rPr>
                <w:rFonts w:ascii="Calibri" w:hAnsi="Calibri"/>
                <w:sz w:val="22"/>
                <w:szCs w:val="22"/>
              </w:rPr>
            </w:pPr>
            <w:r>
              <w:rPr>
                <w:rFonts w:ascii="Calibri" w:hAnsi="Calibri"/>
                <w:sz w:val="22"/>
                <w:szCs w:val="22"/>
              </w:rPr>
              <w:t> </w:t>
            </w:r>
          </w:p>
        </w:tc>
        <w:tc>
          <w:tcPr>
            <w:tcW w:w="103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EaP Inland Waterway Network Indicators</w:t>
            </w:r>
          </w:p>
        </w:tc>
        <w:tc>
          <w:tcPr>
            <w:tcW w:w="8414"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n.a.</w:t>
            </w:r>
          </w:p>
        </w:tc>
      </w:tr>
      <w:tr w:rsidR="00000000">
        <w:trPr>
          <w:divId w:val="1263341653"/>
        </w:trPr>
        <w:tc>
          <w:tcPr>
            <w:tcW w:w="1028"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Projects included in the EaP Database</w:t>
            </w:r>
          </w:p>
        </w:tc>
        <w:tc>
          <w:tcPr>
            <w:tcW w:w="100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0" w:beforeAutospacing="0" w:after="0" w:afterAutospacing="0"/>
              <w:rPr>
                <w:rFonts w:ascii="Calibri" w:hAnsi="Calibri"/>
                <w:sz w:val="22"/>
                <w:szCs w:val="22"/>
              </w:rPr>
            </w:pPr>
            <w:r>
              <w:rPr>
                <w:rFonts w:ascii="Calibri" w:hAnsi="Calibri"/>
                <w:sz w:val="22"/>
                <w:szCs w:val="22"/>
              </w:rPr>
              <w:t> </w:t>
            </w:r>
          </w:p>
        </w:tc>
        <w:tc>
          <w:tcPr>
            <w:tcW w:w="908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0" w:beforeAutospacing="0" w:after="0" w:afterAutospacing="0"/>
              <w:rPr>
                <w:rFonts w:ascii="Calibri" w:hAnsi="Calibri"/>
                <w:sz w:val="22"/>
                <w:szCs w:val="22"/>
              </w:rPr>
            </w:pPr>
            <w:r>
              <w:rPr>
                <w:rFonts w:ascii="Calibri" w:hAnsi="Calibri"/>
                <w:sz w:val="22"/>
                <w:szCs w:val="22"/>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3685"/>
              <w:gridCol w:w="1198"/>
              <w:gridCol w:w="1227"/>
              <w:gridCol w:w="1495"/>
              <w:gridCol w:w="1535"/>
            </w:tblGrid>
            <w:tr w:rsidR="00000000">
              <w:trPr>
                <w:divId w:val="446895310"/>
              </w:trPr>
              <w:tc>
                <w:tcPr>
                  <w:tcW w:w="3658"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jc w:val="center"/>
                    <w:rPr>
                      <w:rFonts w:ascii="Calibri" w:hAnsi="Calibri"/>
                      <w:color w:val="FFFFFF"/>
                      <w:sz w:val="23"/>
                      <w:szCs w:val="23"/>
                    </w:rPr>
                  </w:pPr>
                  <w:r>
                    <w:rPr>
                      <w:rFonts w:ascii="Calibri" w:hAnsi="Calibri"/>
                      <w:b/>
                      <w:bCs/>
                      <w:color w:val="FFFFFF"/>
                      <w:sz w:val="23"/>
                      <w:szCs w:val="23"/>
                      <w:shd w:val="clear" w:color="auto" w:fill="17365D"/>
                    </w:rPr>
                    <w:t>Title of project</w:t>
                  </w:r>
                </w:p>
              </w:tc>
              <w:tc>
                <w:tcPr>
                  <w:tcW w:w="1198"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jc w:val="center"/>
                    <w:rPr>
                      <w:rFonts w:ascii="Calibri" w:hAnsi="Calibri"/>
                      <w:color w:val="FFFFFF"/>
                      <w:sz w:val="23"/>
                      <w:szCs w:val="23"/>
                    </w:rPr>
                  </w:pPr>
                  <w:r>
                    <w:rPr>
                      <w:rFonts w:ascii="Calibri" w:hAnsi="Calibri"/>
                      <w:b/>
                      <w:bCs/>
                      <w:color w:val="FFFFFF"/>
                      <w:sz w:val="23"/>
                      <w:szCs w:val="23"/>
                      <w:shd w:val="clear" w:color="auto" w:fill="17365D"/>
                    </w:rPr>
                    <w:t>Year of approval</w:t>
                  </w:r>
                </w:p>
              </w:tc>
              <w:tc>
                <w:tcPr>
                  <w:tcW w:w="1053"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jc w:val="center"/>
                    <w:rPr>
                      <w:rFonts w:ascii="Calibri" w:hAnsi="Calibri"/>
                      <w:color w:val="FFFFFF"/>
                      <w:sz w:val="23"/>
                      <w:szCs w:val="23"/>
                    </w:rPr>
                  </w:pPr>
                  <w:r>
                    <w:rPr>
                      <w:rFonts w:ascii="Calibri" w:hAnsi="Calibri"/>
                      <w:b/>
                      <w:bCs/>
                      <w:color w:val="FFFFFF"/>
                      <w:sz w:val="23"/>
                      <w:szCs w:val="23"/>
                      <w:shd w:val="clear" w:color="auto" w:fill="17365D"/>
                    </w:rPr>
                    <w:t>Sector</w:t>
                  </w:r>
                </w:p>
              </w:tc>
              <w:tc>
                <w:tcPr>
                  <w:tcW w:w="1495"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jc w:val="center"/>
                    <w:rPr>
                      <w:rFonts w:ascii="Calibri" w:hAnsi="Calibri"/>
                      <w:color w:val="FFFFFF"/>
                      <w:sz w:val="23"/>
                      <w:szCs w:val="23"/>
                    </w:rPr>
                  </w:pPr>
                  <w:r>
                    <w:rPr>
                      <w:rFonts w:ascii="Calibri" w:hAnsi="Calibri"/>
                      <w:b/>
                      <w:bCs/>
                      <w:color w:val="FFFFFF"/>
                      <w:sz w:val="23"/>
                      <w:szCs w:val="23"/>
                      <w:shd w:val="clear" w:color="auto" w:fill="17365D"/>
                    </w:rPr>
                    <w:t>Total cost</w:t>
                  </w:r>
                </w:p>
              </w:tc>
              <w:tc>
                <w:tcPr>
                  <w:tcW w:w="1387"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jc w:val="center"/>
                    <w:rPr>
                      <w:rFonts w:ascii="Calibri" w:hAnsi="Calibri"/>
                      <w:color w:val="FFFFFF"/>
                      <w:sz w:val="23"/>
                      <w:szCs w:val="23"/>
                    </w:rPr>
                  </w:pPr>
                  <w:r>
                    <w:rPr>
                      <w:rFonts w:ascii="Calibri" w:hAnsi="Calibri"/>
                      <w:b/>
                      <w:bCs/>
                      <w:color w:val="FFFFFF"/>
                      <w:sz w:val="23"/>
                      <w:szCs w:val="23"/>
                      <w:shd w:val="clear" w:color="auto" w:fill="17365D"/>
                    </w:rPr>
                    <w:t>IFI funding</w:t>
                  </w:r>
                </w:p>
              </w:tc>
            </w:tr>
            <w:tr w:rsidR="00000000">
              <w:trPr>
                <w:divId w:val="446895310"/>
              </w:trPr>
              <w:tc>
                <w:tcPr>
                  <w:tcW w:w="3658"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Upgrade of railway on the East - West corridor</w:t>
                  </w:r>
                </w:p>
              </w:tc>
              <w:tc>
                <w:tcPr>
                  <w:tcW w:w="1174"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n.a.</w:t>
                  </w:r>
                </w:p>
              </w:tc>
              <w:tc>
                <w:tcPr>
                  <w:tcW w:w="1053"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Rail</w:t>
                  </w:r>
                </w:p>
              </w:tc>
              <w:tc>
                <w:tcPr>
                  <w:tcW w:w="1495"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1.5 Billion USD</w:t>
                  </w:r>
                </w:p>
              </w:tc>
              <w:tc>
                <w:tcPr>
                  <w:tcW w:w="1436"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Azerbaijan Government,</w:t>
                  </w:r>
                </w:p>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WB</w:t>
                  </w:r>
                </w:p>
              </w:tc>
            </w:tr>
            <w:tr w:rsidR="00000000">
              <w:trPr>
                <w:divId w:val="446895310"/>
              </w:trPr>
              <w:tc>
                <w:tcPr>
                  <w:tcW w:w="3658"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Construction of the International Transport Logistics Centre (ILC) in the New Baku International Maritime Trade port complex</w:t>
                  </w:r>
                </w:p>
              </w:tc>
              <w:tc>
                <w:tcPr>
                  <w:tcW w:w="1174"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n.a.</w:t>
                  </w:r>
                </w:p>
              </w:tc>
              <w:tc>
                <w:tcPr>
                  <w:tcW w:w="1074"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Intermodal</w:t>
                  </w:r>
                </w:p>
              </w:tc>
              <w:tc>
                <w:tcPr>
                  <w:tcW w:w="1495"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38 mln EUR</w:t>
                  </w:r>
                </w:p>
              </w:tc>
              <w:tc>
                <w:tcPr>
                  <w:tcW w:w="1535"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IFI,</w:t>
                  </w:r>
                </w:p>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State budget,</w:t>
                  </w:r>
                </w:p>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PPP (source of repayments)</w:t>
                  </w:r>
                </w:p>
              </w:tc>
            </w:tr>
            <w:tr w:rsidR="00000000">
              <w:trPr>
                <w:divId w:val="446895310"/>
              </w:trPr>
              <w:tc>
                <w:tcPr>
                  <w:tcW w:w="3685"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Roads reconstruction and upgrading project</w:t>
                  </w:r>
                </w:p>
              </w:tc>
              <w:tc>
                <w:tcPr>
                  <w:tcW w:w="1174"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n.a.</w:t>
                  </w:r>
                </w:p>
              </w:tc>
              <w:tc>
                <w:tcPr>
                  <w:tcW w:w="1053"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Road</w:t>
                  </w:r>
                </w:p>
              </w:tc>
              <w:tc>
                <w:tcPr>
                  <w:tcW w:w="1495"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649.4 mln EUR</w:t>
                  </w:r>
                </w:p>
              </w:tc>
              <w:tc>
                <w:tcPr>
                  <w:tcW w:w="1313"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EBRD</w:t>
                  </w:r>
                </w:p>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(WB)</w:t>
                  </w:r>
                </w:p>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(ADB)</w:t>
                  </w:r>
                </w:p>
              </w:tc>
            </w:tr>
            <w:tr w:rsidR="00000000">
              <w:trPr>
                <w:divId w:val="446895310"/>
              </w:trPr>
              <w:tc>
                <w:tcPr>
                  <w:tcW w:w="3658"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Improving existing trans-Caspian shipping links Baku Aktau</w:t>
                  </w:r>
                </w:p>
              </w:tc>
              <w:tc>
                <w:tcPr>
                  <w:tcW w:w="1174"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n.a.</w:t>
                  </w:r>
                </w:p>
              </w:tc>
              <w:tc>
                <w:tcPr>
                  <w:tcW w:w="1077"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Maritime</w:t>
                  </w:r>
                </w:p>
              </w:tc>
              <w:tc>
                <w:tcPr>
                  <w:tcW w:w="1495"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n.a.</w:t>
                  </w:r>
                </w:p>
              </w:tc>
              <w:tc>
                <w:tcPr>
                  <w:tcW w:w="149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IFIs (for infrastructure components),</w:t>
                  </w:r>
                </w:p>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state budgets</w:t>
                  </w:r>
                </w:p>
              </w:tc>
            </w:tr>
            <w:tr w:rsidR="00000000">
              <w:trPr>
                <w:divId w:val="446895310"/>
              </w:trPr>
              <w:tc>
                <w:tcPr>
                  <w:tcW w:w="3658"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Improving existing trans-Caspian shipping links Baku Turkmenbashi</w:t>
                  </w:r>
                </w:p>
              </w:tc>
              <w:tc>
                <w:tcPr>
                  <w:tcW w:w="1174"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n.a.</w:t>
                  </w:r>
                </w:p>
              </w:tc>
              <w:tc>
                <w:tcPr>
                  <w:tcW w:w="1077"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Maritime</w:t>
                  </w:r>
                </w:p>
              </w:tc>
              <w:tc>
                <w:tcPr>
                  <w:tcW w:w="1495"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n.a.</w:t>
                  </w:r>
                </w:p>
              </w:tc>
              <w:tc>
                <w:tcPr>
                  <w:tcW w:w="1385"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IFIs,</w:t>
                  </w:r>
                </w:p>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National funding</w:t>
                  </w:r>
                </w:p>
              </w:tc>
            </w:tr>
            <w:tr w:rsidR="00000000">
              <w:trPr>
                <w:divId w:val="446895310"/>
              </w:trPr>
              <w:tc>
                <w:tcPr>
                  <w:tcW w:w="3658"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Container block train Poti-Tbilisi-Baku*</w:t>
                  </w:r>
                </w:p>
              </w:tc>
              <w:tc>
                <w:tcPr>
                  <w:tcW w:w="1174"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n.a.</w:t>
                  </w:r>
                </w:p>
              </w:tc>
              <w:tc>
                <w:tcPr>
                  <w:tcW w:w="1053"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Rail</w:t>
                  </w:r>
                </w:p>
              </w:tc>
              <w:tc>
                <w:tcPr>
                  <w:tcW w:w="1495"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36 mln EUR (only rolling stock)</w:t>
                  </w:r>
                </w:p>
              </w:tc>
              <w:tc>
                <w:tcPr>
                  <w:tcW w:w="112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n.a.</w:t>
                  </w:r>
                </w:p>
              </w:tc>
            </w:tr>
          </w:tbl>
          <w:p w:rsidR="00000000" w:rsidRDefault="0015789F">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 xml:space="preserve">* The project involves also Georgia </w:t>
            </w:r>
          </w:p>
          <w:p w:rsidR="00000000" w:rsidRDefault="0015789F">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ADB Asian Development Bank</w:t>
            </w:r>
          </w:p>
          <w:p w:rsidR="00000000" w:rsidRDefault="0015789F">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EBRD European Bank for Reconstruction and Development</w:t>
            </w:r>
          </w:p>
          <w:p w:rsidR="00000000" w:rsidRDefault="0015789F">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IFI International Funding Institutions</w:t>
            </w:r>
          </w:p>
          <w:p w:rsidR="00000000" w:rsidRDefault="0015789F">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PPP Public-Private Partnership</w:t>
            </w:r>
          </w:p>
          <w:p w:rsidR="00000000" w:rsidRDefault="0015789F">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WB World Bank</w:t>
            </w:r>
          </w:p>
        </w:tc>
      </w:tr>
      <w:tr w:rsidR="00000000">
        <w:trPr>
          <w:divId w:val="1263341653"/>
        </w:trPr>
        <w:tc>
          <w:tcPr>
            <w:tcW w:w="1028"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Macro-financial context</w:t>
            </w:r>
          </w:p>
        </w:tc>
        <w:tc>
          <w:tcPr>
            <w:tcW w:w="97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0" w:beforeAutospacing="0" w:after="0" w:afterAutospacing="0"/>
              <w:rPr>
                <w:rFonts w:ascii="Calibri" w:hAnsi="Calibri"/>
                <w:sz w:val="22"/>
                <w:szCs w:val="22"/>
              </w:rPr>
            </w:pPr>
            <w:r>
              <w:rPr>
                <w:rFonts w:ascii="Calibri" w:hAnsi="Calibri"/>
                <w:sz w:val="22"/>
                <w:szCs w:val="22"/>
              </w:rPr>
              <w:t> </w:t>
            </w:r>
          </w:p>
        </w:tc>
        <w:tc>
          <w:tcPr>
            <w:tcW w:w="935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BASIC ECONOMIC INDICATORS</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937"/>
              <w:gridCol w:w="2320"/>
              <w:gridCol w:w="960"/>
              <w:gridCol w:w="960"/>
              <w:gridCol w:w="960"/>
              <w:gridCol w:w="960"/>
              <w:gridCol w:w="828"/>
            </w:tblGrid>
            <w:tr w:rsidR="00000000">
              <w:trPr>
                <w:divId w:val="407580600"/>
              </w:trPr>
              <w:tc>
                <w:tcPr>
                  <w:tcW w:w="1909"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jc w:val="center"/>
                    <w:rPr>
                      <w:rFonts w:ascii="Calibri" w:hAnsi="Calibri"/>
                      <w:color w:val="17365D"/>
                      <w:sz w:val="23"/>
                      <w:szCs w:val="23"/>
                    </w:rPr>
                  </w:pPr>
                  <w:r>
                    <w:rPr>
                      <w:rFonts w:ascii="Calibri" w:hAnsi="Calibri"/>
                      <w:b/>
                      <w:bCs/>
                      <w:color w:val="17365D"/>
                      <w:sz w:val="23"/>
                      <w:szCs w:val="23"/>
                      <w:shd w:val="clear" w:color="auto" w:fill="D9D9D9"/>
                    </w:rPr>
                    <w:t>Indicator</w:t>
                  </w:r>
                </w:p>
              </w:tc>
              <w:tc>
                <w:tcPr>
                  <w:tcW w:w="232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jc w:val="center"/>
                    <w:rPr>
                      <w:rFonts w:ascii="Calibri" w:hAnsi="Calibri"/>
                      <w:color w:val="17365D"/>
                      <w:sz w:val="23"/>
                      <w:szCs w:val="23"/>
                    </w:rPr>
                  </w:pPr>
                  <w:r>
                    <w:rPr>
                      <w:rFonts w:ascii="Calibri" w:hAnsi="Calibri"/>
                      <w:b/>
                      <w:bCs/>
                      <w:color w:val="17365D"/>
                      <w:sz w:val="23"/>
                      <w:szCs w:val="23"/>
                      <w:shd w:val="clear" w:color="auto" w:fill="D9D9D9"/>
                    </w:rPr>
                    <w:t>Unit of measurement</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jc w:val="center"/>
                    <w:rPr>
                      <w:rFonts w:ascii="Calibri" w:hAnsi="Calibri"/>
                      <w:color w:val="17365D"/>
                      <w:sz w:val="23"/>
                      <w:szCs w:val="23"/>
                    </w:rPr>
                  </w:pPr>
                  <w:r>
                    <w:rPr>
                      <w:rFonts w:ascii="Calibri" w:hAnsi="Calibri"/>
                      <w:b/>
                      <w:bCs/>
                      <w:color w:val="17365D"/>
                      <w:sz w:val="23"/>
                      <w:szCs w:val="23"/>
                      <w:shd w:val="clear" w:color="auto" w:fill="D9D9D9"/>
                    </w:rPr>
                    <w:t>2010</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jc w:val="center"/>
                    <w:rPr>
                      <w:rFonts w:ascii="Calibri" w:hAnsi="Calibri"/>
                      <w:color w:val="17365D"/>
                      <w:sz w:val="23"/>
                      <w:szCs w:val="23"/>
                    </w:rPr>
                  </w:pPr>
                  <w:r>
                    <w:rPr>
                      <w:rFonts w:ascii="Calibri" w:hAnsi="Calibri"/>
                      <w:b/>
                      <w:bCs/>
                      <w:color w:val="17365D"/>
                      <w:sz w:val="23"/>
                      <w:szCs w:val="23"/>
                      <w:shd w:val="clear" w:color="auto" w:fill="D9D9D9"/>
                    </w:rPr>
                    <w:t>2011</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jc w:val="center"/>
                    <w:rPr>
                      <w:rFonts w:ascii="Calibri" w:hAnsi="Calibri"/>
                      <w:color w:val="17365D"/>
                      <w:sz w:val="23"/>
                      <w:szCs w:val="23"/>
                    </w:rPr>
                  </w:pPr>
                  <w:r>
                    <w:rPr>
                      <w:rFonts w:ascii="Calibri" w:hAnsi="Calibri"/>
                      <w:b/>
                      <w:bCs/>
                      <w:color w:val="17365D"/>
                      <w:sz w:val="23"/>
                      <w:szCs w:val="23"/>
                      <w:shd w:val="clear" w:color="auto" w:fill="D9D9D9"/>
                    </w:rPr>
                    <w:t>2012</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jc w:val="center"/>
                    <w:rPr>
                      <w:rFonts w:ascii="Calibri" w:hAnsi="Calibri"/>
                      <w:color w:val="17365D"/>
                      <w:sz w:val="23"/>
                      <w:szCs w:val="23"/>
                    </w:rPr>
                  </w:pPr>
                  <w:r>
                    <w:rPr>
                      <w:rFonts w:ascii="Calibri" w:hAnsi="Calibri"/>
                      <w:b/>
                      <w:bCs/>
                      <w:color w:val="17365D"/>
                      <w:sz w:val="23"/>
                      <w:szCs w:val="23"/>
                      <w:shd w:val="clear" w:color="auto" w:fill="D9D9D9"/>
                    </w:rPr>
                    <w:t>2013</w:t>
                  </w:r>
                </w:p>
              </w:tc>
              <w:tc>
                <w:tcPr>
                  <w:tcW w:w="786"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jc w:val="center"/>
                    <w:rPr>
                      <w:rFonts w:ascii="Calibri" w:hAnsi="Calibri"/>
                      <w:color w:val="17365D"/>
                      <w:sz w:val="23"/>
                      <w:szCs w:val="23"/>
                    </w:rPr>
                  </w:pPr>
                  <w:r>
                    <w:rPr>
                      <w:rFonts w:ascii="Calibri" w:hAnsi="Calibri"/>
                      <w:b/>
                      <w:bCs/>
                      <w:color w:val="17365D"/>
                      <w:sz w:val="23"/>
                      <w:szCs w:val="23"/>
                      <w:shd w:val="clear" w:color="auto" w:fill="D9D9D9"/>
                    </w:rPr>
                    <w:t>2014</w:t>
                  </w:r>
                </w:p>
              </w:tc>
            </w:tr>
            <w:tr w:rsidR="00000000">
              <w:trPr>
                <w:divId w:val="407580600"/>
              </w:trPr>
              <w:tc>
                <w:tcPr>
                  <w:tcW w:w="1909"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GDP</w:t>
                  </w:r>
                  <w:r>
                    <w:rPr>
                      <w:rFonts w:ascii="Calibri" w:hAnsi="Calibri"/>
                      <w:b/>
                      <w:bCs/>
                      <w:color w:val="17365D"/>
                      <w:sz w:val="23"/>
                      <w:szCs w:val="23"/>
                      <w:vertAlign w:val="superscript"/>
                      <w:lang w:val="en-GB"/>
                    </w:rPr>
                    <w:t>1</w:t>
                  </w:r>
                </w:p>
              </w:tc>
              <w:tc>
                <w:tcPr>
                  <w:tcW w:w="229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million Euro</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21.355</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20.352</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22.535</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23.063</w:t>
                  </w:r>
                </w:p>
              </w:tc>
              <w:tc>
                <w:tcPr>
                  <w:tcW w:w="828"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23.518</w:t>
                  </w:r>
                </w:p>
              </w:tc>
            </w:tr>
            <w:tr w:rsidR="00000000">
              <w:trPr>
                <w:divId w:val="407580600"/>
              </w:trPr>
              <w:tc>
                <w:tcPr>
                  <w:tcW w:w="1909"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GDP per capita</w:t>
                  </w:r>
                  <w:r>
                    <w:rPr>
                      <w:rFonts w:ascii="Calibri" w:hAnsi="Calibri"/>
                      <w:b/>
                      <w:bCs/>
                      <w:color w:val="17365D"/>
                      <w:sz w:val="23"/>
                      <w:szCs w:val="23"/>
                      <w:vertAlign w:val="superscript"/>
                      <w:lang w:val="en-GB"/>
                    </w:rPr>
                    <w:t>1</w:t>
                  </w:r>
                </w:p>
              </w:tc>
              <w:tc>
                <w:tcPr>
                  <w:tcW w:w="229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Euro/capita</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2.359</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2.219</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2.424</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2.449</w:t>
                  </w:r>
                </w:p>
              </w:tc>
              <w:tc>
                <w:tcPr>
                  <w:tcW w:w="72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2.466</w:t>
                  </w:r>
                </w:p>
              </w:tc>
            </w:tr>
            <w:tr w:rsidR="00000000">
              <w:trPr>
                <w:divId w:val="407580600"/>
              </w:trPr>
              <w:tc>
                <w:tcPr>
                  <w:tcW w:w="1909"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GDP growth</w:t>
                  </w:r>
                </w:p>
              </w:tc>
              <w:tc>
                <w:tcPr>
                  <w:tcW w:w="229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4,9</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0,1</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2,2</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5,8</w:t>
                  </w:r>
                </w:p>
              </w:tc>
              <w:tc>
                <w:tcPr>
                  <w:tcW w:w="72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2,0</w:t>
                  </w:r>
                </w:p>
              </w:tc>
            </w:tr>
            <w:tr w:rsidR="00000000">
              <w:trPr>
                <w:divId w:val="407580600"/>
              </w:trPr>
              <w:tc>
                <w:tcPr>
                  <w:tcW w:w="1909"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Inflation</w:t>
                  </w:r>
                  <w:r>
                    <w:rPr>
                      <w:rFonts w:ascii="Calibri" w:hAnsi="Calibri"/>
                      <w:b/>
                      <w:bCs/>
                      <w:color w:val="17365D"/>
                      <w:sz w:val="23"/>
                      <w:szCs w:val="23"/>
                      <w:vertAlign w:val="superscript"/>
                      <w:lang w:val="en-GB"/>
                    </w:rPr>
                    <w:t>2</w:t>
                  </w:r>
                </w:p>
              </w:tc>
              <w:tc>
                <w:tcPr>
                  <w:tcW w:w="229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n. a.</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n. a.</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n. a.</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n. a.</w:t>
                  </w:r>
                </w:p>
              </w:tc>
              <w:tc>
                <w:tcPr>
                  <w:tcW w:w="72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n. a.</w:t>
                  </w:r>
                </w:p>
              </w:tc>
            </w:tr>
            <w:tr w:rsidR="00000000">
              <w:trPr>
                <w:divId w:val="407580600"/>
              </w:trPr>
              <w:tc>
                <w:tcPr>
                  <w:tcW w:w="1909"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Unemployment</w:t>
                  </w:r>
                </w:p>
              </w:tc>
              <w:tc>
                <w:tcPr>
                  <w:tcW w:w="229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5,6</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5,4</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5,2</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5,0</w:t>
                  </w:r>
                </w:p>
              </w:tc>
              <w:tc>
                <w:tcPr>
                  <w:tcW w:w="72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5,2</w:t>
                  </w:r>
                </w:p>
              </w:tc>
            </w:tr>
            <w:tr w:rsidR="00000000">
              <w:trPr>
                <w:divId w:val="407580600"/>
              </w:trPr>
              <w:tc>
                <w:tcPr>
                  <w:tcW w:w="1909"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Agriculture</w:t>
                  </w:r>
                </w:p>
              </w:tc>
              <w:tc>
                <w:tcPr>
                  <w:tcW w:w="229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 of GDP</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5,9</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5,4</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5,5</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5,7</w:t>
                  </w:r>
                </w:p>
              </w:tc>
              <w:tc>
                <w:tcPr>
                  <w:tcW w:w="72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5,7</w:t>
                  </w:r>
                </w:p>
              </w:tc>
            </w:tr>
            <w:tr w:rsidR="00000000">
              <w:trPr>
                <w:divId w:val="407580600"/>
              </w:trPr>
              <w:tc>
                <w:tcPr>
                  <w:tcW w:w="1909"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Industry</w:t>
                  </w:r>
                </w:p>
              </w:tc>
              <w:tc>
                <w:tcPr>
                  <w:tcW w:w="229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 of GDP</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64,1</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65,6</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63,1</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62,1</w:t>
                  </w:r>
                </w:p>
              </w:tc>
              <w:tc>
                <w:tcPr>
                  <w:tcW w:w="72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58,3</w:t>
                  </w:r>
                </w:p>
              </w:tc>
            </w:tr>
            <w:tr w:rsidR="00000000">
              <w:trPr>
                <w:divId w:val="407580600"/>
              </w:trPr>
              <w:tc>
                <w:tcPr>
                  <w:tcW w:w="1909"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Services</w:t>
                  </w:r>
                </w:p>
              </w:tc>
              <w:tc>
                <w:tcPr>
                  <w:tcW w:w="229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 of GDP</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30,0</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29,0</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31,5</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32,3</w:t>
                  </w:r>
                </w:p>
              </w:tc>
              <w:tc>
                <w:tcPr>
                  <w:tcW w:w="72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36,0</w:t>
                  </w:r>
                </w:p>
              </w:tc>
            </w:tr>
            <w:tr w:rsidR="00000000">
              <w:trPr>
                <w:divId w:val="407580600"/>
              </w:trPr>
              <w:tc>
                <w:tcPr>
                  <w:tcW w:w="1909"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Trade</w:t>
                  </w:r>
                </w:p>
              </w:tc>
              <w:tc>
                <w:tcPr>
                  <w:tcW w:w="229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 of GDP</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75,0</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80,5</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79,3</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75,6</w:t>
                  </w:r>
                </w:p>
              </w:tc>
              <w:tc>
                <w:tcPr>
                  <w:tcW w:w="72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69,5</w:t>
                  </w:r>
                </w:p>
              </w:tc>
            </w:tr>
            <w:tr w:rsidR="00000000">
              <w:trPr>
                <w:divId w:val="407580600"/>
              </w:trPr>
              <w:tc>
                <w:tcPr>
                  <w:tcW w:w="1909"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Public debt</w:t>
                  </w:r>
                </w:p>
              </w:tc>
              <w:tc>
                <w:tcPr>
                  <w:tcW w:w="229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 of GDP</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11,2</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10,1</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11,6</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13,8</w:t>
                  </w:r>
                </w:p>
              </w:tc>
              <w:tc>
                <w:tcPr>
                  <w:tcW w:w="72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15,9</w:t>
                  </w:r>
                </w:p>
              </w:tc>
            </w:tr>
            <w:tr w:rsidR="00000000">
              <w:trPr>
                <w:divId w:val="407580600"/>
              </w:trPr>
              <w:tc>
                <w:tcPr>
                  <w:tcW w:w="1909"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External debt</w:t>
                  </w:r>
                </w:p>
              </w:tc>
              <w:tc>
                <w:tcPr>
                  <w:tcW w:w="229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 of GDP</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13,3</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12,3</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13,9</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14,0</w:t>
                  </w:r>
                </w:p>
              </w:tc>
              <w:tc>
                <w:tcPr>
                  <w:tcW w:w="72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15,5</w:t>
                  </w:r>
                </w:p>
              </w:tc>
            </w:tr>
            <w:tr w:rsidR="00000000">
              <w:trPr>
                <w:divId w:val="407580600"/>
              </w:trPr>
              <w:tc>
                <w:tcPr>
                  <w:tcW w:w="1909"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Total loans</w:t>
                  </w:r>
                </w:p>
              </w:tc>
              <w:tc>
                <w:tcPr>
                  <w:tcW w:w="229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 of GDP</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6,7</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8,2</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10,3</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9,8</w:t>
                  </w:r>
                </w:p>
              </w:tc>
              <w:tc>
                <w:tcPr>
                  <w:tcW w:w="72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n. a.</w:t>
                  </w:r>
                </w:p>
              </w:tc>
            </w:tr>
            <w:tr w:rsidR="00000000">
              <w:trPr>
                <w:divId w:val="407580600"/>
              </w:trPr>
              <w:tc>
                <w:tcPr>
                  <w:tcW w:w="1909"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Import</w:t>
                  </w:r>
                </w:p>
              </w:tc>
              <w:tc>
                <w:tcPr>
                  <w:tcW w:w="229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million Euro</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4.980</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7.011</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7.513</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8.065</w:t>
                  </w:r>
                </w:p>
              </w:tc>
              <w:tc>
                <w:tcPr>
                  <w:tcW w:w="72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6.704</w:t>
                  </w:r>
                </w:p>
              </w:tc>
            </w:tr>
            <w:tr w:rsidR="00000000">
              <w:trPr>
                <w:divId w:val="407580600"/>
              </w:trPr>
              <w:tc>
                <w:tcPr>
                  <w:tcW w:w="1909"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Export</w:t>
                  </w:r>
                </w:p>
              </w:tc>
              <w:tc>
                <w:tcPr>
                  <w:tcW w:w="229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million Euro</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16.112</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19.088</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18.608</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18.052</w:t>
                  </w:r>
                </w:p>
              </w:tc>
              <w:tc>
                <w:tcPr>
                  <w:tcW w:w="828"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15.929</w:t>
                  </w:r>
                </w:p>
              </w:tc>
            </w:tr>
            <w:tr w:rsidR="00000000">
              <w:trPr>
                <w:divId w:val="407580600"/>
              </w:trPr>
              <w:tc>
                <w:tcPr>
                  <w:tcW w:w="1909"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Balance</w:t>
                  </w:r>
                </w:p>
              </w:tc>
              <w:tc>
                <w:tcPr>
                  <w:tcW w:w="229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million Euro</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11.132</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12.077</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11.095</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9.987</w:t>
                  </w:r>
                </w:p>
              </w:tc>
              <w:tc>
                <w:tcPr>
                  <w:tcW w:w="72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9.225</w:t>
                  </w:r>
                </w:p>
              </w:tc>
            </w:tr>
            <w:tr w:rsidR="00000000">
              <w:trPr>
                <w:divId w:val="407580600"/>
              </w:trPr>
              <w:tc>
                <w:tcPr>
                  <w:tcW w:w="1937"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Real interest rate</w:t>
                  </w:r>
                </w:p>
              </w:tc>
              <w:tc>
                <w:tcPr>
                  <w:tcW w:w="229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6,1</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-2,9</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16,7</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17,0</w:t>
                  </w:r>
                </w:p>
              </w:tc>
              <w:tc>
                <w:tcPr>
                  <w:tcW w:w="72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17,6</w:t>
                  </w:r>
                </w:p>
              </w:tc>
            </w:tr>
          </w:tbl>
          <w:p w:rsidR="00000000" w:rsidRDefault="0015789F">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Source: The World Bank (2014), EC (2014).</w:t>
            </w:r>
          </w:p>
          <w:p w:rsidR="00000000" w:rsidRDefault="0015789F">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vertAlign w:val="superscript"/>
              </w:rPr>
              <w:t>1</w:t>
            </w:r>
            <w:r>
              <w:rPr>
                <w:rFonts w:ascii="Calibri" w:hAnsi="Calibri"/>
                <w:b/>
                <w:bCs/>
                <w:color w:val="17365D"/>
                <w:sz w:val="23"/>
                <w:szCs w:val="23"/>
              </w:rPr>
              <w:t xml:space="preserve"> Constant prices 2005</w:t>
            </w:r>
          </w:p>
          <w:p w:rsidR="00000000" w:rsidRDefault="0015789F">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vertAlign w:val="superscript"/>
              </w:rPr>
              <w:t>2</w:t>
            </w:r>
            <w:r>
              <w:rPr>
                <w:rFonts w:ascii="Calibri" w:hAnsi="Calibri"/>
                <w:b/>
                <w:bCs/>
                <w:color w:val="17365D"/>
                <w:sz w:val="23"/>
                <w:szCs w:val="23"/>
              </w:rPr>
              <w:t xml:space="preserve"> Consumer annual price</w:t>
            </w:r>
          </w:p>
          <w:p w:rsidR="00000000" w:rsidRDefault="0015789F">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Explanatory Note: The external debt, at any given time, is the unresolved amount of current, and notcontingent, liabilities that require payment of an inter</w:t>
            </w:r>
            <w:r>
              <w:rPr>
                <w:rFonts w:ascii="Calibri" w:hAnsi="Calibri"/>
                <w:b/>
                <w:bCs/>
                <w:color w:val="17365D"/>
                <w:sz w:val="23"/>
                <w:szCs w:val="23"/>
              </w:rPr>
              <w:t>est by a debtor at some point in the future and that are owed to non-residents by residents of an economy.</w:t>
            </w:r>
          </w:p>
          <w:p w:rsidR="00000000" w:rsidRDefault="0015789F">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The non-resident creditors that owns the external debt are disseminated by many economies. Official creditors are public bilateral bodies and multila</w:t>
            </w:r>
            <w:r>
              <w:rPr>
                <w:rFonts w:ascii="Calibri" w:hAnsi="Calibri"/>
                <w:b/>
                <w:bCs/>
                <w:color w:val="17365D"/>
                <w:sz w:val="23"/>
                <w:szCs w:val="23"/>
              </w:rPr>
              <w:t>teral organizations. Public bilateral creditors are lenders in individual countries (e.g., central governments and central banks), multilateral organisations are international institutions (e.g., the International Monetary Fund, the World Bank and regional</w:t>
            </w:r>
            <w:r>
              <w:rPr>
                <w:rFonts w:ascii="Calibri" w:hAnsi="Calibri"/>
                <w:b/>
                <w:bCs/>
                <w:color w:val="17365D"/>
                <w:sz w:val="23"/>
                <w:szCs w:val="23"/>
              </w:rPr>
              <w:t xml:space="preserve"> development banks). The total loans supplied to the economy of a country characterise the borrowing capacity of that country, with respect to external financing.</w:t>
            </w:r>
          </w:p>
          <w:p w:rsidR="00000000" w:rsidRDefault="0015789F">
            <w:pPr>
              <w:pStyle w:val="NormalWeb"/>
              <w:spacing w:before="0" w:beforeAutospacing="0" w:after="0" w:afterAutospacing="0"/>
              <w:rPr>
                <w:rFonts w:ascii="Calibri" w:hAnsi="Calibri"/>
                <w:color w:val="17365D"/>
                <w:sz w:val="23"/>
                <w:szCs w:val="23"/>
                <w:lang w:val="en-GB"/>
              </w:rPr>
            </w:pPr>
            <w:r>
              <w:rPr>
                <w:rFonts w:ascii="Calibri" w:hAnsi="Calibri"/>
                <w:b/>
                <w:bCs/>
                <w:color w:val="17365D"/>
                <w:sz w:val="23"/>
                <w:szCs w:val="23"/>
                <w:lang w:val="en-GB"/>
              </w:rPr>
              <w:t xml:space="preserve">Source: IMF (2014), External Debt </w:t>
            </w:r>
            <w:r>
              <w:rPr>
                <w:rFonts w:ascii="Calibri" w:hAnsi="Calibri"/>
                <w:b/>
                <w:bCs/>
                <w:color w:val="17365D"/>
                <w:sz w:val="23"/>
                <w:szCs w:val="23"/>
                <w:lang w:val="en-GB"/>
              </w:rPr>
              <w:t xml:space="preserve">Statistics Guide for Compilers And Users; The World Bank (2016), Joint External Debt Hub. </w:t>
            </w:r>
          </w:p>
          <w:p w:rsidR="00000000" w:rsidRDefault="0015789F">
            <w:pPr>
              <w:pStyle w:val="NormalWeb"/>
              <w:spacing w:before="0" w:beforeAutospacing="0" w:after="0" w:afterAutospacing="0"/>
              <w:rPr>
                <w:rFonts w:ascii="Calibri" w:hAnsi="Calibri"/>
                <w:sz w:val="22"/>
                <w:szCs w:val="22"/>
              </w:rPr>
            </w:pPr>
            <w:r>
              <w:rPr>
                <w:rFonts w:ascii="Calibri" w:hAnsi="Calibri"/>
                <w:sz w:val="22"/>
                <w:szCs w:val="22"/>
              </w:rPr>
              <w:t> </w:t>
            </w:r>
          </w:p>
          <w:p w:rsidR="00000000" w:rsidRDefault="0015789F">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BASIC SOCIAL INDICATORS</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611"/>
              <w:gridCol w:w="1839"/>
              <w:gridCol w:w="1158"/>
              <w:gridCol w:w="1158"/>
              <w:gridCol w:w="1158"/>
              <w:gridCol w:w="1158"/>
              <w:gridCol w:w="1099"/>
            </w:tblGrid>
            <w:tr w:rsidR="00000000">
              <w:trPr>
                <w:divId w:val="1887908081"/>
              </w:trPr>
              <w:tc>
                <w:tcPr>
                  <w:tcW w:w="161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jc w:val="center"/>
                    <w:rPr>
                      <w:rFonts w:ascii="Calibri" w:hAnsi="Calibri"/>
                      <w:color w:val="17365D"/>
                      <w:sz w:val="23"/>
                      <w:szCs w:val="23"/>
                    </w:rPr>
                  </w:pPr>
                  <w:r>
                    <w:rPr>
                      <w:rFonts w:ascii="Calibri" w:hAnsi="Calibri"/>
                      <w:b/>
                      <w:bCs/>
                      <w:color w:val="17365D"/>
                      <w:sz w:val="23"/>
                      <w:szCs w:val="23"/>
                      <w:shd w:val="clear" w:color="auto" w:fill="D9D9D9"/>
                    </w:rPr>
                    <w:t>Indicator</w:t>
                  </w:r>
                </w:p>
              </w:tc>
              <w:tc>
                <w:tcPr>
                  <w:tcW w:w="1839"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jc w:val="center"/>
                    <w:rPr>
                      <w:rFonts w:ascii="Calibri" w:hAnsi="Calibri"/>
                      <w:color w:val="17365D"/>
                      <w:sz w:val="23"/>
                      <w:szCs w:val="23"/>
                    </w:rPr>
                  </w:pPr>
                  <w:r>
                    <w:rPr>
                      <w:rFonts w:ascii="Calibri" w:hAnsi="Calibri"/>
                      <w:b/>
                      <w:bCs/>
                      <w:color w:val="17365D"/>
                      <w:sz w:val="23"/>
                      <w:szCs w:val="23"/>
                      <w:shd w:val="clear" w:color="auto" w:fill="D9D9D9"/>
                    </w:rPr>
                    <w:t>Unit of measurement</w:t>
                  </w:r>
                </w:p>
              </w:tc>
              <w:tc>
                <w:tcPr>
                  <w:tcW w:w="1158"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jc w:val="center"/>
                    <w:rPr>
                      <w:rFonts w:ascii="Calibri" w:hAnsi="Calibri"/>
                      <w:color w:val="17365D"/>
                      <w:sz w:val="23"/>
                      <w:szCs w:val="23"/>
                    </w:rPr>
                  </w:pPr>
                  <w:r>
                    <w:rPr>
                      <w:rFonts w:ascii="Calibri" w:hAnsi="Calibri"/>
                      <w:b/>
                      <w:bCs/>
                      <w:color w:val="17365D"/>
                      <w:sz w:val="23"/>
                      <w:szCs w:val="23"/>
                      <w:shd w:val="clear" w:color="auto" w:fill="D9D9D9"/>
                    </w:rPr>
                    <w:t>2010</w:t>
                  </w:r>
                </w:p>
              </w:tc>
              <w:tc>
                <w:tcPr>
                  <w:tcW w:w="1158"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jc w:val="center"/>
                    <w:rPr>
                      <w:rFonts w:ascii="Calibri" w:hAnsi="Calibri"/>
                      <w:color w:val="17365D"/>
                      <w:sz w:val="23"/>
                      <w:szCs w:val="23"/>
                    </w:rPr>
                  </w:pPr>
                  <w:r>
                    <w:rPr>
                      <w:rFonts w:ascii="Calibri" w:hAnsi="Calibri"/>
                      <w:b/>
                      <w:bCs/>
                      <w:color w:val="17365D"/>
                      <w:sz w:val="23"/>
                      <w:szCs w:val="23"/>
                      <w:shd w:val="clear" w:color="auto" w:fill="D9D9D9"/>
                    </w:rPr>
                    <w:t>2011</w:t>
                  </w:r>
                </w:p>
              </w:tc>
              <w:tc>
                <w:tcPr>
                  <w:tcW w:w="1158"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jc w:val="center"/>
                    <w:rPr>
                      <w:rFonts w:ascii="Calibri" w:hAnsi="Calibri"/>
                      <w:color w:val="17365D"/>
                      <w:sz w:val="23"/>
                      <w:szCs w:val="23"/>
                    </w:rPr>
                  </w:pPr>
                  <w:r>
                    <w:rPr>
                      <w:rFonts w:ascii="Calibri" w:hAnsi="Calibri"/>
                      <w:b/>
                      <w:bCs/>
                      <w:color w:val="17365D"/>
                      <w:sz w:val="23"/>
                      <w:szCs w:val="23"/>
                      <w:shd w:val="clear" w:color="auto" w:fill="D9D9D9"/>
                    </w:rPr>
                    <w:t>2012</w:t>
                  </w:r>
                </w:p>
              </w:tc>
              <w:tc>
                <w:tcPr>
                  <w:tcW w:w="1158"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jc w:val="center"/>
                    <w:rPr>
                      <w:rFonts w:ascii="Calibri" w:hAnsi="Calibri"/>
                      <w:color w:val="17365D"/>
                      <w:sz w:val="23"/>
                      <w:szCs w:val="23"/>
                    </w:rPr>
                  </w:pPr>
                  <w:r>
                    <w:rPr>
                      <w:rFonts w:ascii="Calibri" w:hAnsi="Calibri"/>
                      <w:b/>
                      <w:bCs/>
                      <w:color w:val="17365D"/>
                      <w:sz w:val="23"/>
                      <w:szCs w:val="23"/>
                      <w:shd w:val="clear" w:color="auto" w:fill="D9D9D9"/>
                    </w:rPr>
                    <w:t>2013</w:t>
                  </w:r>
                </w:p>
              </w:tc>
              <w:tc>
                <w:tcPr>
                  <w:tcW w:w="917"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jc w:val="center"/>
                    <w:rPr>
                      <w:rFonts w:ascii="Calibri" w:hAnsi="Calibri"/>
                      <w:color w:val="17365D"/>
                      <w:sz w:val="23"/>
                      <w:szCs w:val="23"/>
                    </w:rPr>
                  </w:pPr>
                  <w:r>
                    <w:rPr>
                      <w:rFonts w:ascii="Calibri" w:hAnsi="Calibri"/>
                      <w:b/>
                      <w:bCs/>
                      <w:color w:val="17365D"/>
                      <w:sz w:val="23"/>
                      <w:szCs w:val="23"/>
                      <w:shd w:val="clear" w:color="auto" w:fill="D9D9D9"/>
                    </w:rPr>
                    <w:t>2014</w:t>
                  </w:r>
                </w:p>
              </w:tc>
            </w:tr>
            <w:tr w:rsidR="00000000">
              <w:trPr>
                <w:divId w:val="1887908081"/>
              </w:trPr>
              <w:tc>
                <w:tcPr>
                  <w:tcW w:w="161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Total population</w:t>
                  </w:r>
                </w:p>
              </w:tc>
              <w:tc>
                <w:tcPr>
                  <w:tcW w:w="1839"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Inhabitants</w:t>
                  </w:r>
                </w:p>
              </w:tc>
              <w:tc>
                <w:tcPr>
                  <w:tcW w:w="1158"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 xml:space="preserve">9.054.332 </w:t>
                  </w:r>
                </w:p>
              </w:tc>
              <w:tc>
                <w:tcPr>
                  <w:tcW w:w="1158"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 xml:space="preserve">9.173.082 </w:t>
                  </w:r>
                </w:p>
              </w:tc>
              <w:tc>
                <w:tcPr>
                  <w:tcW w:w="1158"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 xml:space="preserve">9.295.784 </w:t>
                  </w:r>
                </w:p>
              </w:tc>
              <w:tc>
                <w:tcPr>
                  <w:tcW w:w="1158"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 xml:space="preserve">9.416.801 </w:t>
                  </w:r>
                </w:p>
              </w:tc>
              <w:tc>
                <w:tcPr>
                  <w:tcW w:w="1004"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 xml:space="preserve">9.537.823 </w:t>
                  </w:r>
                </w:p>
              </w:tc>
            </w:tr>
            <w:tr w:rsidR="00000000">
              <w:trPr>
                <w:divId w:val="1887908081"/>
              </w:trPr>
              <w:tc>
                <w:tcPr>
                  <w:tcW w:w="161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Urban population</w:t>
                  </w:r>
                </w:p>
              </w:tc>
              <w:tc>
                <w:tcPr>
                  <w:tcW w:w="1839"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w:t>
                  </w:r>
                </w:p>
              </w:tc>
              <w:tc>
                <w:tcPr>
                  <w:tcW w:w="1158"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 xml:space="preserve">53,4 </w:t>
                  </w:r>
                </w:p>
              </w:tc>
              <w:tc>
                <w:tcPr>
                  <w:tcW w:w="1158"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 xml:space="preserve">53,6 </w:t>
                  </w:r>
                </w:p>
              </w:tc>
              <w:tc>
                <w:tcPr>
                  <w:tcW w:w="1158"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 xml:space="preserve">53,9 </w:t>
                  </w:r>
                </w:p>
              </w:tc>
              <w:tc>
                <w:tcPr>
                  <w:tcW w:w="1158"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 xml:space="preserve">54,1 </w:t>
                  </w:r>
                </w:p>
              </w:tc>
              <w:tc>
                <w:tcPr>
                  <w:tcW w:w="917"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 xml:space="preserve">54,4 </w:t>
                  </w:r>
                </w:p>
              </w:tc>
            </w:tr>
            <w:tr w:rsidR="00000000">
              <w:trPr>
                <w:divId w:val="1887908081"/>
              </w:trPr>
              <w:tc>
                <w:tcPr>
                  <w:tcW w:w="161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Rural population</w:t>
                  </w:r>
                </w:p>
              </w:tc>
              <w:tc>
                <w:tcPr>
                  <w:tcW w:w="1839"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w:t>
                  </w:r>
                </w:p>
              </w:tc>
              <w:tc>
                <w:tcPr>
                  <w:tcW w:w="1158"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 xml:space="preserve">46,6 </w:t>
                  </w:r>
                </w:p>
              </w:tc>
              <w:tc>
                <w:tcPr>
                  <w:tcW w:w="1158"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 xml:space="preserve">46,4 </w:t>
                  </w:r>
                </w:p>
              </w:tc>
              <w:tc>
                <w:tcPr>
                  <w:tcW w:w="1158"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 xml:space="preserve">46,1 </w:t>
                  </w:r>
                </w:p>
              </w:tc>
              <w:tc>
                <w:tcPr>
                  <w:tcW w:w="1158"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 xml:space="preserve">45,9 </w:t>
                  </w:r>
                </w:p>
              </w:tc>
              <w:tc>
                <w:tcPr>
                  <w:tcW w:w="917"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 xml:space="preserve">45,6 </w:t>
                  </w:r>
                </w:p>
              </w:tc>
            </w:tr>
            <w:tr w:rsidR="00000000">
              <w:trPr>
                <w:divId w:val="1887908081"/>
              </w:trPr>
              <w:tc>
                <w:tcPr>
                  <w:tcW w:w="161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Gini Index</w:t>
                  </w:r>
                </w:p>
              </w:tc>
              <w:tc>
                <w:tcPr>
                  <w:tcW w:w="1839"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adimensional</w:t>
                  </w:r>
                </w:p>
              </w:tc>
              <w:tc>
                <w:tcPr>
                  <w:tcW w:w="1158"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n. a.</w:t>
                  </w:r>
                </w:p>
              </w:tc>
              <w:tc>
                <w:tcPr>
                  <w:tcW w:w="1158"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n. a.</w:t>
                  </w:r>
                </w:p>
              </w:tc>
              <w:tc>
                <w:tcPr>
                  <w:tcW w:w="1158"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n. a.</w:t>
                  </w:r>
                </w:p>
              </w:tc>
              <w:tc>
                <w:tcPr>
                  <w:tcW w:w="1158"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n. a.</w:t>
                  </w:r>
                </w:p>
              </w:tc>
              <w:tc>
                <w:tcPr>
                  <w:tcW w:w="917"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n. a.</w:t>
                  </w:r>
                </w:p>
              </w:tc>
            </w:tr>
            <w:tr w:rsidR="00000000">
              <w:trPr>
                <w:divId w:val="1887908081"/>
              </w:trPr>
              <w:tc>
                <w:tcPr>
                  <w:tcW w:w="161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Life expectancy</w:t>
                  </w:r>
                </w:p>
              </w:tc>
              <w:tc>
                <w:tcPr>
                  <w:tcW w:w="1839"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years</w:t>
                  </w:r>
                </w:p>
              </w:tc>
              <w:tc>
                <w:tcPr>
                  <w:tcW w:w="1158"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 xml:space="preserve">70,5 </w:t>
                  </w:r>
                </w:p>
              </w:tc>
              <w:tc>
                <w:tcPr>
                  <w:tcW w:w="1158"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 xml:space="preserve">70,6 </w:t>
                  </w:r>
                </w:p>
              </w:tc>
              <w:tc>
                <w:tcPr>
                  <w:tcW w:w="1158"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 xml:space="preserve">70,6 </w:t>
                  </w:r>
                </w:p>
              </w:tc>
              <w:tc>
                <w:tcPr>
                  <w:tcW w:w="1158"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 xml:space="preserve">70,7 </w:t>
                  </w:r>
                </w:p>
              </w:tc>
              <w:tc>
                <w:tcPr>
                  <w:tcW w:w="917"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n. a.</w:t>
                  </w:r>
                </w:p>
              </w:tc>
            </w:tr>
            <w:tr w:rsidR="00000000">
              <w:trPr>
                <w:divId w:val="1887908081"/>
              </w:trPr>
              <w:tc>
                <w:tcPr>
                  <w:tcW w:w="161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Poverty rate</w:t>
                  </w:r>
                </w:p>
              </w:tc>
              <w:tc>
                <w:tcPr>
                  <w:tcW w:w="1839"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w:t>
                  </w:r>
                </w:p>
              </w:tc>
              <w:tc>
                <w:tcPr>
                  <w:tcW w:w="1158"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 xml:space="preserve">9,1 </w:t>
                  </w:r>
                </w:p>
              </w:tc>
              <w:tc>
                <w:tcPr>
                  <w:tcW w:w="1158"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 xml:space="preserve">7,6 </w:t>
                  </w:r>
                </w:p>
              </w:tc>
              <w:tc>
                <w:tcPr>
                  <w:tcW w:w="1158"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 xml:space="preserve">6,0 </w:t>
                  </w:r>
                </w:p>
              </w:tc>
              <w:tc>
                <w:tcPr>
                  <w:tcW w:w="1158"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 xml:space="preserve">5,3 </w:t>
                  </w:r>
                </w:p>
              </w:tc>
              <w:tc>
                <w:tcPr>
                  <w:tcW w:w="917"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n. a.</w:t>
                  </w:r>
                </w:p>
              </w:tc>
            </w:tr>
          </w:tbl>
          <w:p w:rsidR="00000000" w:rsidRDefault="0015789F">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 xml:space="preserve">Source: The World Bank (2014). </w:t>
            </w:r>
          </w:p>
          <w:p w:rsidR="00000000" w:rsidRDefault="0015789F">
            <w:pPr>
              <w:pStyle w:val="NormalWeb"/>
              <w:spacing w:before="0" w:beforeAutospacing="0" w:after="0" w:afterAutospacing="0"/>
              <w:rPr>
                <w:rFonts w:ascii="Calibri" w:hAnsi="Calibri"/>
                <w:sz w:val="22"/>
                <w:szCs w:val="22"/>
              </w:rPr>
            </w:pPr>
            <w:r>
              <w:rPr>
                <w:rFonts w:ascii="Calibri" w:hAnsi="Calibri"/>
                <w:sz w:val="22"/>
                <w:szCs w:val="22"/>
              </w:rPr>
              <w:t> </w:t>
            </w:r>
          </w:p>
          <w:p w:rsidR="00000000" w:rsidRDefault="0015789F">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BASIC ENERGY AND ENVIRONMETAL INDICATORS</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095"/>
              <w:gridCol w:w="2219"/>
              <w:gridCol w:w="1030"/>
              <w:gridCol w:w="1030"/>
              <w:gridCol w:w="1030"/>
              <w:gridCol w:w="960"/>
              <w:gridCol w:w="786"/>
            </w:tblGrid>
            <w:tr w:rsidR="00000000">
              <w:trPr>
                <w:divId w:val="1168863403"/>
              </w:trPr>
              <w:tc>
                <w:tcPr>
                  <w:tcW w:w="2095"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jc w:val="center"/>
                    <w:rPr>
                      <w:rFonts w:ascii="Calibri" w:hAnsi="Calibri"/>
                      <w:color w:val="17365D"/>
                      <w:sz w:val="23"/>
                      <w:szCs w:val="23"/>
                    </w:rPr>
                  </w:pPr>
                  <w:r>
                    <w:rPr>
                      <w:rFonts w:ascii="Calibri" w:hAnsi="Calibri"/>
                      <w:b/>
                      <w:bCs/>
                      <w:color w:val="17365D"/>
                      <w:sz w:val="23"/>
                      <w:szCs w:val="23"/>
                      <w:shd w:val="clear" w:color="auto" w:fill="D9D9D9"/>
                    </w:rPr>
                    <w:t>Indicator</w:t>
                  </w:r>
                </w:p>
              </w:tc>
              <w:tc>
                <w:tcPr>
                  <w:tcW w:w="2219"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jc w:val="center"/>
                    <w:rPr>
                      <w:rFonts w:ascii="Calibri" w:hAnsi="Calibri"/>
                      <w:color w:val="17365D"/>
                      <w:sz w:val="23"/>
                      <w:szCs w:val="23"/>
                    </w:rPr>
                  </w:pPr>
                  <w:r>
                    <w:rPr>
                      <w:rFonts w:ascii="Calibri" w:hAnsi="Calibri"/>
                      <w:b/>
                      <w:bCs/>
                      <w:color w:val="17365D"/>
                      <w:sz w:val="23"/>
                      <w:szCs w:val="23"/>
                      <w:shd w:val="clear" w:color="auto" w:fill="D9D9D9"/>
                    </w:rPr>
                    <w:t>Unit of measurement</w:t>
                  </w:r>
                </w:p>
              </w:tc>
              <w:tc>
                <w:tcPr>
                  <w:tcW w:w="100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jc w:val="center"/>
                    <w:rPr>
                      <w:rFonts w:ascii="Calibri" w:hAnsi="Calibri"/>
                      <w:color w:val="17365D"/>
                      <w:sz w:val="23"/>
                      <w:szCs w:val="23"/>
                    </w:rPr>
                  </w:pPr>
                  <w:r>
                    <w:rPr>
                      <w:rFonts w:ascii="Calibri" w:hAnsi="Calibri"/>
                      <w:b/>
                      <w:bCs/>
                      <w:color w:val="17365D"/>
                      <w:sz w:val="23"/>
                      <w:szCs w:val="23"/>
                      <w:shd w:val="clear" w:color="auto" w:fill="D9D9D9"/>
                    </w:rPr>
                    <w:t>2010</w:t>
                  </w:r>
                </w:p>
              </w:tc>
              <w:tc>
                <w:tcPr>
                  <w:tcW w:w="100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jc w:val="center"/>
                    <w:rPr>
                      <w:rFonts w:ascii="Calibri" w:hAnsi="Calibri"/>
                      <w:color w:val="17365D"/>
                      <w:sz w:val="23"/>
                      <w:szCs w:val="23"/>
                    </w:rPr>
                  </w:pPr>
                  <w:r>
                    <w:rPr>
                      <w:rFonts w:ascii="Calibri" w:hAnsi="Calibri"/>
                      <w:b/>
                      <w:bCs/>
                      <w:color w:val="17365D"/>
                      <w:sz w:val="23"/>
                      <w:szCs w:val="23"/>
                      <w:shd w:val="clear" w:color="auto" w:fill="D9D9D9"/>
                    </w:rPr>
                    <w:t>2011</w:t>
                  </w:r>
                </w:p>
              </w:tc>
              <w:tc>
                <w:tcPr>
                  <w:tcW w:w="100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jc w:val="center"/>
                    <w:rPr>
                      <w:rFonts w:ascii="Calibri" w:hAnsi="Calibri"/>
                      <w:color w:val="17365D"/>
                      <w:sz w:val="23"/>
                      <w:szCs w:val="23"/>
                    </w:rPr>
                  </w:pPr>
                  <w:r>
                    <w:rPr>
                      <w:rFonts w:ascii="Calibri" w:hAnsi="Calibri"/>
                      <w:b/>
                      <w:bCs/>
                      <w:color w:val="17365D"/>
                      <w:sz w:val="23"/>
                      <w:szCs w:val="23"/>
                      <w:shd w:val="clear" w:color="auto" w:fill="D9D9D9"/>
                    </w:rPr>
                    <w:t>2012</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jc w:val="center"/>
                    <w:rPr>
                      <w:rFonts w:ascii="Calibri" w:hAnsi="Calibri"/>
                      <w:color w:val="17365D"/>
                      <w:sz w:val="23"/>
                      <w:szCs w:val="23"/>
                    </w:rPr>
                  </w:pPr>
                  <w:r>
                    <w:rPr>
                      <w:rFonts w:ascii="Calibri" w:hAnsi="Calibri"/>
                      <w:b/>
                      <w:bCs/>
                      <w:color w:val="17365D"/>
                      <w:sz w:val="23"/>
                      <w:szCs w:val="23"/>
                      <w:shd w:val="clear" w:color="auto" w:fill="D9D9D9"/>
                    </w:rPr>
                    <w:t>2013</w:t>
                  </w:r>
                </w:p>
              </w:tc>
              <w:tc>
                <w:tcPr>
                  <w:tcW w:w="786"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jc w:val="center"/>
                    <w:rPr>
                      <w:rFonts w:ascii="Calibri" w:hAnsi="Calibri"/>
                      <w:color w:val="17365D"/>
                      <w:sz w:val="23"/>
                      <w:szCs w:val="23"/>
                    </w:rPr>
                  </w:pPr>
                  <w:r>
                    <w:rPr>
                      <w:rFonts w:ascii="Calibri" w:hAnsi="Calibri"/>
                      <w:b/>
                      <w:bCs/>
                      <w:color w:val="17365D"/>
                      <w:sz w:val="23"/>
                      <w:szCs w:val="23"/>
                      <w:shd w:val="clear" w:color="auto" w:fill="D9D9D9"/>
                    </w:rPr>
                    <w:t>2014</w:t>
                  </w:r>
                </w:p>
              </w:tc>
            </w:tr>
            <w:tr w:rsidR="00000000">
              <w:trPr>
                <w:divId w:val="1168863403"/>
              </w:trPr>
              <w:tc>
                <w:tcPr>
                  <w:tcW w:w="2095"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Energy use</w:t>
                  </w:r>
                </w:p>
              </w:tc>
              <w:tc>
                <w:tcPr>
                  <w:tcW w:w="2219"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Kg of oil eq./capita</w:t>
                  </w:r>
                </w:p>
              </w:tc>
              <w:tc>
                <w:tcPr>
                  <w:tcW w:w="103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 xml:space="preserve">1.279,6 </w:t>
                  </w:r>
                </w:p>
              </w:tc>
              <w:tc>
                <w:tcPr>
                  <w:tcW w:w="103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 xml:space="preserve">1.369,4 </w:t>
                  </w:r>
                </w:p>
              </w:tc>
              <w:tc>
                <w:tcPr>
                  <w:tcW w:w="103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 xml:space="preserve">1.472,9 </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 xml:space="preserve">n. a. </w:t>
                  </w:r>
                </w:p>
              </w:tc>
              <w:tc>
                <w:tcPr>
                  <w:tcW w:w="72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 xml:space="preserve">n. a. </w:t>
                  </w:r>
                </w:p>
              </w:tc>
            </w:tr>
            <w:tr w:rsidR="00000000">
              <w:trPr>
                <w:divId w:val="1168863403"/>
              </w:trPr>
              <w:tc>
                <w:tcPr>
                  <w:tcW w:w="2095"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Electric power cons.</w:t>
                  </w:r>
                </w:p>
              </w:tc>
              <w:tc>
                <w:tcPr>
                  <w:tcW w:w="2219"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kWh/capita</w:t>
                  </w:r>
                </w:p>
              </w:tc>
              <w:tc>
                <w:tcPr>
                  <w:tcW w:w="103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 xml:space="preserve">1.603,4 </w:t>
                  </w:r>
                </w:p>
              </w:tc>
              <w:tc>
                <w:tcPr>
                  <w:tcW w:w="103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 xml:space="preserve">1.705,4 </w:t>
                  </w:r>
                </w:p>
              </w:tc>
              <w:tc>
                <w:tcPr>
                  <w:tcW w:w="103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 xml:space="preserve">2.052,7 </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 xml:space="preserve">n. a. </w:t>
                  </w:r>
                </w:p>
              </w:tc>
              <w:tc>
                <w:tcPr>
                  <w:tcW w:w="72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 xml:space="preserve">n. a. </w:t>
                  </w:r>
                </w:p>
              </w:tc>
            </w:tr>
            <w:tr w:rsidR="00000000">
              <w:trPr>
                <w:divId w:val="1168863403"/>
              </w:trPr>
              <w:tc>
                <w:tcPr>
                  <w:tcW w:w="2095"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CO2 emissions</w:t>
                  </w:r>
                </w:p>
              </w:tc>
              <w:tc>
                <w:tcPr>
                  <w:tcW w:w="2219"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metric tons/capita</w:t>
                  </w:r>
                </w:p>
              </w:tc>
              <w:tc>
                <w:tcPr>
                  <w:tcW w:w="100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 xml:space="preserve">3,4 </w:t>
                  </w:r>
                </w:p>
              </w:tc>
              <w:tc>
                <w:tcPr>
                  <w:tcW w:w="100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 xml:space="preserve">3,6 </w:t>
                  </w:r>
                </w:p>
              </w:tc>
              <w:tc>
                <w:tcPr>
                  <w:tcW w:w="100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 xml:space="preserve">n. a. </w:t>
                  </w:r>
                </w:p>
              </w:tc>
              <w:tc>
                <w:tcPr>
                  <w:tcW w:w="96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 xml:space="preserve">n. a. </w:t>
                  </w:r>
                </w:p>
              </w:tc>
              <w:tc>
                <w:tcPr>
                  <w:tcW w:w="72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40" w:beforeAutospacing="0" w:after="40" w:afterAutospacing="0"/>
                    <w:rPr>
                      <w:rFonts w:ascii="Calibri" w:hAnsi="Calibri"/>
                      <w:color w:val="17365D"/>
                      <w:sz w:val="23"/>
                      <w:szCs w:val="23"/>
                    </w:rPr>
                  </w:pPr>
                  <w:r>
                    <w:rPr>
                      <w:rFonts w:ascii="Calibri" w:hAnsi="Calibri"/>
                      <w:b/>
                      <w:bCs/>
                      <w:color w:val="17365D"/>
                      <w:sz w:val="23"/>
                      <w:szCs w:val="23"/>
                    </w:rPr>
                    <w:t xml:space="preserve">n. a. </w:t>
                  </w:r>
                </w:p>
              </w:tc>
            </w:tr>
          </w:tbl>
          <w:p w:rsidR="00000000" w:rsidRDefault="0015789F">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 xml:space="preserve">Source: The World Bank (2014). </w:t>
            </w:r>
          </w:p>
          <w:p w:rsidR="00000000" w:rsidRDefault="0015789F">
            <w:pPr>
              <w:pStyle w:val="NormalWeb"/>
              <w:spacing w:before="0" w:beforeAutospacing="0" w:after="0" w:afterAutospacing="0"/>
              <w:rPr>
                <w:rFonts w:ascii="Calibri" w:hAnsi="Calibri"/>
                <w:sz w:val="22"/>
                <w:szCs w:val="22"/>
              </w:rPr>
            </w:pPr>
            <w:r>
              <w:rPr>
                <w:rFonts w:ascii="Calibri" w:hAnsi="Calibri"/>
                <w:sz w:val="22"/>
                <w:szCs w:val="22"/>
              </w:rPr>
              <w:t> </w:t>
            </w:r>
          </w:p>
          <w:p w:rsidR="00000000" w:rsidRDefault="0015789F">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STRUCTURE OF THE ECONOMY</w:t>
            </w:r>
          </w:p>
          <w:p w:rsidR="00000000" w:rsidRDefault="0015789F">
            <w:pPr>
              <w:pStyle w:val="NormalWeb"/>
              <w:spacing w:before="0" w:beforeAutospacing="0" w:after="0" w:afterAutospacing="0"/>
            </w:pPr>
            <w:r>
              <w:rPr>
                <w:noProof/>
              </w:rPr>
              <w:drawing>
                <wp:inline distT="0" distB="0" distL="0" distR="0">
                  <wp:extent cx="5715000" cy="3492500"/>
                  <wp:effectExtent l="0" t="0" r="0" b="0"/>
                  <wp:docPr id="9" name="Picture 9" descr="C:\B681DF25\7905F55D-82AD-45D6-90FF-F9C536E9FB68_files\image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B681DF25\7905F55D-82AD-45D6-90FF-F9C536E9FB68_files\image009.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715000" cy="3492500"/>
                          </a:xfrm>
                          <a:prstGeom prst="rect">
                            <a:avLst/>
                          </a:prstGeom>
                          <a:noFill/>
                          <a:ln>
                            <a:noFill/>
                          </a:ln>
                        </pic:spPr>
                      </pic:pic>
                    </a:graphicData>
                  </a:graphic>
                </wp:inline>
              </w:drawing>
            </w:r>
          </w:p>
          <w:p w:rsidR="00000000" w:rsidRDefault="0015789F">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Source: The World Bank (2014).</w:t>
            </w:r>
          </w:p>
          <w:p w:rsidR="00000000" w:rsidRDefault="0015789F">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IMPORT AND EXPORT BY MAIN PRODUCTS AND LEAD MARKETS</w:t>
            </w:r>
          </w:p>
          <w:p w:rsidR="00000000" w:rsidRDefault="0015789F">
            <w:pPr>
              <w:pStyle w:val="NormalWeb"/>
              <w:spacing w:before="0" w:beforeAutospacing="0" w:after="0" w:afterAutospacing="0"/>
            </w:pPr>
            <w:r>
              <w:rPr>
                <w:noProof/>
              </w:rPr>
              <w:drawing>
                <wp:inline distT="0" distB="0" distL="0" distR="0">
                  <wp:extent cx="3790950" cy="3143250"/>
                  <wp:effectExtent l="0" t="0" r="0" b="0"/>
                  <wp:docPr id="10" name="Picture 10" descr="C:\B681DF25\7905F55D-82AD-45D6-90FF-F9C536E9FB68_file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B681DF25\7905F55D-82AD-45D6-90FF-F9C536E9FB68_files\image010.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790950" cy="3143250"/>
                          </a:xfrm>
                          <a:prstGeom prst="rect">
                            <a:avLst/>
                          </a:prstGeom>
                          <a:noFill/>
                          <a:ln>
                            <a:noFill/>
                          </a:ln>
                        </pic:spPr>
                      </pic:pic>
                    </a:graphicData>
                  </a:graphic>
                </wp:inline>
              </w:drawing>
            </w:r>
          </w:p>
          <w:p w:rsidR="00000000" w:rsidRDefault="0015789F">
            <w:pPr>
              <w:pStyle w:val="NormalWeb"/>
              <w:spacing w:before="0" w:beforeAutospacing="0" w:after="0" w:afterAutospacing="0"/>
              <w:rPr>
                <w:rFonts w:ascii="Calibri" w:hAnsi="Calibri"/>
                <w:sz w:val="22"/>
                <w:szCs w:val="22"/>
              </w:rPr>
            </w:pPr>
            <w:r>
              <w:rPr>
                <w:rFonts w:ascii="Calibri" w:hAnsi="Calibri"/>
                <w:sz w:val="22"/>
                <w:szCs w:val="22"/>
              </w:rPr>
              <w:t> </w:t>
            </w:r>
          </w:p>
          <w:p w:rsidR="00000000" w:rsidRDefault="0015789F">
            <w:pPr>
              <w:pStyle w:val="NormalWeb"/>
              <w:spacing w:before="0" w:beforeAutospacing="0" w:after="0" w:afterAutospacing="0"/>
            </w:pPr>
            <w:r>
              <w:rPr>
                <w:noProof/>
              </w:rPr>
              <w:drawing>
                <wp:inline distT="0" distB="0" distL="0" distR="0">
                  <wp:extent cx="3790950" cy="3143250"/>
                  <wp:effectExtent l="0" t="0" r="0" b="0"/>
                  <wp:docPr id="11" name="Picture 11" descr="C:\B681DF25\7905F55D-82AD-45D6-90FF-F9C536E9FB68_files\image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B681DF25\7905F55D-82AD-45D6-90FF-F9C536E9FB68_files\image011.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790950" cy="3143250"/>
                          </a:xfrm>
                          <a:prstGeom prst="rect">
                            <a:avLst/>
                          </a:prstGeom>
                          <a:noFill/>
                          <a:ln>
                            <a:noFill/>
                          </a:ln>
                        </pic:spPr>
                      </pic:pic>
                    </a:graphicData>
                  </a:graphic>
                </wp:inline>
              </w:drawing>
            </w:r>
          </w:p>
          <w:p w:rsidR="00000000" w:rsidRDefault="0015789F">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Source: The World Bank (2014)</w:t>
            </w:r>
          </w:p>
          <w:p w:rsidR="00000000" w:rsidRDefault="0015789F">
            <w:pPr>
              <w:pStyle w:val="NormalWeb"/>
              <w:spacing w:before="0" w:beforeAutospacing="0" w:after="0" w:afterAutospacing="0"/>
            </w:pPr>
            <w:r>
              <w:rPr>
                <w:noProof/>
              </w:rPr>
              <w:drawing>
                <wp:inline distT="0" distB="0" distL="0" distR="0">
                  <wp:extent cx="3790950" cy="3143250"/>
                  <wp:effectExtent l="0" t="0" r="0" b="0"/>
                  <wp:docPr id="12" name="Picture 12" descr="C:\B681DF25\7905F55D-82AD-45D6-90FF-F9C536E9FB68_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B681DF25\7905F55D-82AD-45D6-90FF-F9C536E9FB68_files\image012.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790950" cy="3143250"/>
                          </a:xfrm>
                          <a:prstGeom prst="rect">
                            <a:avLst/>
                          </a:prstGeom>
                          <a:noFill/>
                          <a:ln>
                            <a:noFill/>
                          </a:ln>
                        </pic:spPr>
                      </pic:pic>
                    </a:graphicData>
                  </a:graphic>
                </wp:inline>
              </w:drawing>
            </w:r>
          </w:p>
          <w:p w:rsidR="00000000" w:rsidRDefault="0015789F">
            <w:pPr>
              <w:pStyle w:val="NormalWeb"/>
              <w:spacing w:before="0" w:beforeAutospacing="0" w:after="0" w:afterAutospacing="0"/>
              <w:rPr>
                <w:rFonts w:ascii="Calibri" w:hAnsi="Calibri"/>
                <w:sz w:val="22"/>
                <w:szCs w:val="22"/>
              </w:rPr>
            </w:pPr>
            <w:r>
              <w:rPr>
                <w:rFonts w:ascii="Calibri" w:hAnsi="Calibri"/>
                <w:sz w:val="22"/>
                <w:szCs w:val="22"/>
              </w:rPr>
              <w:t> </w:t>
            </w:r>
          </w:p>
          <w:p w:rsidR="00000000" w:rsidRDefault="0015789F">
            <w:pPr>
              <w:pStyle w:val="NormalWeb"/>
              <w:spacing w:before="0" w:beforeAutospacing="0" w:after="0" w:afterAutospacing="0"/>
            </w:pPr>
            <w:r>
              <w:rPr>
                <w:noProof/>
              </w:rPr>
              <w:drawing>
                <wp:inline distT="0" distB="0" distL="0" distR="0">
                  <wp:extent cx="3790950" cy="3143250"/>
                  <wp:effectExtent l="0" t="0" r="0" b="0"/>
                  <wp:docPr id="13" name="Picture 13" descr="C:\B681DF25\7905F55D-82AD-45D6-90FF-F9C536E9FB68_files\image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B681DF25\7905F55D-82AD-45D6-90FF-F9C536E9FB68_files\image013.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790950" cy="3143250"/>
                          </a:xfrm>
                          <a:prstGeom prst="rect">
                            <a:avLst/>
                          </a:prstGeom>
                          <a:noFill/>
                          <a:ln>
                            <a:noFill/>
                          </a:ln>
                        </pic:spPr>
                      </pic:pic>
                    </a:graphicData>
                  </a:graphic>
                </wp:inline>
              </w:drawing>
            </w:r>
          </w:p>
          <w:p w:rsidR="00000000" w:rsidRDefault="0015789F">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Source: EC (2014).</w:t>
            </w:r>
          </w:p>
        </w:tc>
      </w:tr>
      <w:tr w:rsidR="00000000">
        <w:trPr>
          <w:divId w:val="1263341653"/>
        </w:trPr>
        <w:tc>
          <w:tcPr>
            <w:tcW w:w="1028"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0" w:beforeAutospacing="0" w:after="0" w:afterAutospacing="0"/>
              <w:rPr>
                <w:rFonts w:ascii="Calibri" w:hAnsi="Calibri"/>
                <w:color w:val="17365D"/>
                <w:sz w:val="23"/>
                <w:szCs w:val="23"/>
              </w:rPr>
            </w:pPr>
            <w:r>
              <w:rPr>
                <w:rFonts w:ascii="Calibri" w:hAnsi="Calibri"/>
                <w:b/>
                <w:bCs/>
                <w:color w:val="17365D"/>
                <w:sz w:val="23"/>
                <w:szCs w:val="23"/>
              </w:rPr>
              <w:t>References</w:t>
            </w:r>
          </w:p>
        </w:tc>
        <w:tc>
          <w:tcPr>
            <w:tcW w:w="100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0" w:beforeAutospacing="0" w:after="0" w:afterAutospacing="0"/>
              <w:rPr>
                <w:rFonts w:ascii="Calibri" w:hAnsi="Calibri"/>
                <w:sz w:val="22"/>
                <w:szCs w:val="22"/>
              </w:rPr>
            </w:pPr>
            <w:r>
              <w:rPr>
                <w:rFonts w:ascii="Calibri" w:hAnsi="Calibri"/>
                <w:sz w:val="22"/>
                <w:szCs w:val="22"/>
              </w:rPr>
              <w:t> </w:t>
            </w:r>
          </w:p>
        </w:tc>
        <w:tc>
          <w:tcPr>
            <w:tcW w:w="863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rsidR="00000000" w:rsidRDefault="0015789F">
            <w:pPr>
              <w:pStyle w:val="NormalWeb"/>
              <w:spacing w:before="0" w:beforeAutospacing="0" w:after="0" w:afterAutospacing="0"/>
              <w:rPr>
                <w:rFonts w:ascii="Calibri" w:hAnsi="Calibri"/>
              </w:rPr>
            </w:pPr>
            <w:hyperlink r:id="rId48" w:history="1">
              <w:r>
                <w:rPr>
                  <w:rStyle w:val="Hyperlink"/>
                  <w:rFonts w:ascii="Calibri" w:hAnsi="Calibri"/>
                  <w:b/>
                  <w:bCs/>
                  <w:sz w:val="23"/>
                  <w:szCs w:val="23"/>
                </w:rPr>
                <w:t>http://www.traceca-org.org/fileadmin/fm-dam/TAREP/65ta/Master_Plan/MPA9.1AZ.pdf</w:t>
              </w:r>
            </w:hyperlink>
          </w:p>
          <w:p w:rsidR="00000000" w:rsidRDefault="0015789F">
            <w:pPr>
              <w:pStyle w:val="NormalWeb"/>
              <w:spacing w:before="0" w:beforeAutospacing="0" w:after="0" w:afterAutospacing="0"/>
              <w:rPr>
                <w:rFonts w:ascii="Calibri" w:hAnsi="Calibri"/>
              </w:rPr>
            </w:pPr>
            <w:hyperlink r:id="rId49" w:history="1">
              <w:r>
                <w:rPr>
                  <w:rStyle w:val="Hyperlink"/>
                  <w:rFonts w:ascii="Calibri" w:hAnsi="Calibri"/>
                  <w:b/>
                  <w:bCs/>
                  <w:sz w:val="23"/>
                  <w:szCs w:val="23"/>
                </w:rPr>
                <w:t>http://www.worldbank.org/content/dam/Worldbank/document/Azerbaijan-Snapshot.pdf</w:t>
              </w:r>
            </w:hyperlink>
          </w:p>
          <w:p w:rsidR="00000000" w:rsidRDefault="0015789F">
            <w:pPr>
              <w:pStyle w:val="NormalWeb"/>
              <w:spacing w:before="0" w:beforeAutospacing="0" w:after="0" w:afterAutospacing="0"/>
              <w:rPr>
                <w:rFonts w:ascii="Calibri" w:hAnsi="Calibri"/>
              </w:rPr>
            </w:pPr>
            <w:hyperlink r:id="rId50" w:history="1">
              <w:r>
                <w:rPr>
                  <w:rStyle w:val="Hyperlink"/>
                  <w:rFonts w:ascii="Calibri" w:hAnsi="Calibri"/>
                  <w:b/>
                  <w:bCs/>
                  <w:sz w:val="23"/>
                  <w:szCs w:val="23"/>
                </w:rPr>
                <w:t>http://ec.europa.eu/transport/themes/international/studies/doc/2015-06-eastern-partnership-regional-transport-study.pdf</w:t>
              </w:r>
            </w:hyperlink>
          </w:p>
          <w:p w:rsidR="00000000" w:rsidRDefault="0015789F">
            <w:pPr>
              <w:pStyle w:val="NormalWeb"/>
              <w:spacing w:before="0" w:beforeAutospacing="0" w:after="0" w:afterAutospacing="0"/>
              <w:rPr>
                <w:rFonts w:ascii="Calibri" w:hAnsi="Calibri"/>
              </w:rPr>
            </w:pPr>
            <w:hyperlink r:id="rId51" w:history="1">
              <w:r>
                <w:rPr>
                  <w:rStyle w:val="Hyperlink"/>
                  <w:rFonts w:ascii="Calibri" w:hAnsi="Calibri"/>
                  <w:b/>
                  <w:bCs/>
                  <w:sz w:val="23"/>
                  <w:szCs w:val="23"/>
                </w:rPr>
                <w:t>http://www.ebrd.com/downloads/country/strategy/azerbaijan-country-strategy.pdf</w:t>
              </w:r>
            </w:hyperlink>
          </w:p>
          <w:p w:rsidR="00000000" w:rsidRDefault="0015789F">
            <w:pPr>
              <w:pStyle w:val="NormalWeb"/>
              <w:spacing w:before="0" w:beforeAutospacing="0" w:after="0" w:afterAutospacing="0"/>
              <w:rPr>
                <w:rFonts w:ascii="Calibri" w:hAnsi="Calibri"/>
              </w:rPr>
            </w:pPr>
            <w:hyperlink r:id="rId52" w:history="1">
              <w:r>
                <w:rPr>
                  <w:rStyle w:val="Hyperlink"/>
                  <w:rFonts w:ascii="Calibri" w:hAnsi="Calibri"/>
                  <w:b/>
                  <w:bCs/>
                  <w:sz w:val="23"/>
                  <w:szCs w:val="23"/>
                </w:rPr>
                <w:t>http://www.case-research.eu/sites/default/files/publications/CNR_2012_107_0.pdf</w:t>
              </w:r>
            </w:hyperlink>
          </w:p>
          <w:p w:rsidR="00000000" w:rsidRDefault="0015789F">
            <w:pPr>
              <w:pStyle w:val="NormalWeb"/>
              <w:spacing w:before="0" w:beforeAutospacing="0" w:after="0" w:afterAutospacing="0"/>
              <w:rPr>
                <w:rFonts w:ascii="Calibri" w:hAnsi="Calibri"/>
              </w:rPr>
            </w:pPr>
            <w:hyperlink r:id="rId53" w:history="1">
              <w:r>
                <w:rPr>
                  <w:rStyle w:val="Hyperlink"/>
                  <w:rFonts w:ascii="Calibri" w:hAnsi="Calibri"/>
                  <w:b/>
                  <w:bCs/>
                  <w:sz w:val="23"/>
                  <w:szCs w:val="23"/>
                </w:rPr>
                <w:t>http://www.adb.org/sites/default/files/linked-documents/cps-aze-2014-2018-ssa-01.pdf</w:t>
              </w:r>
            </w:hyperlink>
          </w:p>
          <w:p w:rsidR="00000000" w:rsidRDefault="0015789F">
            <w:pPr>
              <w:pStyle w:val="NormalWeb"/>
              <w:spacing w:before="0" w:beforeAutospacing="0" w:after="0" w:afterAutospacing="0"/>
              <w:rPr>
                <w:rFonts w:ascii="Calibri" w:hAnsi="Calibri"/>
              </w:rPr>
            </w:pPr>
            <w:hyperlink r:id="rId54" w:history="1">
              <w:r>
                <w:rPr>
                  <w:rStyle w:val="Hyperlink"/>
                  <w:rFonts w:ascii="Calibri" w:hAnsi="Calibri"/>
                  <w:b/>
                  <w:bCs/>
                  <w:sz w:val="23"/>
                  <w:szCs w:val="23"/>
                </w:rPr>
                <w:t>http://www.unescap.org/sites/default/files/2.5.Azerbaijan.pdf</w:t>
              </w:r>
            </w:hyperlink>
          </w:p>
          <w:p w:rsidR="00000000" w:rsidRDefault="0015789F">
            <w:pPr>
              <w:pStyle w:val="NormalWeb"/>
              <w:spacing w:before="0" w:beforeAutospacing="0" w:after="0" w:afterAutospacing="0"/>
              <w:rPr>
                <w:rFonts w:ascii="Calibri" w:hAnsi="Calibri"/>
              </w:rPr>
            </w:pPr>
            <w:hyperlink r:id="rId55" w:history="1">
              <w:r>
                <w:rPr>
                  <w:rStyle w:val="Hyperlink"/>
                  <w:rFonts w:ascii="Calibri" w:hAnsi="Calibri"/>
                  <w:b/>
                  <w:bCs/>
                  <w:sz w:val="23"/>
                  <w:szCs w:val="23"/>
                </w:rPr>
                <w:t>http://www.esteri.it/mae/gemellaggi/tacis/azerbaijan/az_14_enp_tp_34.pdf</w:t>
              </w:r>
            </w:hyperlink>
          </w:p>
          <w:p w:rsidR="00000000" w:rsidRDefault="0015789F">
            <w:pPr>
              <w:pStyle w:val="NormalWeb"/>
              <w:spacing w:before="0" w:beforeAutospacing="0" w:after="0" w:afterAutospacing="0"/>
              <w:rPr>
                <w:rFonts w:ascii="Calibri" w:hAnsi="Calibri"/>
              </w:rPr>
            </w:pPr>
            <w:hyperlink r:id="rId56" w:history="1">
              <w:r>
                <w:rPr>
                  <w:rStyle w:val="Hyperlink"/>
                  <w:rFonts w:ascii="Calibri" w:hAnsi="Calibri"/>
                  <w:b/>
                  <w:bCs/>
                  <w:sz w:val="23"/>
                  <w:szCs w:val="23"/>
                </w:rPr>
                <w:t>http://www.president.az/files/future_en.pdf</w:t>
              </w:r>
            </w:hyperlink>
          </w:p>
          <w:p w:rsidR="00000000" w:rsidRDefault="0015789F">
            <w:pPr>
              <w:pStyle w:val="NormalWeb"/>
              <w:spacing w:before="0" w:beforeAutospacing="0" w:after="0" w:afterAutospacing="0"/>
              <w:rPr>
                <w:rFonts w:ascii="Calibri" w:hAnsi="Calibri"/>
              </w:rPr>
            </w:pPr>
            <w:hyperlink r:id="rId57" w:history="1">
              <w:r>
                <w:rPr>
                  <w:rStyle w:val="Hyperlink"/>
                  <w:rFonts w:ascii="Calibri" w:hAnsi="Calibri"/>
                  <w:b/>
                  <w:bCs/>
                  <w:sz w:val="23"/>
                  <w:szCs w:val="23"/>
                </w:rPr>
                <w:t>http://transit.az/en</w:t>
              </w:r>
            </w:hyperlink>
          </w:p>
          <w:p w:rsidR="00000000" w:rsidRDefault="0015789F">
            <w:pPr>
              <w:pStyle w:val="NormalWeb"/>
              <w:spacing w:before="0" w:beforeAutospacing="0" w:after="0" w:afterAutospacing="0"/>
              <w:rPr>
                <w:rFonts w:ascii="Calibri" w:hAnsi="Calibri"/>
              </w:rPr>
            </w:pPr>
            <w:hyperlink r:id="rId58" w:history="1">
              <w:r>
                <w:rPr>
                  <w:rStyle w:val="Hyperlink"/>
                  <w:rFonts w:ascii="Calibri" w:hAnsi="Calibri"/>
                  <w:b/>
                  <w:bCs/>
                  <w:sz w:val="23"/>
                  <w:szCs w:val="23"/>
                </w:rPr>
                <w:t>http://trt.serverlet.com/EaP/login.php</w:t>
              </w:r>
            </w:hyperlink>
          </w:p>
          <w:p w:rsidR="00000000" w:rsidRDefault="0015789F">
            <w:pPr>
              <w:pStyle w:val="NormalWeb"/>
              <w:spacing w:before="0" w:beforeAutospacing="0" w:after="0" w:afterAutospacing="0"/>
              <w:rPr>
                <w:rFonts w:ascii="Calibri" w:hAnsi="Calibri"/>
              </w:rPr>
            </w:pPr>
            <w:hyperlink r:id="rId59" w:history="1">
              <w:r>
                <w:rPr>
                  <w:rStyle w:val="Hyperlink"/>
                  <w:rFonts w:ascii="Calibri" w:hAnsi="Calibri"/>
                  <w:b/>
                  <w:bCs/>
                  <w:sz w:val="23"/>
                  <w:szCs w:val="23"/>
                </w:rPr>
                <w:t>http://www.stat.gov.az/source/transport/indexen.php</w:t>
              </w:r>
            </w:hyperlink>
          </w:p>
          <w:p w:rsidR="00000000" w:rsidRDefault="0015789F">
            <w:pPr>
              <w:pStyle w:val="NormalWeb"/>
              <w:spacing w:before="0" w:beforeAutospacing="0" w:after="0" w:afterAutospacing="0"/>
              <w:rPr>
                <w:rFonts w:ascii="Calibri" w:hAnsi="Calibri"/>
              </w:rPr>
            </w:pPr>
            <w:hyperlink r:id="rId60" w:history="1">
              <w:r>
                <w:rPr>
                  <w:rStyle w:val="Hyperlink"/>
                  <w:rFonts w:ascii="Calibri" w:hAnsi="Calibri"/>
                  <w:b/>
                  <w:bCs/>
                  <w:sz w:val="23"/>
                  <w:szCs w:val="23"/>
                </w:rPr>
                <w:t>https://www.cia.gov/library/publications/the-world-factbook/geos/aj.html</w:t>
              </w:r>
            </w:hyperlink>
          </w:p>
          <w:p w:rsidR="00000000" w:rsidRDefault="0015789F">
            <w:pPr>
              <w:pStyle w:val="NormalWeb"/>
              <w:spacing w:before="0" w:beforeAutospacing="0" w:after="0" w:afterAutospacing="0"/>
              <w:rPr>
                <w:rFonts w:ascii="Calibri" w:hAnsi="Calibri"/>
              </w:rPr>
            </w:pPr>
            <w:hyperlink r:id="rId61" w:history="1">
              <w:r>
                <w:rPr>
                  <w:rStyle w:val="Hyperlink"/>
                  <w:rFonts w:ascii="Calibri" w:hAnsi="Calibri"/>
                  <w:b/>
                  <w:bCs/>
                  <w:sz w:val="23"/>
                  <w:szCs w:val="23"/>
                </w:rPr>
                <w:t>http://www.who.int/violence_injury_prevention/road_safety_status/2015/country_profiles/Azerbaijan.pdf?ua=1</w:t>
              </w:r>
            </w:hyperlink>
          </w:p>
          <w:p w:rsidR="00000000" w:rsidRDefault="0015789F">
            <w:pPr>
              <w:pStyle w:val="NormalWeb"/>
              <w:spacing w:before="0" w:beforeAutospacing="0" w:after="0" w:afterAutospacing="0"/>
              <w:rPr>
                <w:rFonts w:ascii="Calibri" w:hAnsi="Calibri"/>
                <w:sz w:val="23"/>
                <w:szCs w:val="23"/>
              </w:rPr>
            </w:pPr>
            <w:hyperlink r:id="rId62" w:history="1">
              <w:r>
                <w:rPr>
                  <w:rStyle w:val="Hyperlink"/>
                  <w:rFonts w:ascii="Calibri" w:hAnsi="Calibri"/>
                  <w:b/>
                  <w:bCs/>
                  <w:sz w:val="23"/>
                  <w:szCs w:val="23"/>
                </w:rPr>
                <w:t>http://stats.oecd.org/</w:t>
              </w:r>
            </w:hyperlink>
          </w:p>
          <w:p w:rsidR="00000000" w:rsidRDefault="0015789F">
            <w:pPr>
              <w:pStyle w:val="NormalWeb"/>
              <w:spacing w:before="0" w:beforeAutospacing="0" w:after="0" w:afterAutospacing="0"/>
              <w:rPr>
                <w:rFonts w:ascii="Calibri" w:hAnsi="Calibri"/>
              </w:rPr>
            </w:pPr>
            <w:hyperlink r:id="rId63" w:history="1">
              <w:r>
                <w:rPr>
                  <w:rStyle w:val="Hyperlink"/>
                  <w:rFonts w:ascii="Calibri" w:hAnsi="Calibri"/>
                  <w:b/>
                  <w:bCs/>
                  <w:sz w:val="23"/>
                  <w:szCs w:val="23"/>
                </w:rPr>
                <w:t>http://databank.worldbank.org/data/reports.aspx?source=world-development-indicators</w:t>
              </w:r>
            </w:hyperlink>
          </w:p>
          <w:p w:rsidR="00000000" w:rsidRDefault="0015789F">
            <w:pPr>
              <w:pStyle w:val="NormalWeb"/>
              <w:spacing w:before="0" w:beforeAutospacing="0" w:after="0" w:afterAutospacing="0"/>
              <w:rPr>
                <w:rFonts w:ascii="Calibri" w:hAnsi="Calibri"/>
              </w:rPr>
            </w:pPr>
            <w:hyperlink r:id="rId64" w:history="1">
              <w:r>
                <w:rPr>
                  <w:rStyle w:val="Hyperlink"/>
                  <w:rFonts w:ascii="Calibri" w:hAnsi="Calibri"/>
                  <w:b/>
                  <w:bCs/>
                  <w:sz w:val="23"/>
                  <w:szCs w:val="23"/>
                </w:rPr>
                <w:t>http://www.tradingeconomics.com/azerbaijan/government</w:t>
              </w:r>
              <w:r>
                <w:rPr>
                  <w:rStyle w:val="Hyperlink"/>
                  <w:rFonts w:ascii="Calibri" w:hAnsi="Calibri"/>
                  <w:b/>
                  <w:bCs/>
                  <w:sz w:val="23"/>
                  <w:szCs w:val="23"/>
                </w:rPr>
                <w:t>-debt-to-gdp</w:t>
              </w:r>
            </w:hyperlink>
          </w:p>
          <w:p w:rsidR="00000000" w:rsidRDefault="0015789F">
            <w:pPr>
              <w:pStyle w:val="NormalWeb"/>
              <w:spacing w:before="0" w:beforeAutospacing="0" w:after="0" w:afterAutospacing="0"/>
              <w:rPr>
                <w:rFonts w:ascii="Calibri" w:hAnsi="Calibri"/>
              </w:rPr>
            </w:pPr>
            <w:hyperlink r:id="rId65" w:history="1">
              <w:r>
                <w:rPr>
                  <w:rStyle w:val="Hyperlink"/>
                  <w:rFonts w:ascii="Calibri" w:hAnsi="Calibri"/>
                  <w:b/>
                  <w:bCs/>
                  <w:sz w:val="23"/>
                  <w:szCs w:val="23"/>
                </w:rPr>
                <w:t>http://trade.ec.europa.eu/doclib/docs/2006/september/tradoc_113347.pdf</w:t>
              </w:r>
            </w:hyperlink>
          </w:p>
          <w:p w:rsidR="00000000" w:rsidRDefault="0015789F">
            <w:pPr>
              <w:pStyle w:val="NormalWeb"/>
              <w:spacing w:before="0" w:beforeAutospacing="0" w:after="0" w:afterAutospacing="0"/>
              <w:rPr>
                <w:rFonts w:ascii="Calibri" w:hAnsi="Calibri"/>
              </w:rPr>
            </w:pPr>
            <w:hyperlink r:id="rId66" w:history="1">
              <w:r>
                <w:rPr>
                  <w:rStyle w:val="Hyperlink"/>
                  <w:rFonts w:ascii="Calibri" w:hAnsi="Calibri"/>
                  <w:b/>
                  <w:bCs/>
                  <w:sz w:val="23"/>
                  <w:szCs w:val="23"/>
                </w:rPr>
                <w:t>http://wits.worldbank.org/CountryProfile/en/Country/AZE/Year/2014/Summary</w:t>
              </w:r>
            </w:hyperlink>
          </w:p>
          <w:p w:rsidR="00000000" w:rsidRDefault="0015789F">
            <w:pPr>
              <w:pStyle w:val="NormalWeb"/>
              <w:spacing w:before="0" w:beforeAutospacing="0" w:after="0" w:afterAutospacing="0"/>
              <w:rPr>
                <w:rFonts w:ascii="Calibri" w:hAnsi="Calibri"/>
                <w:sz w:val="23"/>
                <w:szCs w:val="23"/>
              </w:rPr>
            </w:pPr>
            <w:hyperlink r:id="rId67" w:history="1">
              <w:r>
                <w:rPr>
                  <w:rStyle w:val="Hyperlink"/>
                  <w:rFonts w:ascii="Calibri" w:hAnsi="Calibri"/>
                  <w:b/>
                  <w:bCs/>
                  <w:sz w:val="23"/>
                  <w:szCs w:val="23"/>
                </w:rPr>
                <w:t>The New Baku International Seaport: A Nexus for</w:t>
              </w:r>
              <w:r>
                <w:rPr>
                  <w:rStyle w:val="Hyperlink"/>
                  <w:rFonts w:ascii="Calibri" w:hAnsi="Calibri"/>
                  <w:b/>
                  <w:bCs/>
                  <w:sz w:val="23"/>
                  <w:szCs w:val="23"/>
                </w:rPr>
                <w:t xml:space="preserve"> the New Silk Road. Eurasia Daily Monitor Volume: 12 Issue: 178</w:t>
              </w:r>
            </w:hyperlink>
          </w:p>
          <w:p w:rsidR="00000000" w:rsidRDefault="0015789F">
            <w:pPr>
              <w:pStyle w:val="NormalWeb"/>
              <w:spacing w:before="0" w:beforeAutospacing="0" w:after="0" w:afterAutospacing="0"/>
              <w:rPr>
                <w:rFonts w:ascii="Calibri" w:hAnsi="Calibri"/>
              </w:rPr>
            </w:pPr>
            <w:hyperlink r:id="rId68" w:history="1">
              <w:r>
                <w:rPr>
                  <w:rStyle w:val="Hyperlink"/>
                  <w:rFonts w:ascii="Calibri" w:hAnsi="Calibri"/>
                  <w:b/>
                  <w:bCs/>
                  <w:sz w:val="23"/>
                  <w:szCs w:val="23"/>
                </w:rPr>
                <w:t>http://databank.worldbank.org/data/reports.aspx?source=joint-external-debt-hub</w:t>
              </w:r>
            </w:hyperlink>
          </w:p>
          <w:p w:rsidR="00000000" w:rsidRDefault="0015789F">
            <w:pPr>
              <w:pStyle w:val="NormalWeb"/>
              <w:spacing w:before="0" w:beforeAutospacing="0" w:after="0" w:afterAutospacing="0"/>
              <w:rPr>
                <w:rFonts w:ascii="Calibri" w:hAnsi="Calibri"/>
              </w:rPr>
            </w:pPr>
            <w:hyperlink r:id="rId69" w:history="1">
              <w:r>
                <w:rPr>
                  <w:rStyle w:val="Hyperlink"/>
                  <w:rFonts w:ascii="Calibri" w:hAnsi="Calibri"/>
                  <w:b/>
                  <w:bCs/>
                  <w:sz w:val="23"/>
                  <w:szCs w:val="23"/>
                </w:rPr>
                <w:t>http://www.jedh.org/jedh_home.html</w:t>
              </w:r>
            </w:hyperlink>
          </w:p>
        </w:tc>
      </w:tr>
      <w:tr w:rsidR="00000000">
        <w:trPr>
          <w:divId w:val="1263341653"/>
        </w:trPr>
        <w:tc>
          <w:tcPr>
            <w:tcW w:w="1028" w:type="dxa"/>
            <w:tcBorders>
              <w:top w:val="single" w:sz="8" w:space="0" w:color="A3A3A3"/>
              <w:left w:val="single" w:sz="8" w:space="0" w:color="A3A3A3"/>
              <w:bottom w:val="single" w:sz="8" w:space="0" w:color="A3A3A3"/>
              <w:right w:val="single" w:sz="8" w:space="0" w:color="A3A3A3"/>
            </w:tcBorders>
            <w:shd w:val="clear" w:color="auto" w:fill="17365D"/>
            <w:tcMar>
              <w:top w:w="80" w:type="dxa"/>
              <w:left w:w="80" w:type="dxa"/>
              <w:bottom w:w="80" w:type="dxa"/>
              <w:right w:w="80" w:type="dxa"/>
            </w:tcMar>
            <w:hideMark/>
          </w:tcPr>
          <w:p w:rsidR="00000000" w:rsidRDefault="0015789F">
            <w:pPr>
              <w:pStyle w:val="NormalWeb"/>
              <w:spacing w:before="0" w:beforeAutospacing="0" w:after="0" w:afterAutospacing="0"/>
              <w:rPr>
                <w:rFonts w:ascii="Calibri" w:hAnsi="Calibri"/>
                <w:color w:val="FFFFFF"/>
                <w:sz w:val="17"/>
                <w:szCs w:val="17"/>
              </w:rPr>
            </w:pPr>
            <w:r>
              <w:rPr>
                <w:rFonts w:ascii="Calibri" w:hAnsi="Calibri"/>
                <w:b/>
                <w:bCs/>
                <w:color w:val="FFFFFF"/>
                <w:sz w:val="17"/>
                <w:szCs w:val="17"/>
              </w:rPr>
              <w:t>This document has been prepared by the IDEA II project.</w:t>
            </w:r>
          </w:p>
          <w:p w:rsidR="00000000" w:rsidRDefault="0015789F">
            <w:pPr>
              <w:pStyle w:val="NormalWeb"/>
              <w:spacing w:before="0" w:beforeAutospacing="0" w:after="0" w:afterAutospacing="0"/>
              <w:rPr>
                <w:rFonts w:ascii="Calibri" w:hAnsi="Calibri"/>
                <w:color w:val="FFFFFF"/>
                <w:sz w:val="17"/>
                <w:szCs w:val="17"/>
              </w:rPr>
            </w:pPr>
            <w:r>
              <w:rPr>
                <w:rFonts w:ascii="Calibri" w:hAnsi="Calibri"/>
                <w:b/>
                <w:bCs/>
                <w:color w:val="FFFFFF"/>
                <w:sz w:val="17"/>
                <w:szCs w:val="17"/>
              </w:rPr>
              <w:t>The content of this document does not reflect the official opinion of the European Union.</w:t>
            </w:r>
          </w:p>
          <w:p w:rsidR="00000000" w:rsidRDefault="0015789F">
            <w:pPr>
              <w:pStyle w:val="NormalWeb"/>
              <w:spacing w:before="0" w:beforeAutospacing="0" w:after="0" w:afterAutospacing="0"/>
              <w:rPr>
                <w:rFonts w:ascii="Calibri" w:hAnsi="Calibri"/>
                <w:color w:val="FFFFFF"/>
                <w:sz w:val="17"/>
                <w:szCs w:val="17"/>
              </w:rPr>
            </w:pPr>
            <w:r>
              <w:rPr>
                <w:rFonts w:ascii="Calibri" w:hAnsi="Calibri"/>
                <w:b/>
                <w:bCs/>
                <w:color w:val="FFFFFF"/>
                <w:sz w:val="17"/>
                <w:szCs w:val="17"/>
              </w:rPr>
              <w:t xml:space="preserve">Responsibility for the information and views here expressed lies entirely with the author(s). </w:t>
            </w:r>
          </w:p>
        </w:tc>
        <w:tc>
          <w:tcPr>
            <w:tcW w:w="1001" w:type="dxa"/>
            <w:tcBorders>
              <w:top w:val="single" w:sz="8" w:space="0" w:color="A3A3A3"/>
              <w:left w:val="single" w:sz="8" w:space="0" w:color="A3A3A3"/>
              <w:bottom w:val="single" w:sz="8" w:space="0" w:color="A3A3A3"/>
              <w:right w:val="single" w:sz="8" w:space="0" w:color="A3A3A3"/>
            </w:tcBorders>
            <w:shd w:val="clear" w:color="auto" w:fill="17365D"/>
            <w:tcMar>
              <w:top w:w="80" w:type="dxa"/>
              <w:left w:w="80" w:type="dxa"/>
              <w:bottom w:w="80" w:type="dxa"/>
              <w:right w:w="80" w:type="dxa"/>
            </w:tcMar>
            <w:hideMark/>
          </w:tcPr>
          <w:p w:rsidR="00000000" w:rsidRDefault="0015789F">
            <w:pPr>
              <w:pStyle w:val="NormalWeb"/>
              <w:spacing w:before="0" w:beforeAutospacing="0" w:after="0" w:afterAutospacing="0"/>
              <w:rPr>
                <w:rFonts w:ascii="Calibri" w:hAnsi="Calibri"/>
                <w:sz w:val="22"/>
                <w:szCs w:val="22"/>
              </w:rPr>
            </w:pPr>
            <w:r>
              <w:rPr>
                <w:rFonts w:ascii="Calibri" w:hAnsi="Calibri"/>
                <w:sz w:val="22"/>
                <w:szCs w:val="22"/>
              </w:rPr>
              <w:t> </w:t>
            </w:r>
          </w:p>
        </w:tc>
        <w:tc>
          <w:tcPr>
            <w:tcW w:w="8414" w:type="dxa"/>
            <w:tcBorders>
              <w:top w:val="single" w:sz="8" w:space="0" w:color="A3A3A3"/>
              <w:left w:val="single" w:sz="8" w:space="0" w:color="A3A3A3"/>
              <w:bottom w:val="single" w:sz="8" w:space="0" w:color="A3A3A3"/>
              <w:right w:val="single" w:sz="8" w:space="0" w:color="A3A3A3"/>
            </w:tcBorders>
            <w:shd w:val="clear" w:color="auto" w:fill="17365D"/>
            <w:tcMar>
              <w:top w:w="80" w:type="dxa"/>
              <w:left w:w="80" w:type="dxa"/>
              <w:bottom w:w="80" w:type="dxa"/>
              <w:right w:w="80" w:type="dxa"/>
            </w:tcMar>
            <w:hideMark/>
          </w:tcPr>
          <w:p w:rsidR="00000000" w:rsidRDefault="0015789F">
            <w:pPr>
              <w:pStyle w:val="NormalWeb"/>
              <w:spacing w:before="0" w:beforeAutospacing="0" w:after="0" w:afterAutospacing="0"/>
              <w:rPr>
                <w:rFonts w:ascii="Calibri" w:hAnsi="Calibri"/>
                <w:sz w:val="22"/>
                <w:szCs w:val="22"/>
              </w:rPr>
            </w:pPr>
            <w:r>
              <w:rPr>
                <w:rFonts w:ascii="Calibri" w:hAnsi="Calibri"/>
                <w:sz w:val="22"/>
                <w:szCs w:val="22"/>
              </w:rPr>
              <w:t> </w:t>
            </w:r>
          </w:p>
        </w:tc>
      </w:tr>
    </w:tbl>
    <w:p w:rsidR="00000000" w:rsidRDefault="0015789F">
      <w:pPr>
        <w:pStyle w:val="NormalWeb"/>
        <w:spacing w:before="0" w:beforeAutospacing="0" w:after="0" w:afterAutospacing="0"/>
        <w:rPr>
          <w:rFonts w:ascii="Calibri" w:hAnsi="Calibri"/>
          <w:sz w:val="22"/>
          <w:szCs w:val="22"/>
        </w:rPr>
      </w:pPr>
      <w:r>
        <w:rPr>
          <w:rFonts w:ascii="Calibri" w:hAnsi="Calibri"/>
          <w:sz w:val="22"/>
          <w:szCs w:val="22"/>
        </w:rPr>
        <w:t> </w:t>
      </w:r>
    </w:p>
    <w:p w:rsidR="00000000" w:rsidRDefault="0015789F">
      <w:pPr>
        <w:pStyle w:val="NormalWeb"/>
        <w:spacing w:before="0" w:after="0"/>
        <w:rPr>
          <w:rFonts w:ascii="Calibri" w:hAnsi="Calibri"/>
          <w:sz w:val="22"/>
          <w:szCs w:val="22"/>
        </w:rPr>
      </w:pPr>
      <w:r>
        <w:rPr>
          <w:rStyle w:val="HTMLCite"/>
          <w:rFonts w:ascii="Calibri" w:hAnsi="Calibri"/>
          <w:color w:val="666666"/>
          <w:sz w:val="18"/>
          <w:szCs w:val="18"/>
        </w:rPr>
        <w:t>Inserted from &lt;</w:t>
      </w:r>
      <w:hyperlink r:id="rId70" w:history="1">
        <w:r>
          <w:rPr>
            <w:rStyle w:val="Hyperlink"/>
            <w:rFonts w:ascii="Calibri" w:hAnsi="Calibri"/>
            <w:i/>
            <w:iCs/>
            <w:sz w:val="18"/>
            <w:szCs w:val="18"/>
          </w:rPr>
          <w:t>http://trt.serverlet.com/EaP/country_fiche.php?id=1</w:t>
        </w:r>
      </w:hyperlink>
      <w:r>
        <w:rPr>
          <w:rStyle w:val="HTMLCite"/>
          <w:rFonts w:ascii="Calibri" w:hAnsi="Calibri"/>
          <w:color w:val="666666"/>
          <w:sz w:val="18"/>
          <w:szCs w:val="18"/>
        </w:rPr>
        <w:t>&gt;</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41C88"/>
    <w:multiLevelType w:val="multilevel"/>
    <w:tmpl w:val="73C6F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486C38"/>
    <w:multiLevelType w:val="multilevel"/>
    <w:tmpl w:val="FAAAD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C41C4E"/>
    <w:multiLevelType w:val="multilevel"/>
    <w:tmpl w:val="2C16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8743E3"/>
    <w:multiLevelType w:val="multilevel"/>
    <w:tmpl w:val="236C3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E295200"/>
    <w:multiLevelType w:val="multilevel"/>
    <w:tmpl w:val="15D27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4ED6A10"/>
    <w:multiLevelType w:val="multilevel"/>
    <w:tmpl w:val="45AE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15789F"/>
    <w:rsid w:val="00157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89D6A7B-FD39-4415-8EB9-569124F6E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HTMLCite">
    <w:name w:val="HTML Cite"/>
    <w:basedOn w:val="DefaultParagraphFont"/>
    <w:uiPriority w:val="99"/>
    <w:semiHidden/>
    <w:unhideWhenUs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341653">
      <w:marLeft w:val="0"/>
      <w:marRight w:val="0"/>
      <w:marTop w:val="0"/>
      <w:marBottom w:val="0"/>
      <w:divBdr>
        <w:top w:val="none" w:sz="0" w:space="0" w:color="auto"/>
        <w:left w:val="none" w:sz="0" w:space="0" w:color="auto"/>
        <w:bottom w:val="none" w:sz="0" w:space="0" w:color="auto"/>
        <w:right w:val="none" w:sz="0" w:space="0" w:color="auto"/>
      </w:divBdr>
      <w:divsChild>
        <w:div w:id="908034011">
          <w:marLeft w:val="0"/>
          <w:marRight w:val="0"/>
          <w:marTop w:val="0"/>
          <w:marBottom w:val="0"/>
          <w:divBdr>
            <w:top w:val="none" w:sz="0" w:space="0" w:color="auto"/>
            <w:left w:val="none" w:sz="0" w:space="0" w:color="auto"/>
            <w:bottom w:val="none" w:sz="0" w:space="0" w:color="auto"/>
            <w:right w:val="none" w:sz="0" w:space="0" w:color="auto"/>
          </w:divBdr>
        </w:div>
        <w:div w:id="1963417722">
          <w:marLeft w:val="0"/>
          <w:marRight w:val="0"/>
          <w:marTop w:val="0"/>
          <w:marBottom w:val="0"/>
          <w:divBdr>
            <w:top w:val="none" w:sz="0" w:space="0" w:color="auto"/>
            <w:left w:val="none" w:sz="0" w:space="0" w:color="auto"/>
            <w:bottom w:val="none" w:sz="0" w:space="0" w:color="auto"/>
            <w:right w:val="none" w:sz="0" w:space="0" w:color="auto"/>
          </w:divBdr>
        </w:div>
        <w:div w:id="446895310">
          <w:marLeft w:val="0"/>
          <w:marRight w:val="0"/>
          <w:marTop w:val="0"/>
          <w:marBottom w:val="0"/>
          <w:divBdr>
            <w:top w:val="none" w:sz="0" w:space="0" w:color="auto"/>
            <w:left w:val="none" w:sz="0" w:space="0" w:color="auto"/>
            <w:bottom w:val="none" w:sz="0" w:space="0" w:color="auto"/>
            <w:right w:val="none" w:sz="0" w:space="0" w:color="auto"/>
          </w:divBdr>
        </w:div>
        <w:div w:id="407580600">
          <w:marLeft w:val="0"/>
          <w:marRight w:val="0"/>
          <w:marTop w:val="0"/>
          <w:marBottom w:val="0"/>
          <w:divBdr>
            <w:top w:val="none" w:sz="0" w:space="0" w:color="auto"/>
            <w:left w:val="none" w:sz="0" w:space="0" w:color="auto"/>
            <w:bottom w:val="none" w:sz="0" w:space="0" w:color="auto"/>
            <w:right w:val="none" w:sz="0" w:space="0" w:color="auto"/>
          </w:divBdr>
        </w:div>
        <w:div w:id="1887908081">
          <w:marLeft w:val="0"/>
          <w:marRight w:val="0"/>
          <w:marTop w:val="0"/>
          <w:marBottom w:val="0"/>
          <w:divBdr>
            <w:top w:val="none" w:sz="0" w:space="0" w:color="auto"/>
            <w:left w:val="none" w:sz="0" w:space="0" w:color="auto"/>
            <w:bottom w:val="none" w:sz="0" w:space="0" w:color="auto"/>
            <w:right w:val="none" w:sz="0" w:space="0" w:color="auto"/>
          </w:divBdr>
        </w:div>
        <w:div w:id="1168863403">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ase-research.eu/sites/default/files/publications/CNR_2012_107_0.pdf" TargetMode="External"/><Relationship Id="rId21" Type="http://schemas.openxmlformats.org/officeDocument/2006/relationships/hyperlink" Target="http://www.case-research.eu/sites/default/files/publications/CNR_2012_107_0.pdf" TargetMode="External"/><Relationship Id="rId42" Type="http://schemas.openxmlformats.org/officeDocument/2006/relationships/image" Target="media/image8.png"/><Relationship Id="rId47" Type="http://schemas.openxmlformats.org/officeDocument/2006/relationships/image" Target="media/image13.png"/><Relationship Id="rId63" Type="http://schemas.openxmlformats.org/officeDocument/2006/relationships/hyperlink" Target="http://databank.worldbank.org/data/reports.aspx?source=world-development-indicators" TargetMode="External"/><Relationship Id="rId68" Type="http://schemas.openxmlformats.org/officeDocument/2006/relationships/hyperlink" Target="http://databank.worldbank.org/data/reports.aspx?source=joint-external-debt-hub" TargetMode="External"/><Relationship Id="rId7" Type="http://schemas.openxmlformats.org/officeDocument/2006/relationships/hyperlink" Target="http://www.worldbank.org/content/dam/Worldbank/document/Azerbaijan-Snapshot.pdf"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worldbank.org/content/dam/Worldbank/document/Azerbaijan-Snapshot.pdf" TargetMode="External"/><Relationship Id="rId29" Type="http://schemas.openxmlformats.org/officeDocument/2006/relationships/hyperlink" Target="http://www.president.az/files/future_en.pdf" TargetMode="External"/><Relationship Id="rId11" Type="http://schemas.openxmlformats.org/officeDocument/2006/relationships/hyperlink" Target="http://www.case-research.eu/sites/default/files/publications/CNR_2012_107_0.pdf" TargetMode="External"/><Relationship Id="rId24" Type="http://schemas.openxmlformats.org/officeDocument/2006/relationships/hyperlink" Target="http://www.case-research.eu/sites/default/files/publications/CNR_2012_107_0.pdf" TargetMode="External"/><Relationship Id="rId32" Type="http://schemas.openxmlformats.org/officeDocument/2006/relationships/hyperlink" Target="http://www.ebrd.com/downloads/country/strategy/azerbaijan-country-strategy.pdf" TargetMode="External"/><Relationship Id="rId37" Type="http://schemas.openxmlformats.org/officeDocument/2006/relationships/image" Target="media/image3.png"/><Relationship Id="rId40" Type="http://schemas.openxmlformats.org/officeDocument/2006/relationships/image" Target="media/image6.png"/><Relationship Id="rId45" Type="http://schemas.openxmlformats.org/officeDocument/2006/relationships/image" Target="media/image11.png"/><Relationship Id="rId53" Type="http://schemas.openxmlformats.org/officeDocument/2006/relationships/hyperlink" Target="http://www.adb.org/sites/default/files/linked-documents/cps-aze-2014-2018-ssa-01.pdf" TargetMode="External"/><Relationship Id="rId58" Type="http://schemas.openxmlformats.org/officeDocument/2006/relationships/hyperlink" Target="http://trt.serverlet.com/EaP/login.php" TargetMode="External"/><Relationship Id="rId66" Type="http://schemas.openxmlformats.org/officeDocument/2006/relationships/hyperlink" Target="http://wits.worldbank.org/CountryProfile/en/Country/AZE/Year/2014/Summary" TargetMode="External"/><Relationship Id="rId5" Type="http://schemas.openxmlformats.org/officeDocument/2006/relationships/image" Target="media/image1.png"/><Relationship Id="rId61" Type="http://schemas.openxmlformats.org/officeDocument/2006/relationships/hyperlink" Target="http://www.who.int/violence_injury_prevention/road_safety_status/2015/country_profiles/Azerbaijan.pdf?ua=1" TargetMode="External"/><Relationship Id="rId19" Type="http://schemas.openxmlformats.org/officeDocument/2006/relationships/hyperlink" Target="http://www.case-research.eu/sites/default/files/publications/CNR_2012_107_0.pdf" TargetMode="External"/><Relationship Id="rId14" Type="http://schemas.openxmlformats.org/officeDocument/2006/relationships/hyperlink" Target="http://www.case-research.eu/sites/default/files/publications/CNR_2012_107_0.pdf" TargetMode="External"/><Relationship Id="rId22" Type="http://schemas.openxmlformats.org/officeDocument/2006/relationships/hyperlink" Target="http://www.case-research.eu/sites/default/files/publications/CNR_2012_107_0.pdf" TargetMode="External"/><Relationship Id="rId27" Type="http://schemas.openxmlformats.org/officeDocument/2006/relationships/hyperlink" Target="http://www.case-research.eu/sites/default/files/publications/CNR_2012_107_0.pdf" TargetMode="External"/><Relationship Id="rId30" Type="http://schemas.openxmlformats.org/officeDocument/2006/relationships/hyperlink" Target="http://www.ebrd.com/downloads/country/strategy/azerbaijan-country-strategy.pdf" TargetMode="External"/><Relationship Id="rId35" Type="http://schemas.openxmlformats.org/officeDocument/2006/relationships/image" Target="media/image2.png"/><Relationship Id="rId43" Type="http://schemas.openxmlformats.org/officeDocument/2006/relationships/image" Target="media/image9.png"/><Relationship Id="rId48" Type="http://schemas.openxmlformats.org/officeDocument/2006/relationships/hyperlink" Target="http://www.traceca-org.org/fileadmin/fm-dam/TAREP/65ta/Master_Plan/MPA9.1AZ.pdf" TargetMode="External"/><Relationship Id="rId56" Type="http://schemas.openxmlformats.org/officeDocument/2006/relationships/hyperlink" Target="http://www.president.az/files/future_en.pdf" TargetMode="External"/><Relationship Id="rId64" Type="http://schemas.openxmlformats.org/officeDocument/2006/relationships/hyperlink" Target="http://www.tradingeconomics.com/azerbaijan/government-debt-to-gdp" TargetMode="External"/><Relationship Id="rId69" Type="http://schemas.openxmlformats.org/officeDocument/2006/relationships/hyperlink" Target="http://www.jedh.org/jedh_home.html" TargetMode="External"/><Relationship Id="rId8" Type="http://schemas.openxmlformats.org/officeDocument/2006/relationships/hyperlink" Target="http://www.adb.org/sites/default/files/linked-documents/cps-aze-2014-2018-ssa-01.pdf" TargetMode="External"/><Relationship Id="rId51" Type="http://schemas.openxmlformats.org/officeDocument/2006/relationships/hyperlink" Target="http://www.ebrd.com/downloads/country/strategy/azerbaijan-country-strategy.pdf"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case-research.eu/sites/default/files/publications/CNR_2012_107_0.pdf" TargetMode="External"/><Relationship Id="rId17" Type="http://schemas.openxmlformats.org/officeDocument/2006/relationships/hyperlink" Target="http://www.worldbank.org/content/dam/Worldbank/document/Azerbaijan-Snapshot.pdf" TargetMode="External"/><Relationship Id="rId25" Type="http://schemas.openxmlformats.org/officeDocument/2006/relationships/hyperlink" Target="http://www.case-research.eu/sites/default/files/publications/CNR_2012_107_0.pdf" TargetMode="External"/><Relationship Id="rId33" Type="http://schemas.openxmlformats.org/officeDocument/2006/relationships/hyperlink" Target="http://transit.az/en" TargetMode="External"/><Relationship Id="rId38" Type="http://schemas.openxmlformats.org/officeDocument/2006/relationships/image" Target="media/image4.png"/><Relationship Id="rId46" Type="http://schemas.openxmlformats.org/officeDocument/2006/relationships/image" Target="media/image12.jpg"/><Relationship Id="rId59" Type="http://schemas.openxmlformats.org/officeDocument/2006/relationships/hyperlink" Target="http://www.stat.gov.az/source/transport/indexen.php" TargetMode="External"/><Relationship Id="rId67" Type="http://schemas.openxmlformats.org/officeDocument/2006/relationships/hyperlink" Target="http://www.jamestown.org/programs/edm/single/?tx_ttnews%5btt_news%5d=44442&amp;cHash=7239541e890627e857bebc29ff6186eb" TargetMode="External"/><Relationship Id="rId20" Type="http://schemas.openxmlformats.org/officeDocument/2006/relationships/hyperlink" Target="http://www.case-research.eu/sites/default/files/publications/CNR_2012_107_0.pdf" TargetMode="External"/><Relationship Id="rId41" Type="http://schemas.openxmlformats.org/officeDocument/2006/relationships/image" Target="media/image7.png"/><Relationship Id="rId54" Type="http://schemas.openxmlformats.org/officeDocument/2006/relationships/hyperlink" Target="http://www.unescap.org/sites/default/files/2.5.Azerbaijan.pdf" TargetMode="External"/><Relationship Id="rId62" Type="http://schemas.openxmlformats.org/officeDocument/2006/relationships/hyperlink" Target="http://stats.oecd.org/" TargetMode="External"/><Relationship Id="rId70" Type="http://schemas.openxmlformats.org/officeDocument/2006/relationships/hyperlink" Target="http://trt.serverlet.com/EaP/country_fiche.php?id=1" TargetMode="External"/><Relationship Id="rId1" Type="http://schemas.openxmlformats.org/officeDocument/2006/relationships/numbering" Target="numbering.xml"/><Relationship Id="rId6" Type="http://schemas.openxmlformats.org/officeDocument/2006/relationships/hyperlink" Target="http://www.traceca-org.org/fileadmin/fm-dam/TAREP/65ta/Master_Plan/MPA9.1AZ.pdf" TargetMode="External"/><Relationship Id="rId15" Type="http://schemas.openxmlformats.org/officeDocument/2006/relationships/hyperlink" Target="http://transit.az/en" TargetMode="External"/><Relationship Id="rId23" Type="http://schemas.openxmlformats.org/officeDocument/2006/relationships/hyperlink" Target="http://transit.az/en" TargetMode="External"/><Relationship Id="rId28" Type="http://schemas.openxmlformats.org/officeDocument/2006/relationships/hyperlink" Target="http://www.case-research.eu/sites/default/files/publications/CNR_2012_107_0.pdf" TargetMode="External"/><Relationship Id="rId36" Type="http://schemas.openxmlformats.org/officeDocument/2006/relationships/hyperlink" Target="http://lpi.worldbank.org/international/scorecard/column/254/C/AZE/2014/C/AZE/2012/C/AZE/2010/C/AZE/2007" TargetMode="External"/><Relationship Id="rId49" Type="http://schemas.openxmlformats.org/officeDocument/2006/relationships/hyperlink" Target="http://www.worldbank.org/content/dam/Worldbank/document/Azerbaijan-Snapshot.pdf" TargetMode="External"/><Relationship Id="rId57" Type="http://schemas.openxmlformats.org/officeDocument/2006/relationships/hyperlink" Target="http://transit.az/en" TargetMode="External"/><Relationship Id="rId10" Type="http://schemas.openxmlformats.org/officeDocument/2006/relationships/hyperlink" Target="http://www.case-research.eu/sites/default/files/publications/CNR_2012_107_0.pdf" TargetMode="External"/><Relationship Id="rId31" Type="http://schemas.openxmlformats.org/officeDocument/2006/relationships/hyperlink" Target="http://www.case-research.eu/sites/default/files/publications/CNR_2012_107_0.pdf" TargetMode="External"/><Relationship Id="rId44" Type="http://schemas.openxmlformats.org/officeDocument/2006/relationships/image" Target="media/image10.jpg"/><Relationship Id="rId52" Type="http://schemas.openxmlformats.org/officeDocument/2006/relationships/hyperlink" Target="http://www.case-research.eu/sites/default/files/publications/CNR_2012_107_0.pdf" TargetMode="External"/><Relationship Id="rId60" Type="http://schemas.openxmlformats.org/officeDocument/2006/relationships/hyperlink" Target="https://www.cia.gov/library/publications/the-world-factbook/geos/aj.html" TargetMode="External"/><Relationship Id="rId65" Type="http://schemas.openxmlformats.org/officeDocument/2006/relationships/hyperlink" Target="http://trade.ec.europa.eu/doclib/docs/2006/september/tradoc_113347.pdf" TargetMode="External"/><Relationship Id="rId4" Type="http://schemas.openxmlformats.org/officeDocument/2006/relationships/webSettings" Target="webSettings.xml"/><Relationship Id="rId9" Type="http://schemas.openxmlformats.org/officeDocument/2006/relationships/hyperlink" Target="http://www.adb.org/sites/default/files/linked-documents/cps-aze-2014-2018-ssa-01.pdf" TargetMode="External"/><Relationship Id="rId13" Type="http://schemas.openxmlformats.org/officeDocument/2006/relationships/hyperlink" Target="http://www.adb.org/sites/default/files/linked-documents/cps-aze-2014-2018-ssa-01.pdf" TargetMode="External"/><Relationship Id="rId18" Type="http://schemas.openxmlformats.org/officeDocument/2006/relationships/hyperlink" Target="http://www.case-research.eu/sites/default/files/publications/CNR_2012_107_0.pdf" TargetMode="External"/><Relationship Id="rId39" Type="http://schemas.openxmlformats.org/officeDocument/2006/relationships/image" Target="media/image5.png"/><Relationship Id="rId34" Type="http://schemas.openxmlformats.org/officeDocument/2006/relationships/hyperlink" Target="http://lpi.worldbank.org/international/global" TargetMode="External"/><Relationship Id="rId50" Type="http://schemas.openxmlformats.org/officeDocument/2006/relationships/hyperlink" Target="http://ec.europa.eu/transport/themes/international/studies/doc/2015-06-eastern-partnership-regional-transport-study.pdf" TargetMode="External"/><Relationship Id="rId55" Type="http://schemas.openxmlformats.org/officeDocument/2006/relationships/hyperlink" Target="http://www.esteri.it/mae/gemellaggi/tacis/azerbaijan/az_14_enp_tp_3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5523</Words>
  <Characters>31484</Characters>
  <Application>Microsoft Office Word</Application>
  <DocSecurity>0</DocSecurity>
  <Lines>262</Lines>
  <Paragraphs>73</Paragraphs>
  <ScaleCrop>false</ScaleCrop>
  <Company/>
  <LinksUpToDate>false</LinksUpToDate>
  <CharactersWithSpaces>36934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David Ellis</dc:creator>
  <cp:keywords/>
  <dc:description/>
  <cp:lastModifiedBy>Simon David Ellis</cp:lastModifiedBy>
  <cp:revision>2</cp:revision>
  <dcterms:created xsi:type="dcterms:W3CDTF">2017-05-16T15:07:00Z</dcterms:created>
  <dcterms:modified xsi:type="dcterms:W3CDTF">2017-05-16T15:07:00Z</dcterms:modified>
</cp:coreProperties>
</file>