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C8FE" w14:textId="77777777" w:rsidR="006B0204" w:rsidRDefault="00B468F6" w:rsidP="006B0204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B929A4">
        <w:rPr>
          <w:rStyle w:val="Strong"/>
          <w:rFonts w:cstheme="minorHAnsi"/>
          <w:sz w:val="24"/>
          <w:szCs w:val="24"/>
          <w:lang w:val="en"/>
        </w:rPr>
        <w:t>What is Shift and Share?</w:t>
      </w:r>
      <w:r w:rsidRPr="00B929A4">
        <w:rPr>
          <w:rStyle w:val="Strong"/>
          <w:rFonts w:cstheme="minorHAnsi"/>
          <w:sz w:val="24"/>
          <w:szCs w:val="24"/>
          <w:lang w:val="en"/>
        </w:rPr>
        <w:br/>
      </w:r>
    </w:p>
    <w:p w14:paraId="505AF993" w14:textId="0CE886B3" w:rsidR="00DC7FE5" w:rsidRPr="00B929A4" w:rsidRDefault="00B468F6" w:rsidP="006B0204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B929A4">
        <w:rPr>
          <w:rStyle w:val="Strong"/>
          <w:rFonts w:cstheme="minorHAnsi"/>
          <w:sz w:val="24"/>
          <w:szCs w:val="24"/>
          <w:lang w:val="en"/>
        </w:rPr>
        <w:t>Shift &amp; Share</w:t>
      </w:r>
      <w:r w:rsidRPr="00B929A4">
        <w:rPr>
          <w:rFonts w:cstheme="minorHAnsi"/>
          <w:sz w:val="24"/>
          <w:szCs w:val="24"/>
          <w:lang w:val="en"/>
        </w:rPr>
        <w:t xml:space="preserve"> replaces long large-group presentations with several concise presentations made simultaneously to multiple small groups. </w:t>
      </w:r>
      <w:r w:rsidR="00F95F51" w:rsidRPr="00B929A4">
        <w:rPr>
          <w:rFonts w:cstheme="minorHAnsi"/>
          <w:sz w:val="24"/>
          <w:szCs w:val="24"/>
          <w:lang w:val="en"/>
        </w:rPr>
        <w:br/>
      </w:r>
      <w:r w:rsidR="00B929A4">
        <w:rPr>
          <w:rFonts w:cstheme="minorHAnsi"/>
          <w:sz w:val="24"/>
          <w:szCs w:val="24"/>
          <w:lang w:val="en"/>
        </w:rPr>
        <w:br/>
      </w:r>
      <w:r w:rsidR="00F95F51" w:rsidRPr="00B929A4">
        <w:rPr>
          <w:rFonts w:cstheme="minorHAnsi"/>
          <w:b/>
          <w:bCs/>
          <w:sz w:val="24"/>
          <w:szCs w:val="24"/>
          <w:lang w:val="en"/>
        </w:rPr>
        <w:t>How does the Shift and Share session work?</w:t>
      </w:r>
      <w:r w:rsidR="00F95F51" w:rsidRPr="00B929A4">
        <w:rPr>
          <w:rFonts w:cstheme="minorHAnsi"/>
          <w:sz w:val="24"/>
          <w:szCs w:val="24"/>
          <w:lang w:val="en"/>
        </w:rPr>
        <w:br/>
      </w:r>
      <w:r w:rsidRPr="00B929A4">
        <w:rPr>
          <w:rFonts w:cstheme="minorHAnsi"/>
          <w:sz w:val="24"/>
          <w:szCs w:val="24"/>
          <w:lang w:val="en"/>
        </w:rPr>
        <w:t xml:space="preserve">A few individuals set up “stations” where they share in </w:t>
      </w:r>
      <w:r w:rsidRPr="00B929A4">
        <w:rPr>
          <w:rFonts w:cstheme="minorHAnsi"/>
          <w:b/>
          <w:bCs/>
          <w:sz w:val="24"/>
          <w:szCs w:val="24"/>
          <w:lang w:val="en"/>
        </w:rPr>
        <w:t>under</w:t>
      </w:r>
      <w:r w:rsidRPr="00B929A4">
        <w:rPr>
          <w:rFonts w:cstheme="minorHAnsi"/>
          <w:sz w:val="24"/>
          <w:szCs w:val="24"/>
          <w:lang w:val="en"/>
        </w:rPr>
        <w:t xml:space="preserve"> </w:t>
      </w:r>
      <w:r w:rsidR="0063601E">
        <w:rPr>
          <w:rFonts w:cstheme="minorHAnsi"/>
          <w:sz w:val="24"/>
          <w:szCs w:val="24"/>
          <w:lang w:val="en"/>
        </w:rPr>
        <w:t>fifteen</w:t>
      </w:r>
      <w:r w:rsidRPr="00B929A4">
        <w:rPr>
          <w:rFonts w:cstheme="minorHAnsi"/>
          <w:sz w:val="24"/>
          <w:szCs w:val="24"/>
          <w:lang w:val="en"/>
        </w:rPr>
        <w:t xml:space="preserve"> minutes the essence of their work</w:t>
      </w:r>
      <w:r w:rsidR="0042687E" w:rsidRPr="00B929A4">
        <w:rPr>
          <w:rFonts w:cstheme="minorHAnsi"/>
          <w:sz w:val="24"/>
          <w:szCs w:val="24"/>
          <w:lang w:val="en"/>
        </w:rPr>
        <w:t>/project</w:t>
      </w:r>
      <w:r w:rsidRPr="00B929A4">
        <w:rPr>
          <w:rFonts w:cstheme="minorHAnsi"/>
          <w:sz w:val="24"/>
          <w:szCs w:val="24"/>
          <w:lang w:val="en"/>
        </w:rPr>
        <w:t>, challenges</w:t>
      </w:r>
      <w:r w:rsidR="0042687E" w:rsidRPr="00B929A4">
        <w:rPr>
          <w:rFonts w:cstheme="minorHAnsi"/>
          <w:sz w:val="24"/>
          <w:szCs w:val="24"/>
          <w:lang w:val="en"/>
        </w:rPr>
        <w:t xml:space="preserve"> they are trying to solve</w:t>
      </w:r>
      <w:r w:rsidRPr="00B929A4">
        <w:rPr>
          <w:rFonts w:cstheme="minorHAnsi"/>
          <w:sz w:val="24"/>
          <w:szCs w:val="24"/>
          <w:lang w:val="en"/>
        </w:rPr>
        <w:t xml:space="preserve">, and lessons learned that may be of value to others. </w:t>
      </w:r>
      <w:r w:rsidR="00F95F51" w:rsidRPr="00B929A4">
        <w:rPr>
          <w:rFonts w:cstheme="minorHAnsi"/>
          <w:sz w:val="24"/>
          <w:szCs w:val="24"/>
          <w:lang w:val="en"/>
        </w:rPr>
        <w:t>Participants move to anoth</w:t>
      </w:r>
      <w:r w:rsidR="00B929A4">
        <w:rPr>
          <w:rFonts w:cstheme="minorHAnsi"/>
          <w:sz w:val="24"/>
          <w:szCs w:val="24"/>
          <w:lang w:val="en"/>
        </w:rPr>
        <w:t xml:space="preserve">er station after the presentation and </w:t>
      </w:r>
      <w:r w:rsidR="00B929A4" w:rsidRPr="00B929A4">
        <w:rPr>
          <w:rFonts w:cstheme="minorHAnsi"/>
          <w:sz w:val="24"/>
          <w:szCs w:val="24"/>
          <w:lang w:val="en"/>
        </w:rPr>
        <w:t xml:space="preserve">brief question and feedback period. </w:t>
      </w:r>
      <w:r w:rsidRPr="00B929A4">
        <w:rPr>
          <w:rFonts w:cstheme="minorHAnsi"/>
          <w:sz w:val="24"/>
          <w:szCs w:val="24"/>
          <w:lang w:val="en"/>
        </w:rPr>
        <w:t>As small groups move from one station to another, their size makes it easy for people to connect with the presenters. They can quickly learn from the lesson</w:t>
      </w:r>
      <w:r w:rsidR="0042687E" w:rsidRPr="00B929A4">
        <w:rPr>
          <w:rFonts w:cstheme="minorHAnsi"/>
          <w:sz w:val="24"/>
          <w:szCs w:val="24"/>
          <w:lang w:val="en"/>
        </w:rPr>
        <w:t>s shared by the presenters, and the informal small-group setting also encourages the participants to ask questions and share their ideas/su</w:t>
      </w:r>
      <w:r w:rsidR="0025725A" w:rsidRPr="00B929A4">
        <w:rPr>
          <w:rFonts w:cstheme="minorHAnsi"/>
          <w:sz w:val="24"/>
          <w:szCs w:val="24"/>
          <w:lang w:val="en"/>
        </w:rPr>
        <w:t>ggestions on the challenges.</w:t>
      </w:r>
      <w:r w:rsidR="0042687E" w:rsidRPr="00B929A4">
        <w:rPr>
          <w:rFonts w:cstheme="minorHAnsi"/>
          <w:sz w:val="24"/>
          <w:szCs w:val="24"/>
          <w:lang w:val="en"/>
        </w:rPr>
        <w:t xml:space="preserve">  </w:t>
      </w:r>
      <w:r w:rsidRPr="00B929A4">
        <w:rPr>
          <w:rFonts w:cstheme="minorHAnsi"/>
          <w:sz w:val="24"/>
          <w:szCs w:val="24"/>
          <w:lang w:val="en"/>
        </w:rPr>
        <w:t>Presenters learn from the repetition, and groups can easily spot opportunities for creative solutions</w:t>
      </w:r>
      <w:r w:rsidR="0042687E" w:rsidRPr="00B929A4">
        <w:rPr>
          <w:rFonts w:cstheme="minorHAnsi"/>
          <w:sz w:val="24"/>
          <w:szCs w:val="24"/>
          <w:lang w:val="en"/>
        </w:rPr>
        <w:t xml:space="preserve"> and shared interests. </w:t>
      </w:r>
    </w:p>
    <w:p w14:paraId="4D254E4C" w14:textId="77777777" w:rsidR="0025725A" w:rsidRPr="0025725A" w:rsidRDefault="00B929A4" w:rsidP="006B0204">
      <w:pPr>
        <w:widowControl w:val="0"/>
        <w:adjustRightInd w:val="0"/>
        <w:snapToGrid w:val="0"/>
        <w:spacing w:after="0" w:line="240" w:lineRule="auto"/>
        <w:jc w:val="both"/>
        <w:rPr>
          <w:rFonts w:eastAsiaTheme="minorEastAsia" w:cstheme="minorHAnsi"/>
          <w:b/>
          <w:kern w:val="2"/>
          <w:sz w:val="24"/>
          <w:szCs w:val="24"/>
          <w:lang w:eastAsia="ja-JP"/>
        </w:rPr>
      </w:pPr>
      <w:r>
        <w:rPr>
          <w:rFonts w:eastAsiaTheme="minorEastAsia" w:cstheme="minorHAnsi"/>
          <w:b/>
          <w:kern w:val="2"/>
          <w:sz w:val="24"/>
          <w:szCs w:val="24"/>
          <w:lang w:eastAsia="ja-JP"/>
        </w:rPr>
        <w:br/>
      </w:r>
      <w:r w:rsidRPr="00B929A4">
        <w:rPr>
          <w:rFonts w:eastAsiaTheme="minorEastAsia" w:cstheme="minorHAnsi"/>
          <w:b/>
          <w:kern w:val="2"/>
          <w:sz w:val="24"/>
          <w:szCs w:val="24"/>
          <w:lang w:eastAsia="ja-JP"/>
        </w:rPr>
        <w:t xml:space="preserve">How to prepare for a Shift and Share session? </w:t>
      </w:r>
    </w:p>
    <w:p w14:paraId="55210116" w14:textId="6727B32F" w:rsidR="006B0204" w:rsidRDefault="0025725A" w:rsidP="006B0204">
      <w:pPr>
        <w:adjustRightInd w:val="0"/>
        <w:snapToGrid w:val="0"/>
        <w:spacing w:after="0" w:line="240" w:lineRule="auto"/>
        <w:rPr>
          <w:rFonts w:eastAsiaTheme="minorEastAsia" w:cstheme="minorHAnsi"/>
          <w:kern w:val="2"/>
          <w:sz w:val="24"/>
          <w:szCs w:val="24"/>
          <w:lang w:eastAsia="ja-JP"/>
        </w:rPr>
      </w:pPr>
      <w:r w:rsidRPr="0025725A">
        <w:rPr>
          <w:rFonts w:eastAsiaTheme="minorEastAsia" w:cstheme="minorHAnsi"/>
          <w:kern w:val="2"/>
          <w:sz w:val="24"/>
          <w:szCs w:val="24"/>
          <w:lang w:eastAsia="ja-JP"/>
        </w:rPr>
        <w:t xml:space="preserve">Each </w:t>
      </w:r>
      <w:r w:rsidRPr="00B929A4">
        <w:rPr>
          <w:rFonts w:eastAsiaTheme="minorEastAsia" w:cstheme="minorHAnsi"/>
          <w:kern w:val="2"/>
          <w:sz w:val="24"/>
          <w:szCs w:val="24"/>
          <w:lang w:eastAsia="ja-JP"/>
        </w:rPr>
        <w:t>delegation prepares</w:t>
      </w:r>
      <w:r w:rsidR="00BD3C18" w:rsidRPr="00B929A4">
        <w:rPr>
          <w:rFonts w:eastAsiaTheme="minorEastAsia" w:cstheme="minorHAnsi"/>
          <w:kern w:val="2"/>
          <w:sz w:val="24"/>
          <w:szCs w:val="24"/>
          <w:lang w:eastAsia="ja-JP"/>
        </w:rPr>
        <w:t xml:space="preserve"> a brief presentation/informal storytelling session</w:t>
      </w:r>
      <w:r w:rsid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based on the City Profile that each city delegation is requested to prepare. The session</w:t>
      </w:r>
      <w:r w:rsidR="00BD3C18" w:rsidRPr="00B929A4">
        <w:rPr>
          <w:rFonts w:eastAsiaTheme="minorEastAsia" w:cstheme="minorHAnsi"/>
          <w:kern w:val="2"/>
          <w:sz w:val="24"/>
          <w:szCs w:val="24"/>
          <w:lang w:eastAsia="ja-JP"/>
        </w:rPr>
        <w:t xml:space="preserve"> (</w:t>
      </w:r>
      <w:r w:rsidR="00B929A4" w:rsidRPr="00B929A4">
        <w:rPr>
          <w:rFonts w:eastAsiaTheme="minorEastAsia" w:cstheme="minorHAnsi"/>
          <w:kern w:val="2"/>
          <w:sz w:val="24"/>
          <w:szCs w:val="24"/>
          <w:lang w:eastAsia="ja-JP"/>
        </w:rPr>
        <w:t xml:space="preserve">to be delivered in </w:t>
      </w:r>
      <w:r w:rsidR="00B929A4" w:rsidRPr="006B0204">
        <w:rPr>
          <w:rFonts w:eastAsiaTheme="minorEastAsia" w:cstheme="minorHAnsi"/>
          <w:b/>
          <w:bCs/>
          <w:kern w:val="2"/>
          <w:sz w:val="24"/>
          <w:szCs w:val="24"/>
          <w:lang w:eastAsia="ja-JP"/>
        </w:rPr>
        <w:t>under</w:t>
      </w:r>
      <w:r w:rsidR="00B929A4" w:rsidRPr="006B0204">
        <w:rPr>
          <w:rFonts w:eastAsiaTheme="minorEastAsia" w:cstheme="minorHAnsi"/>
          <w:b/>
          <w:kern w:val="2"/>
          <w:sz w:val="24"/>
          <w:szCs w:val="24"/>
          <w:lang w:eastAsia="ja-JP"/>
        </w:rPr>
        <w:t xml:space="preserve"> </w:t>
      </w:r>
      <w:r w:rsidR="0063601E">
        <w:rPr>
          <w:rFonts w:eastAsiaTheme="minorEastAsia" w:cstheme="minorHAnsi"/>
          <w:b/>
          <w:kern w:val="2"/>
          <w:sz w:val="24"/>
          <w:szCs w:val="24"/>
          <w:lang w:eastAsia="ja-JP"/>
        </w:rPr>
        <w:t>15</w:t>
      </w:r>
      <w:r w:rsidR="00BD3C18" w:rsidRPr="006B0204">
        <w:rPr>
          <w:rFonts w:eastAsiaTheme="minorEastAsia" w:cstheme="minorHAnsi"/>
          <w:b/>
          <w:kern w:val="2"/>
          <w:sz w:val="24"/>
          <w:szCs w:val="24"/>
          <w:lang w:eastAsia="ja-JP"/>
        </w:rPr>
        <w:t xml:space="preserve"> minutes</w:t>
      </w:r>
      <w:r w:rsidR="00BD3C18" w:rsidRPr="00B929A4">
        <w:rPr>
          <w:rFonts w:eastAsiaTheme="minorEastAsia" w:cstheme="minorHAnsi"/>
          <w:kern w:val="2"/>
          <w:sz w:val="24"/>
          <w:szCs w:val="24"/>
          <w:lang w:eastAsia="ja-JP"/>
        </w:rPr>
        <w:t xml:space="preserve"> without power-point slides) </w:t>
      </w:r>
      <w:r w:rsid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should </w:t>
      </w:r>
      <w:r w:rsidR="00BD3C18" w:rsidRPr="00B929A4">
        <w:rPr>
          <w:rFonts w:eastAsiaTheme="minorEastAsia" w:cstheme="minorHAnsi"/>
          <w:kern w:val="2"/>
          <w:sz w:val="24"/>
          <w:szCs w:val="24"/>
          <w:lang w:eastAsia="ja-JP"/>
        </w:rPr>
        <w:t>a</w:t>
      </w:r>
      <w:r w:rsidR="006B0204">
        <w:rPr>
          <w:rFonts w:eastAsiaTheme="minorEastAsia" w:cstheme="minorHAnsi"/>
          <w:kern w:val="2"/>
          <w:sz w:val="24"/>
          <w:szCs w:val="24"/>
          <w:lang w:eastAsia="ja-JP"/>
        </w:rPr>
        <w:t>ddress the following questions:</w:t>
      </w:r>
    </w:p>
    <w:p w14:paraId="3037D25F" w14:textId="77777777" w:rsidR="006B0204" w:rsidRPr="006B0204" w:rsidRDefault="00BD3C18" w:rsidP="006B0204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Calibri Light" w:eastAsiaTheme="minorEastAsia" w:hAnsi="Calibri Light"/>
          <w:b/>
          <w:color w:val="4472C4" w:themeColor="accent1"/>
          <w:kern w:val="2"/>
          <w:sz w:val="24"/>
          <w:lang w:eastAsia="ja-JP"/>
        </w:rPr>
      </w:pP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>What are the</w:t>
      </w:r>
      <w:r w:rsidR="0025725A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key challenges the country is trying to </w:t>
      </w:r>
      <w:r w:rsidR="006B0204" w:rsidRPr="006B0204">
        <w:rPr>
          <w:rFonts w:eastAsiaTheme="minorEastAsia" w:cstheme="minorHAnsi"/>
          <w:kern w:val="2"/>
          <w:sz w:val="24"/>
          <w:szCs w:val="24"/>
          <w:lang w:eastAsia="ja-JP"/>
        </w:rPr>
        <w:t>solve?</w:t>
      </w:r>
    </w:p>
    <w:p w14:paraId="355007DA" w14:textId="500A24EF" w:rsidR="006B0204" w:rsidRPr="006B0204" w:rsidRDefault="00BD3C18" w:rsidP="006B0204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Calibri Light" w:eastAsiaTheme="minorEastAsia" w:hAnsi="Calibri Light"/>
          <w:b/>
          <w:color w:val="4472C4" w:themeColor="accent1"/>
          <w:kern w:val="2"/>
          <w:sz w:val="24"/>
          <w:lang w:eastAsia="ja-JP"/>
        </w:rPr>
      </w:pP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>What is current status of progress towards</w:t>
      </w:r>
      <w:r w:rsidR="006B0204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a solution?</w:t>
      </w:r>
      <w:bookmarkStart w:id="0" w:name="_GoBack"/>
      <w:bookmarkEnd w:id="0"/>
    </w:p>
    <w:p w14:paraId="314CDAA8" w14:textId="690664A5" w:rsidR="006B0204" w:rsidRPr="006B0204" w:rsidRDefault="00BD3C18" w:rsidP="006B0204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Calibri Light" w:eastAsiaTheme="minorEastAsia" w:hAnsi="Calibri Light"/>
          <w:b/>
          <w:color w:val="4472C4" w:themeColor="accent1"/>
          <w:kern w:val="2"/>
          <w:sz w:val="24"/>
          <w:lang w:eastAsia="ja-JP"/>
        </w:rPr>
      </w:pP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>W</w:t>
      </w:r>
      <w:r w:rsidR="0025725A" w:rsidRPr="006B0204">
        <w:rPr>
          <w:rFonts w:eastAsiaTheme="minorEastAsia" w:cstheme="minorHAnsi"/>
          <w:kern w:val="2"/>
          <w:sz w:val="24"/>
          <w:szCs w:val="24"/>
          <w:lang w:eastAsia="ja-JP"/>
        </w:rPr>
        <w:t>hat will change once the chal</w:t>
      </w:r>
      <w:r w:rsidR="006B0204" w:rsidRPr="006B0204">
        <w:rPr>
          <w:rFonts w:eastAsiaTheme="minorEastAsia" w:cstheme="minorHAnsi"/>
          <w:kern w:val="2"/>
          <w:sz w:val="24"/>
          <w:szCs w:val="24"/>
          <w:lang w:eastAsia="ja-JP"/>
        </w:rPr>
        <w:t>lenge is addressed.?</w:t>
      </w:r>
    </w:p>
    <w:p w14:paraId="1B1673F6" w14:textId="4CFA16E3" w:rsidR="006B0204" w:rsidRPr="006B0204" w:rsidRDefault="00B929A4" w:rsidP="006B0204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Calibri Light" w:eastAsiaTheme="minorEastAsia" w:hAnsi="Calibri Light"/>
          <w:b/>
          <w:color w:val="4472C4" w:themeColor="accent1"/>
          <w:kern w:val="2"/>
          <w:sz w:val="24"/>
          <w:lang w:eastAsia="ja-JP"/>
        </w:rPr>
      </w:pP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>Wha</w:t>
      </w:r>
      <w:r w:rsidR="006B0204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t are the key lessons learned? </w:t>
      </w:r>
    </w:p>
    <w:p w14:paraId="6815AA1E" w14:textId="77777777" w:rsidR="006B0204" w:rsidRDefault="006B0204" w:rsidP="006B0204">
      <w:pPr>
        <w:adjustRightInd w:val="0"/>
        <w:snapToGrid w:val="0"/>
        <w:spacing w:after="0" w:line="240" w:lineRule="auto"/>
        <w:rPr>
          <w:rFonts w:eastAsiaTheme="minorEastAsia" w:cstheme="minorHAnsi"/>
          <w:kern w:val="2"/>
          <w:sz w:val="24"/>
          <w:szCs w:val="24"/>
          <w:lang w:eastAsia="ja-JP"/>
        </w:rPr>
      </w:pPr>
    </w:p>
    <w:p w14:paraId="16AD956A" w14:textId="1244870F" w:rsidR="006B0204" w:rsidRDefault="00BD3C18" w:rsidP="006B0204">
      <w:pPr>
        <w:adjustRightInd w:val="0"/>
        <w:snapToGrid w:val="0"/>
        <w:spacing w:after="0" w:line="240" w:lineRule="auto"/>
        <w:rPr>
          <w:rFonts w:eastAsiaTheme="minorEastAsia" w:cstheme="minorHAnsi"/>
          <w:bCs/>
          <w:kern w:val="2"/>
          <w:sz w:val="24"/>
          <w:szCs w:val="24"/>
          <w:lang w:eastAsia="ja-JP"/>
        </w:rPr>
      </w:pP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It is important to note that </w:t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>this is your opportunity to share with your peers the lessons you have learned in the process of solving challenges so that others can</w:t>
      </w:r>
      <w:r w:rsidR="0025725A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lear</w:t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n from your experience. Please also make a point to share at least </w:t>
      </w:r>
      <w:r w:rsidR="00F95F51" w:rsidRPr="006B0204">
        <w:rPr>
          <w:rFonts w:eastAsiaTheme="minorEastAsia" w:cstheme="minorHAnsi"/>
          <w:b/>
          <w:bCs/>
          <w:kern w:val="2"/>
          <w:sz w:val="24"/>
          <w:szCs w:val="24"/>
          <w:lang w:eastAsia="ja-JP"/>
        </w:rPr>
        <w:t>one</w:t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thing that is working well or holds promise in your </w:t>
      </w:r>
      <w:r w:rsidR="00264ACC">
        <w:rPr>
          <w:rFonts w:eastAsiaTheme="minorEastAsia" w:cstheme="minorHAnsi"/>
          <w:kern w:val="2"/>
          <w:sz w:val="24"/>
          <w:szCs w:val="24"/>
          <w:lang w:eastAsia="ja-JP"/>
        </w:rPr>
        <w:t>city’s urban water sector</w:t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. </w:t>
      </w:r>
      <w:r w:rsidR="00B929A4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 </w:t>
      </w:r>
      <w:r w:rsidR="00B929A4" w:rsidRPr="006B0204">
        <w:rPr>
          <w:rFonts w:eastAsiaTheme="minorEastAsia" w:cstheme="minorHAnsi"/>
          <w:kern w:val="2"/>
          <w:sz w:val="24"/>
          <w:szCs w:val="24"/>
          <w:lang w:eastAsia="ja-JP"/>
        </w:rPr>
        <w:br/>
      </w:r>
      <w:r w:rsidR="00B929A4" w:rsidRPr="006B0204">
        <w:rPr>
          <w:rFonts w:eastAsiaTheme="minorEastAsia" w:cstheme="minorHAnsi"/>
          <w:kern w:val="2"/>
          <w:sz w:val="24"/>
          <w:szCs w:val="24"/>
          <w:lang w:eastAsia="ja-JP"/>
        </w:rPr>
        <w:br/>
      </w:r>
      <w:r w:rsidR="00B929A4" w:rsidRPr="006B0204">
        <w:rPr>
          <w:rFonts w:eastAsiaTheme="minorEastAsia" w:cstheme="minorHAnsi"/>
          <w:b/>
          <w:bCs/>
          <w:kern w:val="2"/>
          <w:sz w:val="24"/>
          <w:szCs w:val="24"/>
          <w:lang w:eastAsia="ja-JP"/>
        </w:rPr>
        <w:t>Additional session details</w:t>
      </w:r>
      <w:r w:rsidR="00B929A4" w:rsidRPr="006B0204">
        <w:rPr>
          <w:rFonts w:eastAsiaTheme="minorEastAsia" w:cstheme="minorHAnsi"/>
          <w:kern w:val="2"/>
          <w:sz w:val="24"/>
          <w:szCs w:val="24"/>
          <w:lang w:eastAsia="ja-JP"/>
        </w:rPr>
        <w:br/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>P</w:t>
      </w:r>
      <w:r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resenters are welcome to use any handouts, </w:t>
      </w:r>
      <w:r w:rsidR="00F95F51" w:rsidRPr="006B0204">
        <w:rPr>
          <w:rFonts w:eastAsiaTheme="minorEastAsia" w:cstheme="minorHAnsi"/>
          <w:kern w:val="2"/>
          <w:sz w:val="24"/>
          <w:szCs w:val="24"/>
          <w:lang w:eastAsia="ja-JP"/>
        </w:rPr>
        <w:t xml:space="preserve">visuals to support their presentation or show brief video clips or project websites to participants. </w:t>
      </w:r>
      <w:r w:rsidR="00F95F51" w:rsidRPr="006B0204">
        <w:rPr>
          <w:rFonts w:eastAsiaTheme="minorEastAsia" w:cstheme="minorHAnsi"/>
          <w:b/>
          <w:kern w:val="2"/>
          <w:sz w:val="24"/>
          <w:szCs w:val="24"/>
          <w:lang w:eastAsia="ja-JP"/>
        </w:rPr>
        <w:t xml:space="preserve"> </w:t>
      </w:r>
      <w:r w:rsidR="00B929A4" w:rsidRPr="006B0204">
        <w:rPr>
          <w:rFonts w:eastAsiaTheme="minorEastAsia" w:cstheme="minorHAnsi"/>
          <w:b/>
          <w:kern w:val="2"/>
          <w:sz w:val="24"/>
          <w:szCs w:val="24"/>
          <w:lang w:eastAsia="ja-JP"/>
        </w:rPr>
        <w:br/>
      </w:r>
    </w:p>
    <w:p w14:paraId="075AF953" w14:textId="66B68884" w:rsidR="00B63AF7" w:rsidRPr="00B63AF7" w:rsidRDefault="00B929A4" w:rsidP="006B0204">
      <w:pPr>
        <w:adjustRightInd w:val="0"/>
        <w:snapToGrid w:val="0"/>
        <w:spacing w:after="0" w:line="240" w:lineRule="auto"/>
        <w:rPr>
          <w:rFonts w:eastAsiaTheme="minorEastAsia"/>
          <w:kern w:val="2"/>
          <w:sz w:val="21"/>
          <w:lang w:eastAsia="ja-JP"/>
        </w:rPr>
      </w:pPr>
      <w:r w:rsidRPr="006B0204">
        <w:rPr>
          <w:rFonts w:eastAsiaTheme="minorEastAsia" w:cstheme="minorHAnsi"/>
          <w:bCs/>
          <w:kern w:val="2"/>
          <w:sz w:val="24"/>
          <w:szCs w:val="24"/>
          <w:lang w:eastAsia="ja-JP"/>
        </w:rPr>
        <w:t xml:space="preserve">The facilitator for this session will meet with the presenters ahead of the session to answer any questions on the presentation and process. </w:t>
      </w:r>
      <w:r w:rsidR="00B63AF7" w:rsidRPr="006B0204">
        <w:rPr>
          <w:rFonts w:eastAsiaTheme="minorEastAsia" w:cstheme="minorHAnsi"/>
          <w:bCs/>
          <w:kern w:val="2"/>
          <w:sz w:val="24"/>
          <w:szCs w:val="24"/>
          <w:lang w:eastAsia="ja-JP"/>
        </w:rPr>
        <w:br/>
      </w:r>
    </w:p>
    <w:p w14:paraId="2B39A7E8" w14:textId="37D516E1" w:rsidR="0025725A" w:rsidRPr="0025725A" w:rsidRDefault="0025725A" w:rsidP="006B0204">
      <w:pPr>
        <w:widowControl w:val="0"/>
        <w:adjustRightInd w:val="0"/>
        <w:snapToGrid w:val="0"/>
        <w:spacing w:after="0" w:line="240" w:lineRule="auto"/>
        <w:rPr>
          <w:rFonts w:eastAsiaTheme="minorEastAsia" w:cstheme="minorHAnsi"/>
          <w:b/>
          <w:kern w:val="2"/>
          <w:sz w:val="24"/>
          <w:szCs w:val="24"/>
          <w:lang w:eastAsia="ja-JP"/>
        </w:rPr>
      </w:pPr>
    </w:p>
    <w:p w14:paraId="5DEB3124" w14:textId="77777777" w:rsidR="0025725A" w:rsidRPr="00B929A4" w:rsidRDefault="0025725A" w:rsidP="006B0204">
      <w:pPr>
        <w:spacing w:after="0" w:line="240" w:lineRule="auto"/>
        <w:rPr>
          <w:rFonts w:cstheme="minorHAnsi"/>
          <w:sz w:val="24"/>
          <w:szCs w:val="24"/>
        </w:rPr>
      </w:pPr>
    </w:p>
    <w:sectPr w:rsidR="0025725A" w:rsidRPr="00B9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14AC" w14:textId="77777777" w:rsidR="0025725A" w:rsidRDefault="0025725A" w:rsidP="0025725A">
      <w:pPr>
        <w:spacing w:after="0" w:line="240" w:lineRule="auto"/>
      </w:pPr>
      <w:r>
        <w:separator/>
      </w:r>
    </w:p>
  </w:endnote>
  <w:endnote w:type="continuationSeparator" w:id="0">
    <w:p w14:paraId="5BED8AF6" w14:textId="77777777" w:rsidR="0025725A" w:rsidRDefault="0025725A" w:rsidP="0025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EBD1" w14:textId="77777777" w:rsidR="0025725A" w:rsidRDefault="0025725A" w:rsidP="0025725A">
      <w:pPr>
        <w:spacing w:after="0" w:line="240" w:lineRule="auto"/>
      </w:pPr>
      <w:r>
        <w:separator/>
      </w:r>
    </w:p>
  </w:footnote>
  <w:footnote w:type="continuationSeparator" w:id="0">
    <w:p w14:paraId="240350CF" w14:textId="77777777" w:rsidR="0025725A" w:rsidRDefault="0025725A" w:rsidP="0025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A68"/>
    <w:multiLevelType w:val="hybridMultilevel"/>
    <w:tmpl w:val="0E6A4666"/>
    <w:lvl w:ilvl="0" w:tplc="292CC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66064"/>
    <w:multiLevelType w:val="hybridMultilevel"/>
    <w:tmpl w:val="46CC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25725A"/>
    <w:rsid w:val="00264ACC"/>
    <w:rsid w:val="0027524B"/>
    <w:rsid w:val="0042687E"/>
    <w:rsid w:val="0063601E"/>
    <w:rsid w:val="006B0204"/>
    <w:rsid w:val="008251FD"/>
    <w:rsid w:val="00B468F6"/>
    <w:rsid w:val="00B63AF7"/>
    <w:rsid w:val="00B929A4"/>
    <w:rsid w:val="00BD3C18"/>
    <w:rsid w:val="00DC7FE5"/>
    <w:rsid w:val="00F95F51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3D94"/>
  <w15:chartTrackingRefBased/>
  <w15:docId w15:val="{A18EE6CA-C6B9-443B-9641-47FA0CC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68F6"/>
    <w:rPr>
      <w:b/>
      <w:bCs/>
    </w:rPr>
  </w:style>
  <w:style w:type="character" w:customStyle="1" w:styleId="matrix-row-label3">
    <w:name w:val="matrix-row-label3"/>
    <w:basedOn w:val="DefaultParagraphFont"/>
    <w:rsid w:val="0025725A"/>
  </w:style>
  <w:style w:type="character" w:styleId="FootnoteReference">
    <w:name w:val="footnote reference"/>
    <w:basedOn w:val="DefaultParagraphFont"/>
    <w:uiPriority w:val="99"/>
    <w:semiHidden/>
    <w:unhideWhenUsed/>
    <w:rsid w:val="0025725A"/>
    <w:rPr>
      <w:vertAlign w:val="superscript"/>
    </w:rPr>
  </w:style>
  <w:style w:type="table" w:styleId="TableGrid">
    <w:name w:val="Table Grid"/>
    <w:basedOn w:val="TableNormal"/>
    <w:uiPriority w:val="39"/>
    <w:rsid w:val="00B63AF7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</dc:creator>
  <cp:keywords/>
  <dc:description/>
  <cp:lastModifiedBy>Matthijs Schuring</cp:lastModifiedBy>
  <cp:revision>5</cp:revision>
  <dcterms:created xsi:type="dcterms:W3CDTF">2018-12-21T18:17:00Z</dcterms:created>
  <dcterms:modified xsi:type="dcterms:W3CDTF">2019-01-23T02:53:00Z</dcterms:modified>
</cp:coreProperties>
</file>