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D06" w:rsidRDefault="00731D06" w:rsidP="00731D06">
      <w:pPr>
        <w:jc w:val="center"/>
        <w:rPr>
          <w:rFonts w:ascii="Arial" w:hAnsi="Arial" w:cs="Arial"/>
          <w:sz w:val="36"/>
          <w:szCs w:val="36"/>
        </w:rPr>
      </w:pPr>
    </w:p>
    <w:p w:rsidR="004010FE" w:rsidRDefault="004010FE" w:rsidP="00731D06">
      <w:pPr>
        <w:jc w:val="center"/>
        <w:rPr>
          <w:rFonts w:ascii="Arial" w:hAnsi="Arial" w:cs="Arial"/>
          <w:sz w:val="36"/>
          <w:szCs w:val="36"/>
        </w:rPr>
      </w:pPr>
    </w:p>
    <w:p w:rsidR="004010FE" w:rsidRDefault="004010FE" w:rsidP="00731D06">
      <w:pPr>
        <w:jc w:val="center"/>
        <w:rPr>
          <w:rFonts w:ascii="Arial" w:hAnsi="Arial" w:cs="Arial"/>
          <w:sz w:val="36"/>
          <w:szCs w:val="36"/>
        </w:rPr>
      </w:pPr>
    </w:p>
    <w:p w:rsidR="00731D06" w:rsidRDefault="00731D06" w:rsidP="00731D06">
      <w:pPr>
        <w:jc w:val="center"/>
        <w:rPr>
          <w:rFonts w:ascii="Arial" w:hAnsi="Arial" w:cs="Arial"/>
          <w:sz w:val="36"/>
          <w:szCs w:val="36"/>
        </w:rPr>
      </w:pPr>
    </w:p>
    <w:p w:rsidR="00731D06" w:rsidRPr="004010FE" w:rsidRDefault="00731D06" w:rsidP="00731D06">
      <w:pPr>
        <w:jc w:val="center"/>
        <w:rPr>
          <w:rFonts w:ascii="Arial" w:hAnsi="Arial" w:cs="Arial"/>
          <w:b/>
          <w:sz w:val="36"/>
          <w:szCs w:val="36"/>
        </w:rPr>
      </w:pPr>
      <w:r w:rsidRPr="004010FE">
        <w:rPr>
          <w:rFonts w:ascii="Arial" w:hAnsi="Arial" w:cs="Arial"/>
          <w:b/>
          <w:sz w:val="36"/>
          <w:szCs w:val="36"/>
        </w:rPr>
        <w:t xml:space="preserve">Public Transport Capacity Analysis </w:t>
      </w:r>
      <w:r w:rsidR="004010FE" w:rsidRPr="004010FE">
        <w:rPr>
          <w:rFonts w:ascii="Arial" w:hAnsi="Arial" w:cs="Arial"/>
          <w:b/>
          <w:sz w:val="36"/>
          <w:szCs w:val="36"/>
        </w:rPr>
        <w:t xml:space="preserve">                              </w:t>
      </w:r>
      <w:r w:rsidRPr="004010FE">
        <w:rPr>
          <w:rFonts w:ascii="Arial" w:hAnsi="Arial" w:cs="Arial"/>
          <w:b/>
          <w:sz w:val="36"/>
          <w:szCs w:val="36"/>
        </w:rPr>
        <w:t xml:space="preserve">Procedures </w:t>
      </w:r>
      <w:r w:rsidR="004010FE" w:rsidRPr="004010FE">
        <w:rPr>
          <w:rFonts w:ascii="Arial" w:hAnsi="Arial" w:cs="Arial"/>
          <w:b/>
          <w:sz w:val="36"/>
          <w:szCs w:val="36"/>
        </w:rPr>
        <w:t xml:space="preserve">for </w:t>
      </w:r>
      <w:r w:rsidRPr="004010FE">
        <w:rPr>
          <w:rFonts w:ascii="Arial" w:hAnsi="Arial" w:cs="Arial"/>
          <w:b/>
          <w:sz w:val="36"/>
          <w:szCs w:val="36"/>
        </w:rPr>
        <w:t>Developing Cities</w:t>
      </w:r>
    </w:p>
    <w:p w:rsidR="00731D06" w:rsidRPr="004010FE" w:rsidRDefault="004010FE" w:rsidP="00731D06">
      <w:pPr>
        <w:jc w:val="center"/>
        <w:rPr>
          <w:rFonts w:ascii="Arial" w:hAnsi="Arial" w:cs="Arial"/>
          <w:b/>
          <w:sz w:val="36"/>
          <w:szCs w:val="36"/>
        </w:rPr>
      </w:pPr>
      <w:r w:rsidRPr="004010FE">
        <w:rPr>
          <w:rFonts w:ascii="Arial" w:hAnsi="Arial" w:cs="Arial"/>
          <w:b/>
          <w:sz w:val="36"/>
          <w:szCs w:val="36"/>
        </w:rPr>
        <w:t xml:space="preserve">Case Study: </w:t>
      </w:r>
      <w:r w:rsidR="00731D06" w:rsidRPr="004010FE">
        <w:rPr>
          <w:rFonts w:ascii="Arial" w:hAnsi="Arial" w:cs="Arial"/>
          <w:b/>
          <w:sz w:val="36"/>
          <w:szCs w:val="36"/>
        </w:rPr>
        <w:t>Metro de Medellin Rail Transit System, Medellin, Colombia</w:t>
      </w:r>
    </w:p>
    <w:p w:rsidR="00731D06" w:rsidRPr="007E5E9C" w:rsidRDefault="00731D06" w:rsidP="00731D06">
      <w:pPr>
        <w:jc w:val="center"/>
        <w:rPr>
          <w:rFonts w:cstheme="minorHAnsi"/>
          <w:b/>
          <w:sz w:val="32"/>
          <w:szCs w:val="32"/>
        </w:rPr>
      </w:pPr>
    </w:p>
    <w:p w:rsidR="00731D06" w:rsidRDefault="00731D06" w:rsidP="00731D06">
      <w:pPr>
        <w:jc w:val="center"/>
        <w:rPr>
          <w:rFonts w:ascii="Arial" w:hAnsi="Arial" w:cs="Arial"/>
          <w:sz w:val="36"/>
          <w:szCs w:val="36"/>
        </w:rPr>
      </w:pPr>
    </w:p>
    <w:p w:rsidR="00731D06" w:rsidRDefault="00731D06" w:rsidP="00731D06">
      <w:pPr>
        <w:jc w:val="center"/>
        <w:rPr>
          <w:rFonts w:ascii="Arial" w:hAnsi="Arial" w:cs="Arial"/>
          <w:sz w:val="36"/>
          <w:szCs w:val="36"/>
        </w:rPr>
      </w:pPr>
    </w:p>
    <w:p w:rsidR="00731D06" w:rsidRDefault="00731D06" w:rsidP="00731D06">
      <w:pPr>
        <w:jc w:val="center"/>
        <w:rPr>
          <w:rFonts w:ascii="Arial" w:hAnsi="Arial" w:cs="Arial"/>
          <w:sz w:val="36"/>
          <w:szCs w:val="36"/>
        </w:rPr>
      </w:pPr>
    </w:p>
    <w:p w:rsidR="00731D06" w:rsidRDefault="00731D06" w:rsidP="00731D06">
      <w:pPr>
        <w:jc w:val="center"/>
        <w:rPr>
          <w:rFonts w:ascii="Arial" w:hAnsi="Arial" w:cs="Arial"/>
          <w:sz w:val="36"/>
          <w:szCs w:val="36"/>
        </w:rPr>
      </w:pPr>
      <w:r>
        <w:rPr>
          <w:rFonts w:ascii="Arial" w:hAnsi="Arial" w:cs="Arial"/>
          <w:sz w:val="36"/>
          <w:szCs w:val="36"/>
        </w:rPr>
        <w:t>Carlos Garcia and Jack Reilly</w:t>
      </w:r>
      <w:r w:rsidR="00E336E4">
        <w:rPr>
          <w:rFonts w:ascii="Arial" w:hAnsi="Arial" w:cs="Arial"/>
          <w:sz w:val="36"/>
          <w:szCs w:val="36"/>
        </w:rPr>
        <w:t xml:space="preserve">,                                        Rensselaer Polytechnic Institute </w:t>
      </w:r>
      <w:r>
        <w:rPr>
          <w:rFonts w:ascii="Arial" w:hAnsi="Arial" w:cs="Arial"/>
          <w:sz w:val="36"/>
          <w:szCs w:val="36"/>
        </w:rPr>
        <w:t xml:space="preserve"> </w:t>
      </w:r>
    </w:p>
    <w:p w:rsidR="00731D06" w:rsidRDefault="00731D06" w:rsidP="00731D06">
      <w:pPr>
        <w:jc w:val="center"/>
        <w:rPr>
          <w:rFonts w:ascii="Arial" w:hAnsi="Arial" w:cs="Arial"/>
          <w:sz w:val="36"/>
          <w:szCs w:val="36"/>
        </w:rPr>
      </w:pPr>
      <w:r>
        <w:rPr>
          <w:rFonts w:ascii="Arial" w:hAnsi="Arial" w:cs="Arial"/>
          <w:sz w:val="36"/>
          <w:szCs w:val="36"/>
        </w:rPr>
        <w:t>May, 2011</w:t>
      </w:r>
    </w:p>
    <w:p w:rsidR="00C53796" w:rsidRDefault="00C53796" w:rsidP="00731D06">
      <w:pPr>
        <w:jc w:val="center"/>
        <w:rPr>
          <w:rFonts w:ascii="Arial" w:hAnsi="Arial" w:cs="Arial"/>
          <w:sz w:val="36"/>
          <w:szCs w:val="36"/>
        </w:rPr>
      </w:pPr>
    </w:p>
    <w:p w:rsidR="004010FE" w:rsidRDefault="004010FE" w:rsidP="004010FE">
      <w:pPr>
        <w:jc w:val="center"/>
        <w:rPr>
          <w:rFonts w:ascii="Arial" w:hAnsi="Arial" w:cs="Arial"/>
          <w:i/>
        </w:rPr>
      </w:pPr>
      <w:r>
        <w:rPr>
          <w:rFonts w:ascii="Arial" w:hAnsi="Arial" w:cs="Arial"/>
          <w:i/>
        </w:rPr>
        <w:t xml:space="preserve">Supported </w:t>
      </w:r>
      <w:r w:rsidRPr="00DF071C">
        <w:rPr>
          <w:rFonts w:ascii="Arial" w:hAnsi="Arial" w:cs="Arial"/>
          <w:i/>
        </w:rPr>
        <w:t>by the Transport Research Support Program, TRS of the World Bank</w:t>
      </w:r>
      <w:r>
        <w:rPr>
          <w:rFonts w:ascii="Arial" w:hAnsi="Arial" w:cs="Arial"/>
          <w:i/>
        </w:rPr>
        <w:t xml:space="preserve"> with financing from the U.K.’s Department for International Development, DFID. </w:t>
      </w:r>
    </w:p>
    <w:p w:rsidR="004010FE" w:rsidRDefault="004010FE" w:rsidP="00C53796">
      <w:pPr>
        <w:jc w:val="center"/>
        <w:rPr>
          <w:rFonts w:ascii="Cambria" w:hAnsi="Cambria"/>
          <w:bCs/>
          <w:i/>
          <w:color w:val="8DB3E2"/>
          <w:kern w:val="32"/>
        </w:rPr>
      </w:pPr>
    </w:p>
    <w:p w:rsidR="00C53796" w:rsidRPr="00DF071C" w:rsidRDefault="004010FE" w:rsidP="00C53796">
      <w:pPr>
        <w:jc w:val="center"/>
        <w:rPr>
          <w:rFonts w:ascii="Cambria" w:hAnsi="Cambria"/>
          <w:bCs/>
          <w:i/>
          <w:color w:val="8DB3E2"/>
          <w:kern w:val="32"/>
        </w:rPr>
      </w:pPr>
      <w:r>
        <w:rPr>
          <w:rFonts w:ascii="Cambria" w:hAnsi="Cambria"/>
          <w:bCs/>
          <w:i/>
          <w:noProof/>
          <w:color w:val="8DB3E2"/>
          <w:kern w:val="32"/>
          <w:lang w:bidi="ar-SA"/>
        </w:rPr>
        <w:drawing>
          <wp:inline distT="0" distB="0" distL="0" distR="0">
            <wp:extent cx="669471"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ogo.jpg"/>
                    <pic:cNvPicPr/>
                  </pic:nvPicPr>
                  <pic:blipFill>
                    <a:blip r:embed="rId8">
                      <a:extLst>
                        <a:ext uri="{28A0092B-C50C-407E-A947-70E740481C1C}">
                          <a14:useLocalDpi xmlns:a14="http://schemas.microsoft.com/office/drawing/2010/main" val="0"/>
                        </a:ext>
                      </a:extLst>
                    </a:blip>
                    <a:stretch>
                      <a:fillRect/>
                    </a:stretch>
                  </pic:blipFill>
                  <pic:spPr>
                    <a:xfrm>
                      <a:off x="0" y="0"/>
                      <a:ext cx="671456" cy="687833"/>
                    </a:xfrm>
                    <a:prstGeom prst="rect">
                      <a:avLst/>
                    </a:prstGeom>
                  </pic:spPr>
                </pic:pic>
              </a:graphicData>
            </a:graphic>
          </wp:inline>
        </w:drawing>
      </w:r>
    </w:p>
    <w:p w:rsidR="00C53796" w:rsidRDefault="00C53796" w:rsidP="00731D06">
      <w:pPr>
        <w:jc w:val="center"/>
        <w:rPr>
          <w:rFonts w:ascii="Arial" w:hAnsi="Arial" w:cs="Arial"/>
          <w:sz w:val="36"/>
          <w:szCs w:val="36"/>
        </w:rPr>
        <w:sectPr w:rsidR="00C53796" w:rsidSect="00731D06">
          <w:headerReference w:type="default" r:id="rId9"/>
          <w:footerReference w:type="default" r:id="rId10"/>
          <w:pgSz w:w="12240" w:h="15840"/>
          <w:pgMar w:top="1440" w:right="1440" w:bottom="1440" w:left="1440" w:header="720" w:footer="720" w:gutter="0"/>
          <w:cols w:space="720"/>
          <w:titlePg/>
          <w:docGrid w:linePitch="360"/>
        </w:sectPr>
      </w:pPr>
    </w:p>
    <w:p w:rsidR="006D3D7A" w:rsidRPr="007E5E9C" w:rsidRDefault="006D3D7A" w:rsidP="006D3D7A">
      <w:pPr>
        <w:pStyle w:val="TableofFigures"/>
        <w:tabs>
          <w:tab w:val="right" w:leader="dot" w:pos="8630"/>
        </w:tabs>
        <w:jc w:val="center"/>
        <w:rPr>
          <w:rFonts w:cstheme="minorHAnsi"/>
          <w:b/>
          <w:sz w:val="28"/>
          <w:szCs w:val="28"/>
        </w:rPr>
      </w:pPr>
      <w:r w:rsidRPr="007E5E9C">
        <w:rPr>
          <w:rFonts w:cstheme="minorHAnsi"/>
          <w:b/>
          <w:sz w:val="28"/>
          <w:szCs w:val="28"/>
        </w:rPr>
        <w:lastRenderedPageBreak/>
        <w:t>Table of Contents</w:t>
      </w:r>
    </w:p>
    <w:p w:rsidR="008F0132" w:rsidRDefault="00585A26">
      <w:pPr>
        <w:pStyle w:val="TOC1"/>
        <w:tabs>
          <w:tab w:val="left" w:pos="440"/>
          <w:tab w:val="right" w:leader="dot" w:pos="8630"/>
        </w:tabs>
        <w:rPr>
          <w:noProof/>
          <w:lang w:bidi="ar-SA"/>
        </w:rPr>
      </w:pPr>
      <w:r w:rsidRPr="00B9730F">
        <w:rPr>
          <w:rStyle w:val="Hyperlink"/>
          <w:rFonts w:cstheme="minorHAnsi"/>
          <w:noProof/>
          <w:sz w:val="24"/>
        </w:rPr>
        <w:fldChar w:fldCharType="begin"/>
      </w:r>
      <w:r w:rsidR="00A508FB" w:rsidRPr="00B9730F">
        <w:rPr>
          <w:rStyle w:val="Hyperlink"/>
          <w:rFonts w:cstheme="minorHAnsi"/>
          <w:noProof/>
          <w:sz w:val="24"/>
        </w:rPr>
        <w:instrText xml:space="preserve"> TOC \o \h \z \t "Style2,2,Style3,2,Style4,2" </w:instrText>
      </w:r>
      <w:r w:rsidRPr="00B9730F">
        <w:rPr>
          <w:rStyle w:val="Hyperlink"/>
          <w:rFonts w:cstheme="minorHAnsi"/>
          <w:noProof/>
          <w:sz w:val="24"/>
        </w:rPr>
        <w:fldChar w:fldCharType="separate"/>
      </w:r>
      <w:hyperlink w:anchor="_Toc298332304" w:history="1">
        <w:r w:rsidR="008F0132" w:rsidRPr="006737B5">
          <w:rPr>
            <w:rStyle w:val="Hyperlink"/>
            <w:rFonts w:cstheme="minorHAnsi"/>
            <w:noProof/>
          </w:rPr>
          <w:t>1.</w:t>
        </w:r>
        <w:r w:rsidR="008F0132">
          <w:rPr>
            <w:noProof/>
            <w:lang w:bidi="ar-SA"/>
          </w:rPr>
          <w:tab/>
        </w:r>
        <w:r w:rsidR="008F0132" w:rsidRPr="006737B5">
          <w:rPr>
            <w:rStyle w:val="Hyperlink"/>
            <w:rFonts w:cstheme="minorHAnsi"/>
            <w:noProof/>
          </w:rPr>
          <w:t>Introduction</w:t>
        </w:r>
        <w:r w:rsidR="008F0132">
          <w:rPr>
            <w:noProof/>
            <w:webHidden/>
          </w:rPr>
          <w:tab/>
        </w:r>
        <w:r>
          <w:rPr>
            <w:noProof/>
            <w:webHidden/>
          </w:rPr>
          <w:fldChar w:fldCharType="begin"/>
        </w:r>
        <w:r w:rsidR="008F0132">
          <w:rPr>
            <w:noProof/>
            <w:webHidden/>
          </w:rPr>
          <w:instrText xml:space="preserve"> PAGEREF _Toc298332304 \h </w:instrText>
        </w:r>
        <w:r>
          <w:rPr>
            <w:noProof/>
            <w:webHidden/>
          </w:rPr>
        </w:r>
        <w:r>
          <w:rPr>
            <w:noProof/>
            <w:webHidden/>
          </w:rPr>
          <w:fldChar w:fldCharType="separate"/>
        </w:r>
        <w:r w:rsidR="008F0132">
          <w:rPr>
            <w:noProof/>
            <w:webHidden/>
          </w:rPr>
          <w:t>4</w:t>
        </w:r>
        <w:r>
          <w:rPr>
            <w:noProof/>
            <w:webHidden/>
          </w:rPr>
          <w:fldChar w:fldCharType="end"/>
        </w:r>
      </w:hyperlink>
    </w:p>
    <w:p w:rsidR="008F0132" w:rsidRDefault="00C612F2">
      <w:pPr>
        <w:pStyle w:val="TOC1"/>
        <w:tabs>
          <w:tab w:val="left" w:pos="660"/>
          <w:tab w:val="right" w:leader="dot" w:pos="8630"/>
        </w:tabs>
        <w:rPr>
          <w:noProof/>
          <w:lang w:bidi="ar-SA"/>
        </w:rPr>
      </w:pPr>
      <w:hyperlink w:anchor="_Toc298332305" w:history="1">
        <w:r w:rsidR="008F0132" w:rsidRPr="006737B5">
          <w:rPr>
            <w:rStyle w:val="Hyperlink"/>
            <w:rFonts w:cstheme="minorHAnsi"/>
            <w:noProof/>
          </w:rPr>
          <w:t>1.1.</w:t>
        </w:r>
        <w:r w:rsidR="008F0132">
          <w:rPr>
            <w:noProof/>
            <w:lang w:bidi="ar-SA"/>
          </w:rPr>
          <w:tab/>
        </w:r>
        <w:r w:rsidR="008F0132" w:rsidRPr="006737B5">
          <w:rPr>
            <w:rStyle w:val="Hyperlink"/>
            <w:rFonts w:cstheme="minorHAnsi"/>
            <w:noProof/>
          </w:rPr>
          <w:t>Description of Metro de Medellin</w:t>
        </w:r>
        <w:r w:rsidR="008F0132">
          <w:rPr>
            <w:noProof/>
            <w:webHidden/>
          </w:rPr>
          <w:tab/>
        </w:r>
        <w:r w:rsidR="00585A26">
          <w:rPr>
            <w:noProof/>
            <w:webHidden/>
          </w:rPr>
          <w:fldChar w:fldCharType="begin"/>
        </w:r>
        <w:r w:rsidR="008F0132">
          <w:rPr>
            <w:noProof/>
            <w:webHidden/>
          </w:rPr>
          <w:instrText xml:space="preserve"> PAGEREF _Toc298332305 \h </w:instrText>
        </w:r>
        <w:r w:rsidR="00585A26">
          <w:rPr>
            <w:noProof/>
            <w:webHidden/>
          </w:rPr>
        </w:r>
        <w:r w:rsidR="00585A26">
          <w:rPr>
            <w:noProof/>
            <w:webHidden/>
          </w:rPr>
          <w:fldChar w:fldCharType="separate"/>
        </w:r>
        <w:r w:rsidR="008F0132">
          <w:rPr>
            <w:noProof/>
            <w:webHidden/>
          </w:rPr>
          <w:t>4</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06" w:history="1">
        <w:r w:rsidR="008F0132" w:rsidRPr="006737B5">
          <w:rPr>
            <w:rStyle w:val="Hyperlink"/>
            <w:bCs/>
            <w:noProof/>
            <w:lang w:bidi="en-US"/>
          </w:rPr>
          <w:t>1.1.1</w:t>
        </w:r>
        <w:r w:rsidR="008F0132">
          <w:rPr>
            <w:noProof/>
            <w:lang w:eastAsia="en-US"/>
          </w:rPr>
          <w:tab/>
        </w:r>
        <w:r w:rsidR="008F0132" w:rsidRPr="006737B5">
          <w:rPr>
            <w:rStyle w:val="Hyperlink"/>
            <w:bCs/>
            <w:noProof/>
            <w:lang w:bidi="en-US"/>
          </w:rPr>
          <w:t>Vehicles</w:t>
        </w:r>
        <w:r w:rsidR="008F0132">
          <w:rPr>
            <w:noProof/>
            <w:webHidden/>
          </w:rPr>
          <w:tab/>
        </w:r>
        <w:r w:rsidR="00585A26">
          <w:rPr>
            <w:noProof/>
            <w:webHidden/>
          </w:rPr>
          <w:fldChar w:fldCharType="begin"/>
        </w:r>
        <w:r w:rsidR="008F0132">
          <w:rPr>
            <w:noProof/>
            <w:webHidden/>
          </w:rPr>
          <w:instrText xml:space="preserve"> PAGEREF _Toc298332306 \h </w:instrText>
        </w:r>
        <w:r w:rsidR="00585A26">
          <w:rPr>
            <w:noProof/>
            <w:webHidden/>
          </w:rPr>
        </w:r>
        <w:r w:rsidR="00585A26">
          <w:rPr>
            <w:noProof/>
            <w:webHidden/>
          </w:rPr>
          <w:fldChar w:fldCharType="separate"/>
        </w:r>
        <w:r w:rsidR="008F0132">
          <w:rPr>
            <w:noProof/>
            <w:webHidden/>
          </w:rPr>
          <w:t>6</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07" w:history="1">
        <w:r w:rsidR="008F0132" w:rsidRPr="006737B5">
          <w:rPr>
            <w:rStyle w:val="Hyperlink"/>
            <w:bCs/>
            <w:noProof/>
            <w:lang w:bidi="en-US"/>
          </w:rPr>
          <w:t>1.1.2</w:t>
        </w:r>
        <w:r w:rsidR="008F0132">
          <w:rPr>
            <w:noProof/>
            <w:lang w:eastAsia="en-US"/>
          </w:rPr>
          <w:tab/>
        </w:r>
        <w:r w:rsidR="008F0132" w:rsidRPr="006737B5">
          <w:rPr>
            <w:rStyle w:val="Hyperlink"/>
            <w:bCs/>
            <w:noProof/>
            <w:lang w:bidi="en-US"/>
          </w:rPr>
          <w:t>Running Ways</w:t>
        </w:r>
        <w:r w:rsidR="008F0132">
          <w:rPr>
            <w:noProof/>
            <w:webHidden/>
          </w:rPr>
          <w:tab/>
        </w:r>
        <w:r w:rsidR="00585A26">
          <w:rPr>
            <w:noProof/>
            <w:webHidden/>
          </w:rPr>
          <w:fldChar w:fldCharType="begin"/>
        </w:r>
        <w:r w:rsidR="008F0132">
          <w:rPr>
            <w:noProof/>
            <w:webHidden/>
          </w:rPr>
          <w:instrText xml:space="preserve"> PAGEREF _Toc298332307 \h </w:instrText>
        </w:r>
        <w:r w:rsidR="00585A26">
          <w:rPr>
            <w:noProof/>
            <w:webHidden/>
          </w:rPr>
        </w:r>
        <w:r w:rsidR="00585A26">
          <w:rPr>
            <w:noProof/>
            <w:webHidden/>
          </w:rPr>
          <w:fldChar w:fldCharType="separate"/>
        </w:r>
        <w:r w:rsidR="008F0132">
          <w:rPr>
            <w:noProof/>
            <w:webHidden/>
          </w:rPr>
          <w:t>7</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08" w:history="1">
        <w:r w:rsidR="008F0132" w:rsidRPr="006737B5">
          <w:rPr>
            <w:rStyle w:val="Hyperlink"/>
            <w:bCs/>
            <w:noProof/>
            <w:lang w:bidi="en-US"/>
          </w:rPr>
          <w:t>1.1.3</w:t>
        </w:r>
        <w:r w:rsidR="008F0132">
          <w:rPr>
            <w:noProof/>
            <w:lang w:eastAsia="en-US"/>
          </w:rPr>
          <w:tab/>
        </w:r>
        <w:r w:rsidR="008F0132" w:rsidRPr="006737B5">
          <w:rPr>
            <w:rStyle w:val="Hyperlink"/>
            <w:bCs/>
            <w:noProof/>
            <w:lang w:bidi="en-US"/>
          </w:rPr>
          <w:t>Stations</w:t>
        </w:r>
        <w:r w:rsidR="008F0132">
          <w:rPr>
            <w:noProof/>
            <w:webHidden/>
          </w:rPr>
          <w:tab/>
        </w:r>
        <w:r w:rsidR="00585A26">
          <w:rPr>
            <w:noProof/>
            <w:webHidden/>
          </w:rPr>
          <w:fldChar w:fldCharType="begin"/>
        </w:r>
        <w:r w:rsidR="008F0132">
          <w:rPr>
            <w:noProof/>
            <w:webHidden/>
          </w:rPr>
          <w:instrText xml:space="preserve"> PAGEREF _Toc298332308 \h </w:instrText>
        </w:r>
        <w:r w:rsidR="00585A26">
          <w:rPr>
            <w:noProof/>
            <w:webHidden/>
          </w:rPr>
        </w:r>
        <w:r w:rsidR="00585A26">
          <w:rPr>
            <w:noProof/>
            <w:webHidden/>
          </w:rPr>
          <w:fldChar w:fldCharType="separate"/>
        </w:r>
        <w:r w:rsidR="008F0132">
          <w:rPr>
            <w:noProof/>
            <w:webHidden/>
          </w:rPr>
          <w:t>8</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09" w:history="1">
        <w:r w:rsidR="008F0132" w:rsidRPr="006737B5">
          <w:rPr>
            <w:rStyle w:val="Hyperlink"/>
            <w:bCs/>
            <w:noProof/>
            <w:lang w:bidi="en-US"/>
          </w:rPr>
          <w:t>1.1.4</w:t>
        </w:r>
        <w:r w:rsidR="008F0132">
          <w:rPr>
            <w:noProof/>
            <w:lang w:eastAsia="en-US"/>
          </w:rPr>
          <w:tab/>
        </w:r>
        <w:r w:rsidR="008F0132" w:rsidRPr="006737B5">
          <w:rPr>
            <w:rStyle w:val="Hyperlink"/>
            <w:bCs/>
            <w:noProof/>
            <w:lang w:bidi="en-US"/>
          </w:rPr>
          <w:t>Fare Structure and Fare Collection</w:t>
        </w:r>
        <w:r w:rsidR="008F0132">
          <w:rPr>
            <w:noProof/>
            <w:webHidden/>
          </w:rPr>
          <w:tab/>
        </w:r>
        <w:r w:rsidR="00585A26">
          <w:rPr>
            <w:noProof/>
            <w:webHidden/>
          </w:rPr>
          <w:fldChar w:fldCharType="begin"/>
        </w:r>
        <w:r w:rsidR="008F0132">
          <w:rPr>
            <w:noProof/>
            <w:webHidden/>
          </w:rPr>
          <w:instrText xml:space="preserve"> PAGEREF _Toc298332309 \h </w:instrText>
        </w:r>
        <w:r w:rsidR="00585A26">
          <w:rPr>
            <w:noProof/>
            <w:webHidden/>
          </w:rPr>
        </w:r>
        <w:r w:rsidR="00585A26">
          <w:rPr>
            <w:noProof/>
            <w:webHidden/>
          </w:rPr>
          <w:fldChar w:fldCharType="separate"/>
        </w:r>
        <w:r w:rsidR="008F0132">
          <w:rPr>
            <w:noProof/>
            <w:webHidden/>
          </w:rPr>
          <w:t>10</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0" w:history="1">
        <w:r w:rsidR="008F0132" w:rsidRPr="006737B5">
          <w:rPr>
            <w:rStyle w:val="Hyperlink"/>
            <w:bCs/>
            <w:noProof/>
            <w:lang w:bidi="en-US"/>
          </w:rPr>
          <w:t>1.1.5</w:t>
        </w:r>
        <w:r w:rsidR="008F0132">
          <w:rPr>
            <w:noProof/>
            <w:lang w:eastAsia="en-US"/>
          </w:rPr>
          <w:tab/>
        </w:r>
        <w:r w:rsidR="008F0132" w:rsidRPr="006737B5">
          <w:rPr>
            <w:rStyle w:val="Hyperlink"/>
            <w:bCs/>
            <w:noProof/>
            <w:lang w:bidi="en-US"/>
          </w:rPr>
          <w:t>Service Characteristics</w:t>
        </w:r>
        <w:r w:rsidR="008F0132">
          <w:rPr>
            <w:noProof/>
            <w:webHidden/>
          </w:rPr>
          <w:tab/>
        </w:r>
        <w:r w:rsidR="00585A26">
          <w:rPr>
            <w:noProof/>
            <w:webHidden/>
          </w:rPr>
          <w:fldChar w:fldCharType="begin"/>
        </w:r>
        <w:r w:rsidR="008F0132">
          <w:rPr>
            <w:noProof/>
            <w:webHidden/>
          </w:rPr>
          <w:instrText xml:space="preserve"> PAGEREF _Toc298332310 \h </w:instrText>
        </w:r>
        <w:r w:rsidR="00585A26">
          <w:rPr>
            <w:noProof/>
            <w:webHidden/>
          </w:rPr>
        </w:r>
        <w:r w:rsidR="00585A26">
          <w:rPr>
            <w:noProof/>
            <w:webHidden/>
          </w:rPr>
          <w:fldChar w:fldCharType="separate"/>
        </w:r>
        <w:r w:rsidR="008F0132">
          <w:rPr>
            <w:noProof/>
            <w:webHidden/>
          </w:rPr>
          <w:t>11</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1" w:history="1">
        <w:r w:rsidR="008F0132" w:rsidRPr="006737B5">
          <w:rPr>
            <w:rStyle w:val="Hyperlink"/>
            <w:bCs/>
            <w:noProof/>
            <w:lang w:bidi="en-US"/>
          </w:rPr>
          <w:t>1.1.6</w:t>
        </w:r>
        <w:r w:rsidR="008F0132">
          <w:rPr>
            <w:noProof/>
            <w:lang w:eastAsia="en-US"/>
          </w:rPr>
          <w:tab/>
        </w:r>
        <w:r w:rsidR="008F0132" w:rsidRPr="006737B5">
          <w:rPr>
            <w:rStyle w:val="Hyperlink"/>
            <w:bCs/>
            <w:noProof/>
            <w:lang w:bidi="en-US"/>
          </w:rPr>
          <w:t>Operation at Stations</w:t>
        </w:r>
        <w:r w:rsidR="008F0132">
          <w:rPr>
            <w:noProof/>
            <w:webHidden/>
          </w:rPr>
          <w:tab/>
        </w:r>
        <w:r w:rsidR="00585A26">
          <w:rPr>
            <w:noProof/>
            <w:webHidden/>
          </w:rPr>
          <w:fldChar w:fldCharType="begin"/>
        </w:r>
        <w:r w:rsidR="008F0132">
          <w:rPr>
            <w:noProof/>
            <w:webHidden/>
          </w:rPr>
          <w:instrText xml:space="preserve"> PAGEREF _Toc298332311 \h </w:instrText>
        </w:r>
        <w:r w:rsidR="00585A26">
          <w:rPr>
            <w:noProof/>
            <w:webHidden/>
          </w:rPr>
        </w:r>
        <w:r w:rsidR="00585A26">
          <w:rPr>
            <w:noProof/>
            <w:webHidden/>
          </w:rPr>
          <w:fldChar w:fldCharType="separate"/>
        </w:r>
        <w:r w:rsidR="008F0132">
          <w:rPr>
            <w:noProof/>
            <w:webHidden/>
          </w:rPr>
          <w:t>11</w:t>
        </w:r>
        <w:r w:rsidR="00585A26">
          <w:rPr>
            <w:noProof/>
            <w:webHidden/>
          </w:rPr>
          <w:fldChar w:fldCharType="end"/>
        </w:r>
      </w:hyperlink>
    </w:p>
    <w:p w:rsidR="008F0132" w:rsidRDefault="00C612F2">
      <w:pPr>
        <w:pStyle w:val="TOC1"/>
        <w:tabs>
          <w:tab w:val="left" w:pos="440"/>
          <w:tab w:val="right" w:leader="dot" w:pos="8630"/>
        </w:tabs>
        <w:rPr>
          <w:noProof/>
          <w:lang w:bidi="ar-SA"/>
        </w:rPr>
      </w:pPr>
      <w:hyperlink w:anchor="_Toc298332312" w:history="1">
        <w:r w:rsidR="008F0132" w:rsidRPr="006737B5">
          <w:rPr>
            <w:rStyle w:val="Hyperlink"/>
            <w:rFonts w:cstheme="minorHAnsi"/>
            <w:noProof/>
          </w:rPr>
          <w:t>2.</w:t>
        </w:r>
        <w:r w:rsidR="008F0132">
          <w:rPr>
            <w:noProof/>
            <w:lang w:bidi="ar-SA"/>
          </w:rPr>
          <w:tab/>
        </w:r>
        <w:r w:rsidR="008F0132" w:rsidRPr="006737B5">
          <w:rPr>
            <w:rStyle w:val="Hyperlink"/>
            <w:rFonts w:cstheme="minorHAnsi"/>
            <w:noProof/>
          </w:rPr>
          <w:t>Train System Capacity Assessment</w:t>
        </w:r>
        <w:r w:rsidR="008F0132">
          <w:rPr>
            <w:noProof/>
            <w:webHidden/>
          </w:rPr>
          <w:tab/>
        </w:r>
        <w:r w:rsidR="00585A26">
          <w:rPr>
            <w:noProof/>
            <w:webHidden/>
          </w:rPr>
          <w:fldChar w:fldCharType="begin"/>
        </w:r>
        <w:r w:rsidR="008F0132">
          <w:rPr>
            <w:noProof/>
            <w:webHidden/>
          </w:rPr>
          <w:instrText xml:space="preserve"> PAGEREF _Toc298332312 \h </w:instrText>
        </w:r>
        <w:r w:rsidR="00585A26">
          <w:rPr>
            <w:noProof/>
            <w:webHidden/>
          </w:rPr>
        </w:r>
        <w:r w:rsidR="00585A26">
          <w:rPr>
            <w:noProof/>
            <w:webHidden/>
          </w:rPr>
          <w:fldChar w:fldCharType="separate"/>
        </w:r>
        <w:r w:rsidR="008F0132">
          <w:rPr>
            <w:noProof/>
            <w:webHidden/>
          </w:rPr>
          <w:t>12</w:t>
        </w:r>
        <w:r w:rsidR="00585A26">
          <w:rPr>
            <w:noProof/>
            <w:webHidden/>
          </w:rPr>
          <w:fldChar w:fldCharType="end"/>
        </w:r>
      </w:hyperlink>
    </w:p>
    <w:p w:rsidR="008F0132" w:rsidRDefault="00C612F2">
      <w:pPr>
        <w:pStyle w:val="TOC1"/>
        <w:tabs>
          <w:tab w:val="left" w:pos="660"/>
          <w:tab w:val="right" w:leader="dot" w:pos="8630"/>
        </w:tabs>
        <w:rPr>
          <w:noProof/>
          <w:lang w:bidi="ar-SA"/>
        </w:rPr>
      </w:pPr>
      <w:hyperlink w:anchor="_Toc298332313" w:history="1">
        <w:r w:rsidR="008F0132" w:rsidRPr="006737B5">
          <w:rPr>
            <w:rStyle w:val="Hyperlink"/>
            <w:rFonts w:cstheme="minorHAnsi"/>
            <w:noProof/>
          </w:rPr>
          <w:t>2.1.</w:t>
        </w:r>
        <w:r w:rsidR="008F0132">
          <w:rPr>
            <w:noProof/>
            <w:lang w:bidi="ar-SA"/>
          </w:rPr>
          <w:tab/>
        </w:r>
        <w:r w:rsidR="008F0132" w:rsidRPr="006737B5">
          <w:rPr>
            <w:rStyle w:val="Hyperlink"/>
            <w:rFonts w:cstheme="minorHAnsi"/>
            <w:noProof/>
          </w:rPr>
          <w:t>Determining the Train Throughput Capacity</w:t>
        </w:r>
        <w:r w:rsidR="008F0132">
          <w:rPr>
            <w:noProof/>
            <w:webHidden/>
          </w:rPr>
          <w:tab/>
        </w:r>
        <w:r w:rsidR="00585A26">
          <w:rPr>
            <w:noProof/>
            <w:webHidden/>
          </w:rPr>
          <w:fldChar w:fldCharType="begin"/>
        </w:r>
        <w:r w:rsidR="008F0132">
          <w:rPr>
            <w:noProof/>
            <w:webHidden/>
          </w:rPr>
          <w:instrText xml:space="preserve"> PAGEREF _Toc298332313 \h </w:instrText>
        </w:r>
        <w:r w:rsidR="00585A26">
          <w:rPr>
            <w:noProof/>
            <w:webHidden/>
          </w:rPr>
        </w:r>
        <w:r w:rsidR="00585A26">
          <w:rPr>
            <w:noProof/>
            <w:webHidden/>
          </w:rPr>
          <w:fldChar w:fldCharType="separate"/>
        </w:r>
        <w:r w:rsidR="008F0132">
          <w:rPr>
            <w:noProof/>
            <w:webHidden/>
          </w:rPr>
          <w:t>12</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4" w:history="1">
        <w:r w:rsidR="008F0132" w:rsidRPr="006737B5">
          <w:rPr>
            <w:rStyle w:val="Hyperlink"/>
            <w:noProof/>
            <w:lang w:bidi="en-US"/>
          </w:rPr>
          <w:t>2.1.1</w:t>
        </w:r>
        <w:r w:rsidR="008F0132">
          <w:rPr>
            <w:noProof/>
            <w:lang w:eastAsia="en-US"/>
          </w:rPr>
          <w:tab/>
        </w:r>
        <w:r w:rsidR="008F0132" w:rsidRPr="006737B5">
          <w:rPr>
            <w:rStyle w:val="Hyperlink"/>
            <w:noProof/>
            <w:lang w:bidi="en-US"/>
          </w:rPr>
          <w:t>Mean Dwell Time</w:t>
        </w:r>
        <w:r w:rsidR="008F0132">
          <w:rPr>
            <w:noProof/>
            <w:webHidden/>
          </w:rPr>
          <w:tab/>
        </w:r>
        <w:r w:rsidR="00585A26">
          <w:rPr>
            <w:noProof/>
            <w:webHidden/>
          </w:rPr>
          <w:fldChar w:fldCharType="begin"/>
        </w:r>
        <w:r w:rsidR="008F0132">
          <w:rPr>
            <w:noProof/>
            <w:webHidden/>
          </w:rPr>
          <w:instrText xml:space="preserve"> PAGEREF _Toc298332314 \h </w:instrText>
        </w:r>
        <w:r w:rsidR="00585A26">
          <w:rPr>
            <w:noProof/>
            <w:webHidden/>
          </w:rPr>
        </w:r>
        <w:r w:rsidR="00585A26">
          <w:rPr>
            <w:noProof/>
            <w:webHidden/>
          </w:rPr>
          <w:fldChar w:fldCharType="separate"/>
        </w:r>
        <w:r w:rsidR="008F0132">
          <w:rPr>
            <w:noProof/>
            <w:webHidden/>
          </w:rPr>
          <w:t>12</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5" w:history="1">
        <w:r w:rsidR="008F0132" w:rsidRPr="006737B5">
          <w:rPr>
            <w:rStyle w:val="Hyperlink"/>
            <w:noProof/>
            <w:lang w:bidi="en-US"/>
          </w:rPr>
          <w:t>2.1.2</w:t>
        </w:r>
        <w:r w:rsidR="008F0132">
          <w:rPr>
            <w:noProof/>
            <w:lang w:eastAsia="en-US"/>
          </w:rPr>
          <w:tab/>
        </w:r>
        <w:r w:rsidR="008F0132" w:rsidRPr="006737B5">
          <w:rPr>
            <w:rStyle w:val="Hyperlink"/>
            <w:noProof/>
            <w:lang w:bidi="en-US"/>
          </w:rPr>
          <w:t>Safe Separation Time</w:t>
        </w:r>
        <w:r w:rsidR="008F0132">
          <w:rPr>
            <w:noProof/>
            <w:webHidden/>
          </w:rPr>
          <w:tab/>
        </w:r>
        <w:r w:rsidR="00585A26">
          <w:rPr>
            <w:noProof/>
            <w:webHidden/>
          </w:rPr>
          <w:fldChar w:fldCharType="begin"/>
        </w:r>
        <w:r w:rsidR="008F0132">
          <w:rPr>
            <w:noProof/>
            <w:webHidden/>
          </w:rPr>
          <w:instrText xml:space="preserve"> PAGEREF _Toc298332315 \h </w:instrText>
        </w:r>
        <w:r w:rsidR="00585A26">
          <w:rPr>
            <w:noProof/>
            <w:webHidden/>
          </w:rPr>
        </w:r>
        <w:r w:rsidR="00585A26">
          <w:rPr>
            <w:noProof/>
            <w:webHidden/>
          </w:rPr>
          <w:fldChar w:fldCharType="separate"/>
        </w:r>
        <w:r w:rsidR="008F0132">
          <w:rPr>
            <w:noProof/>
            <w:webHidden/>
          </w:rPr>
          <w:t>12</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6" w:history="1">
        <w:r w:rsidR="008F0132" w:rsidRPr="006737B5">
          <w:rPr>
            <w:rStyle w:val="Hyperlink"/>
            <w:noProof/>
            <w:lang w:bidi="en-US"/>
          </w:rPr>
          <w:t>2.1.3</w:t>
        </w:r>
        <w:r w:rsidR="008F0132">
          <w:rPr>
            <w:noProof/>
            <w:lang w:eastAsia="en-US"/>
          </w:rPr>
          <w:tab/>
        </w:r>
        <w:r w:rsidR="008F0132" w:rsidRPr="006737B5">
          <w:rPr>
            <w:rStyle w:val="Hyperlink"/>
            <w:noProof/>
            <w:lang w:bidi="en-US"/>
          </w:rPr>
          <w:t>Operating Margin</w:t>
        </w:r>
        <w:r w:rsidR="008F0132">
          <w:rPr>
            <w:noProof/>
            <w:webHidden/>
          </w:rPr>
          <w:tab/>
        </w:r>
        <w:r w:rsidR="00585A26">
          <w:rPr>
            <w:noProof/>
            <w:webHidden/>
          </w:rPr>
          <w:fldChar w:fldCharType="begin"/>
        </w:r>
        <w:r w:rsidR="008F0132">
          <w:rPr>
            <w:noProof/>
            <w:webHidden/>
          </w:rPr>
          <w:instrText xml:space="preserve"> PAGEREF _Toc298332316 \h </w:instrText>
        </w:r>
        <w:r w:rsidR="00585A26">
          <w:rPr>
            <w:noProof/>
            <w:webHidden/>
          </w:rPr>
        </w:r>
        <w:r w:rsidR="00585A26">
          <w:rPr>
            <w:noProof/>
            <w:webHidden/>
          </w:rPr>
          <w:fldChar w:fldCharType="separate"/>
        </w:r>
        <w:r w:rsidR="008F0132">
          <w:rPr>
            <w:noProof/>
            <w:webHidden/>
          </w:rPr>
          <w:t>13</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7" w:history="1">
        <w:r w:rsidR="008F0132" w:rsidRPr="006737B5">
          <w:rPr>
            <w:rStyle w:val="Hyperlink"/>
            <w:noProof/>
            <w:lang w:bidi="en-US"/>
          </w:rPr>
          <w:t>2.1.4</w:t>
        </w:r>
        <w:r w:rsidR="008F0132">
          <w:rPr>
            <w:noProof/>
            <w:lang w:eastAsia="en-US"/>
          </w:rPr>
          <w:tab/>
        </w:r>
        <w:r w:rsidR="008F0132" w:rsidRPr="006737B5">
          <w:rPr>
            <w:rStyle w:val="Hyperlink"/>
            <w:noProof/>
            <w:lang w:bidi="en-US"/>
          </w:rPr>
          <w:t>Computation of Throughput Train Capacity</w:t>
        </w:r>
        <w:r w:rsidR="008F0132">
          <w:rPr>
            <w:noProof/>
            <w:webHidden/>
          </w:rPr>
          <w:tab/>
        </w:r>
        <w:r w:rsidR="00585A26">
          <w:rPr>
            <w:noProof/>
            <w:webHidden/>
          </w:rPr>
          <w:fldChar w:fldCharType="begin"/>
        </w:r>
        <w:r w:rsidR="008F0132">
          <w:rPr>
            <w:noProof/>
            <w:webHidden/>
          </w:rPr>
          <w:instrText xml:space="preserve"> PAGEREF _Toc298332317 \h </w:instrText>
        </w:r>
        <w:r w:rsidR="00585A26">
          <w:rPr>
            <w:noProof/>
            <w:webHidden/>
          </w:rPr>
        </w:r>
        <w:r w:rsidR="00585A26">
          <w:rPr>
            <w:noProof/>
            <w:webHidden/>
          </w:rPr>
          <w:fldChar w:fldCharType="separate"/>
        </w:r>
        <w:r w:rsidR="008F0132">
          <w:rPr>
            <w:noProof/>
            <w:webHidden/>
          </w:rPr>
          <w:t>13</w:t>
        </w:r>
        <w:r w:rsidR="00585A26">
          <w:rPr>
            <w:noProof/>
            <w:webHidden/>
          </w:rPr>
          <w:fldChar w:fldCharType="end"/>
        </w:r>
      </w:hyperlink>
    </w:p>
    <w:p w:rsidR="008F0132" w:rsidRDefault="00C612F2">
      <w:pPr>
        <w:pStyle w:val="TOC1"/>
        <w:tabs>
          <w:tab w:val="left" w:pos="660"/>
          <w:tab w:val="right" w:leader="dot" w:pos="8630"/>
        </w:tabs>
        <w:rPr>
          <w:noProof/>
          <w:lang w:bidi="ar-SA"/>
        </w:rPr>
      </w:pPr>
      <w:hyperlink w:anchor="_Toc298332318" w:history="1">
        <w:r w:rsidR="008F0132" w:rsidRPr="006737B5">
          <w:rPr>
            <w:rStyle w:val="Hyperlink"/>
            <w:rFonts w:cstheme="minorHAnsi"/>
            <w:noProof/>
          </w:rPr>
          <w:t>2.2.</w:t>
        </w:r>
        <w:r w:rsidR="008F0132">
          <w:rPr>
            <w:noProof/>
            <w:lang w:bidi="ar-SA"/>
          </w:rPr>
          <w:tab/>
        </w:r>
        <w:r w:rsidR="008F0132" w:rsidRPr="006737B5">
          <w:rPr>
            <w:rStyle w:val="Hyperlink"/>
            <w:rFonts w:cstheme="minorHAnsi"/>
            <w:noProof/>
          </w:rPr>
          <w:t>Vehicle Capacity</w:t>
        </w:r>
        <w:r w:rsidR="008F0132">
          <w:rPr>
            <w:noProof/>
            <w:webHidden/>
          </w:rPr>
          <w:tab/>
        </w:r>
        <w:r w:rsidR="00585A26">
          <w:rPr>
            <w:noProof/>
            <w:webHidden/>
          </w:rPr>
          <w:fldChar w:fldCharType="begin"/>
        </w:r>
        <w:r w:rsidR="008F0132">
          <w:rPr>
            <w:noProof/>
            <w:webHidden/>
          </w:rPr>
          <w:instrText xml:space="preserve"> PAGEREF _Toc298332318 \h </w:instrText>
        </w:r>
        <w:r w:rsidR="00585A26">
          <w:rPr>
            <w:noProof/>
            <w:webHidden/>
          </w:rPr>
        </w:r>
        <w:r w:rsidR="00585A26">
          <w:rPr>
            <w:noProof/>
            <w:webHidden/>
          </w:rPr>
          <w:fldChar w:fldCharType="separate"/>
        </w:r>
        <w:r w:rsidR="008F0132">
          <w:rPr>
            <w:noProof/>
            <w:webHidden/>
          </w:rPr>
          <w:t>14</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19" w:history="1">
        <w:r w:rsidR="008F0132" w:rsidRPr="006737B5">
          <w:rPr>
            <w:rStyle w:val="Hyperlink"/>
            <w:noProof/>
            <w:lang w:bidi="en-US"/>
          </w:rPr>
          <w:t>2.2.1</w:t>
        </w:r>
        <w:r w:rsidR="008F0132">
          <w:rPr>
            <w:noProof/>
            <w:lang w:eastAsia="en-US"/>
          </w:rPr>
          <w:tab/>
        </w:r>
        <w:r w:rsidR="008F0132" w:rsidRPr="006737B5">
          <w:rPr>
            <w:rStyle w:val="Hyperlink"/>
            <w:noProof/>
            <w:lang w:bidi="en-US"/>
          </w:rPr>
          <w:t>Entrance Capacity – Ticket Vending Kiosk</w:t>
        </w:r>
        <w:r w:rsidR="008F0132">
          <w:rPr>
            <w:noProof/>
            <w:webHidden/>
          </w:rPr>
          <w:tab/>
        </w:r>
        <w:r w:rsidR="00585A26">
          <w:rPr>
            <w:noProof/>
            <w:webHidden/>
          </w:rPr>
          <w:fldChar w:fldCharType="begin"/>
        </w:r>
        <w:r w:rsidR="008F0132">
          <w:rPr>
            <w:noProof/>
            <w:webHidden/>
          </w:rPr>
          <w:instrText xml:space="preserve"> PAGEREF _Toc298332319 \h </w:instrText>
        </w:r>
        <w:r w:rsidR="00585A26">
          <w:rPr>
            <w:noProof/>
            <w:webHidden/>
          </w:rPr>
        </w:r>
        <w:r w:rsidR="00585A26">
          <w:rPr>
            <w:noProof/>
            <w:webHidden/>
          </w:rPr>
          <w:fldChar w:fldCharType="separate"/>
        </w:r>
        <w:r w:rsidR="008F0132">
          <w:rPr>
            <w:noProof/>
            <w:webHidden/>
          </w:rPr>
          <w:t>15</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20" w:history="1">
        <w:r w:rsidR="008F0132" w:rsidRPr="006737B5">
          <w:rPr>
            <w:rStyle w:val="Hyperlink"/>
            <w:noProof/>
            <w:lang w:bidi="en-US"/>
          </w:rPr>
          <w:t>2.2.2</w:t>
        </w:r>
        <w:r w:rsidR="008F0132">
          <w:rPr>
            <w:noProof/>
            <w:lang w:eastAsia="en-US"/>
          </w:rPr>
          <w:tab/>
        </w:r>
        <w:r w:rsidR="008F0132" w:rsidRPr="006737B5">
          <w:rPr>
            <w:rStyle w:val="Hyperlink"/>
            <w:noProof/>
            <w:lang w:bidi="en-US"/>
          </w:rPr>
          <w:t>Turnstile Capacity</w:t>
        </w:r>
        <w:r w:rsidR="008F0132">
          <w:rPr>
            <w:noProof/>
            <w:webHidden/>
          </w:rPr>
          <w:tab/>
        </w:r>
        <w:r w:rsidR="00585A26">
          <w:rPr>
            <w:noProof/>
            <w:webHidden/>
          </w:rPr>
          <w:fldChar w:fldCharType="begin"/>
        </w:r>
        <w:r w:rsidR="008F0132">
          <w:rPr>
            <w:noProof/>
            <w:webHidden/>
          </w:rPr>
          <w:instrText xml:space="preserve"> PAGEREF _Toc298332320 \h </w:instrText>
        </w:r>
        <w:r w:rsidR="00585A26">
          <w:rPr>
            <w:noProof/>
            <w:webHidden/>
          </w:rPr>
        </w:r>
        <w:r w:rsidR="00585A26">
          <w:rPr>
            <w:noProof/>
            <w:webHidden/>
          </w:rPr>
          <w:fldChar w:fldCharType="separate"/>
        </w:r>
        <w:r w:rsidR="008F0132">
          <w:rPr>
            <w:noProof/>
            <w:webHidden/>
          </w:rPr>
          <w:t>15</w:t>
        </w:r>
        <w:r w:rsidR="00585A26">
          <w:rPr>
            <w:noProof/>
            <w:webHidden/>
          </w:rPr>
          <w:fldChar w:fldCharType="end"/>
        </w:r>
      </w:hyperlink>
    </w:p>
    <w:p w:rsidR="008F0132" w:rsidRDefault="00C612F2">
      <w:pPr>
        <w:pStyle w:val="TOC2"/>
        <w:tabs>
          <w:tab w:val="left" w:pos="1100"/>
          <w:tab w:val="right" w:leader="dot" w:pos="8630"/>
        </w:tabs>
        <w:rPr>
          <w:noProof/>
          <w:lang w:eastAsia="en-US"/>
        </w:rPr>
      </w:pPr>
      <w:hyperlink w:anchor="_Toc298332321" w:history="1">
        <w:r w:rsidR="008F0132" w:rsidRPr="006737B5">
          <w:rPr>
            <w:rStyle w:val="Hyperlink"/>
            <w:noProof/>
            <w:lang w:bidi="en-US"/>
          </w:rPr>
          <w:t>2.2.3</w:t>
        </w:r>
        <w:r w:rsidR="008F0132">
          <w:rPr>
            <w:noProof/>
            <w:lang w:eastAsia="en-US"/>
          </w:rPr>
          <w:tab/>
        </w:r>
        <w:r w:rsidR="008F0132" w:rsidRPr="006737B5">
          <w:rPr>
            <w:rStyle w:val="Hyperlink"/>
            <w:noProof/>
            <w:lang w:bidi="en-US"/>
          </w:rPr>
          <w:t>Platform Capacity</w:t>
        </w:r>
        <w:r w:rsidR="008F0132">
          <w:rPr>
            <w:noProof/>
            <w:webHidden/>
          </w:rPr>
          <w:tab/>
        </w:r>
        <w:r w:rsidR="00585A26">
          <w:rPr>
            <w:noProof/>
            <w:webHidden/>
          </w:rPr>
          <w:fldChar w:fldCharType="begin"/>
        </w:r>
        <w:r w:rsidR="008F0132">
          <w:rPr>
            <w:noProof/>
            <w:webHidden/>
          </w:rPr>
          <w:instrText xml:space="preserve"> PAGEREF _Toc298332321 \h </w:instrText>
        </w:r>
        <w:r w:rsidR="00585A26">
          <w:rPr>
            <w:noProof/>
            <w:webHidden/>
          </w:rPr>
        </w:r>
        <w:r w:rsidR="00585A26">
          <w:rPr>
            <w:noProof/>
            <w:webHidden/>
          </w:rPr>
          <w:fldChar w:fldCharType="separate"/>
        </w:r>
        <w:r w:rsidR="008F0132">
          <w:rPr>
            <w:noProof/>
            <w:webHidden/>
          </w:rPr>
          <w:t>18</w:t>
        </w:r>
        <w:r w:rsidR="00585A26">
          <w:rPr>
            <w:noProof/>
            <w:webHidden/>
          </w:rPr>
          <w:fldChar w:fldCharType="end"/>
        </w:r>
      </w:hyperlink>
    </w:p>
    <w:p w:rsidR="00FC3E82" w:rsidRPr="007E5E9C" w:rsidRDefault="00585A26" w:rsidP="006D3D7A">
      <w:pPr>
        <w:pStyle w:val="TableofFigures"/>
        <w:tabs>
          <w:tab w:val="right" w:leader="dot" w:pos="8630"/>
        </w:tabs>
        <w:jc w:val="center"/>
        <w:rPr>
          <w:rStyle w:val="Hyperlink"/>
          <w:rFonts w:cstheme="minorHAnsi"/>
          <w:noProof/>
          <w:sz w:val="22"/>
          <w:szCs w:val="22"/>
        </w:rPr>
      </w:pPr>
      <w:r w:rsidRPr="00B9730F">
        <w:rPr>
          <w:rStyle w:val="Hyperlink"/>
          <w:rFonts w:cstheme="minorHAnsi"/>
          <w:noProof/>
          <w:sz w:val="24"/>
          <w:szCs w:val="22"/>
        </w:rPr>
        <w:fldChar w:fldCharType="end"/>
      </w:r>
      <w:r w:rsidR="00FC3E82" w:rsidRPr="007E5E9C">
        <w:rPr>
          <w:rStyle w:val="Hyperlink"/>
          <w:rFonts w:cstheme="minorHAnsi"/>
          <w:noProof/>
          <w:sz w:val="22"/>
          <w:szCs w:val="22"/>
        </w:rPr>
        <w:br w:type="page"/>
      </w:r>
    </w:p>
    <w:p w:rsidR="00A1697F" w:rsidRPr="007E5E9C" w:rsidRDefault="00A1697F" w:rsidP="006D3D7A">
      <w:pPr>
        <w:pStyle w:val="TableofFigures"/>
        <w:tabs>
          <w:tab w:val="right" w:leader="dot" w:pos="8630"/>
        </w:tabs>
        <w:jc w:val="center"/>
        <w:rPr>
          <w:rStyle w:val="Hyperlink"/>
          <w:rFonts w:cstheme="minorHAnsi"/>
          <w:smallCaps w:val="0"/>
          <w:noProof/>
          <w:sz w:val="22"/>
          <w:szCs w:val="22"/>
        </w:rPr>
      </w:pPr>
    </w:p>
    <w:p w:rsidR="006D3D7A" w:rsidRPr="007E5E9C" w:rsidRDefault="006D3D7A" w:rsidP="006D3D7A">
      <w:pPr>
        <w:pStyle w:val="TableofFigures"/>
        <w:tabs>
          <w:tab w:val="right" w:leader="dot" w:pos="8630"/>
        </w:tabs>
        <w:jc w:val="center"/>
        <w:rPr>
          <w:rFonts w:cstheme="minorHAnsi"/>
          <w:sz w:val="28"/>
          <w:szCs w:val="28"/>
        </w:rPr>
      </w:pPr>
      <w:r w:rsidRPr="007E5E9C">
        <w:rPr>
          <w:rFonts w:cstheme="minorHAnsi"/>
          <w:b/>
          <w:sz w:val="28"/>
          <w:szCs w:val="28"/>
        </w:rPr>
        <w:t>List of Figures</w:t>
      </w:r>
    </w:p>
    <w:p w:rsidR="005D77F1" w:rsidRPr="007E5E9C" w:rsidRDefault="005D77F1" w:rsidP="005D77F1">
      <w:pPr>
        <w:rPr>
          <w:rFonts w:cstheme="minorHAnsi"/>
          <w:highlight w:val="yellow"/>
        </w:rPr>
      </w:pPr>
    </w:p>
    <w:p w:rsidR="008F0132" w:rsidRPr="00360A7A" w:rsidRDefault="00585A26" w:rsidP="00360A7A">
      <w:pPr>
        <w:pStyle w:val="TOC2"/>
        <w:tabs>
          <w:tab w:val="left" w:pos="1100"/>
          <w:tab w:val="right" w:leader="dot" w:pos="8630"/>
        </w:tabs>
        <w:rPr>
          <w:rStyle w:val="Hyperlink"/>
          <w:lang w:bidi="en-US"/>
        </w:rPr>
      </w:pPr>
      <w:r w:rsidRPr="00360A7A">
        <w:rPr>
          <w:rStyle w:val="Hyperlink"/>
          <w:noProof/>
          <w:lang w:bidi="en-US"/>
        </w:rPr>
        <w:fldChar w:fldCharType="begin"/>
      </w:r>
      <w:r w:rsidR="005D77F1" w:rsidRPr="00360A7A">
        <w:rPr>
          <w:rStyle w:val="Hyperlink"/>
          <w:noProof/>
          <w:lang w:bidi="en-US"/>
        </w:rPr>
        <w:instrText xml:space="preserve"> TOC \h \z \c "Figure" </w:instrText>
      </w:r>
      <w:r w:rsidRPr="00360A7A">
        <w:rPr>
          <w:rStyle w:val="Hyperlink"/>
          <w:noProof/>
          <w:lang w:bidi="en-US"/>
        </w:rPr>
        <w:fldChar w:fldCharType="separate"/>
      </w:r>
      <w:hyperlink w:anchor="_Toc298332391" w:history="1">
        <w:r w:rsidR="008F0132" w:rsidRPr="00360A7A">
          <w:rPr>
            <w:rStyle w:val="Hyperlink"/>
            <w:noProof/>
            <w:lang w:bidi="en-US"/>
          </w:rPr>
          <w:t>Figure 1 – Metrocable Aerial Lifts</w:t>
        </w:r>
        <w:r w:rsidR="008F0132" w:rsidRPr="00360A7A">
          <w:rPr>
            <w:rStyle w:val="Hyperlink"/>
            <w:webHidden/>
            <w:lang w:bidi="en-US"/>
          </w:rPr>
          <w:tab/>
        </w:r>
        <w:r w:rsidRPr="00360A7A">
          <w:rPr>
            <w:rStyle w:val="Hyperlink"/>
            <w:webHidden/>
            <w:lang w:bidi="en-US"/>
          </w:rPr>
          <w:fldChar w:fldCharType="begin"/>
        </w:r>
        <w:r w:rsidR="008F0132" w:rsidRPr="00360A7A">
          <w:rPr>
            <w:rStyle w:val="Hyperlink"/>
            <w:webHidden/>
            <w:lang w:bidi="en-US"/>
          </w:rPr>
          <w:instrText xml:space="preserve"> PAGEREF _Toc298332391 \h </w:instrText>
        </w:r>
        <w:r w:rsidRPr="00360A7A">
          <w:rPr>
            <w:rStyle w:val="Hyperlink"/>
            <w:webHidden/>
            <w:lang w:bidi="en-US"/>
          </w:rPr>
        </w:r>
        <w:r w:rsidRPr="00360A7A">
          <w:rPr>
            <w:rStyle w:val="Hyperlink"/>
            <w:webHidden/>
            <w:lang w:bidi="en-US"/>
          </w:rPr>
          <w:fldChar w:fldCharType="separate"/>
        </w:r>
        <w:r w:rsidR="008F0132" w:rsidRPr="00360A7A">
          <w:rPr>
            <w:rStyle w:val="Hyperlink"/>
            <w:webHidden/>
            <w:lang w:bidi="en-US"/>
          </w:rPr>
          <w:t>5</w:t>
        </w:r>
        <w:r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2" w:history="1">
        <w:r w:rsidR="008F0132" w:rsidRPr="00360A7A">
          <w:rPr>
            <w:rStyle w:val="Hyperlink"/>
            <w:noProof/>
            <w:lang w:bidi="en-US"/>
          </w:rPr>
          <w:t>Figure 2 – Metro de Medellin System Map</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_Toc298332392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6</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3" w:history="1">
        <w:r w:rsidR="008F0132" w:rsidRPr="00360A7A">
          <w:rPr>
            <w:rStyle w:val="Hyperlink"/>
            <w:noProof/>
            <w:lang w:bidi="en-US"/>
          </w:rPr>
          <w:t>Figure 3 – Metro de Medellin Train (3 car trains for Line B)</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_Toc298332393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6</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4" w:history="1">
        <w:r w:rsidR="008F0132" w:rsidRPr="00360A7A">
          <w:rPr>
            <w:rStyle w:val="Hyperlink"/>
            <w:noProof/>
            <w:lang w:bidi="en-US"/>
          </w:rPr>
          <w:t>Figure 4 – Metro de Medellin Train (6 car trains for Line A)</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_Toc298332394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7</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5" w:history="1">
        <w:r w:rsidR="008F0132" w:rsidRPr="00360A7A">
          <w:rPr>
            <w:rStyle w:val="Hyperlink"/>
            <w:noProof/>
            <w:lang w:bidi="en-US"/>
          </w:rPr>
          <w:t>Figure 5 – Metro de Medellin Running Way</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_Toc298332395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7</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6" w:history="1">
        <w:r w:rsidR="008F0132" w:rsidRPr="00360A7A">
          <w:rPr>
            <w:rStyle w:val="Hyperlink"/>
            <w:noProof/>
            <w:lang w:bidi="en-US"/>
          </w:rPr>
          <w:t>Figure 6 – Access to El Poblado Station</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_Toc298332396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8</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7" w:history="1">
        <w:r w:rsidR="008F0132" w:rsidRPr="00360A7A">
          <w:rPr>
            <w:rStyle w:val="Hyperlink"/>
            <w:noProof/>
            <w:lang w:bidi="en-US"/>
          </w:rPr>
          <w:t>Figure 7 – Access to Main Station of Metrocable from Metro de Medellin</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_Toc298332397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9</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8" w:history="1">
        <w:r w:rsidR="008F0132" w:rsidRPr="00360A7A">
          <w:rPr>
            <w:rStyle w:val="Hyperlink"/>
            <w:noProof/>
            <w:lang w:bidi="en-US"/>
          </w:rPr>
          <w:t>Figure 8 – Loading Platforms</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_Toc298332398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10</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399" w:history="1">
        <w:r w:rsidR="008F0132" w:rsidRPr="00360A7A">
          <w:rPr>
            <w:rStyle w:val="Hyperlink"/>
            <w:noProof/>
            <w:lang w:bidi="en-US"/>
          </w:rPr>
          <w:t>Figure 9 – Faregates</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_Toc298332399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11</w:t>
        </w:r>
        <w:r w:rsidR="00585A26" w:rsidRPr="00360A7A">
          <w:rPr>
            <w:rStyle w:val="Hyperlink"/>
            <w:webHidden/>
            <w:lang w:bidi="en-US"/>
          </w:rPr>
          <w:fldChar w:fldCharType="end"/>
        </w:r>
      </w:hyperlink>
    </w:p>
    <w:p w:rsidR="008F0132" w:rsidRPr="00360A7A" w:rsidRDefault="00C612F2" w:rsidP="00360A7A">
      <w:pPr>
        <w:pStyle w:val="TOC2"/>
        <w:tabs>
          <w:tab w:val="left" w:pos="1100"/>
          <w:tab w:val="right" w:leader="dot" w:pos="8630"/>
        </w:tabs>
        <w:rPr>
          <w:rStyle w:val="Hyperlink"/>
          <w:lang w:bidi="en-US"/>
        </w:rPr>
      </w:pPr>
      <w:hyperlink w:anchor="_Toc298332400" w:history="1">
        <w:r w:rsidR="008F0132" w:rsidRPr="00360A7A">
          <w:rPr>
            <w:rStyle w:val="Hyperlink"/>
            <w:noProof/>
            <w:lang w:bidi="en-US"/>
          </w:rPr>
          <w:t>Figure 10 – Exit Faregates</w:t>
        </w:r>
        <w:r w:rsidR="008F0132" w:rsidRPr="00360A7A">
          <w:rPr>
            <w:rStyle w:val="Hyperlink"/>
            <w:webHidden/>
            <w:lang w:bidi="en-US"/>
          </w:rPr>
          <w:tab/>
        </w:r>
        <w:r w:rsidR="00585A26" w:rsidRPr="00360A7A">
          <w:rPr>
            <w:rStyle w:val="Hyperlink"/>
            <w:webHidden/>
            <w:lang w:bidi="en-US"/>
          </w:rPr>
          <w:fldChar w:fldCharType="begin"/>
        </w:r>
        <w:r w:rsidR="008F0132" w:rsidRPr="00360A7A">
          <w:rPr>
            <w:rStyle w:val="Hyperlink"/>
            <w:webHidden/>
            <w:lang w:bidi="en-US"/>
          </w:rPr>
          <w:instrText xml:space="preserve"> PAGEREF _Toc298332400 \h </w:instrText>
        </w:r>
        <w:r w:rsidR="00585A26" w:rsidRPr="00360A7A">
          <w:rPr>
            <w:rStyle w:val="Hyperlink"/>
            <w:webHidden/>
            <w:lang w:bidi="en-US"/>
          </w:rPr>
        </w:r>
        <w:r w:rsidR="00585A26" w:rsidRPr="00360A7A">
          <w:rPr>
            <w:rStyle w:val="Hyperlink"/>
            <w:webHidden/>
            <w:lang w:bidi="en-US"/>
          </w:rPr>
          <w:fldChar w:fldCharType="separate"/>
        </w:r>
        <w:r w:rsidR="008F0132" w:rsidRPr="00360A7A">
          <w:rPr>
            <w:rStyle w:val="Hyperlink"/>
            <w:webHidden/>
            <w:lang w:bidi="en-US"/>
          </w:rPr>
          <w:t>17</w:t>
        </w:r>
        <w:r w:rsidR="00585A26" w:rsidRPr="00360A7A">
          <w:rPr>
            <w:rStyle w:val="Hyperlink"/>
            <w:webHidden/>
            <w:lang w:bidi="en-US"/>
          </w:rPr>
          <w:fldChar w:fldCharType="end"/>
        </w:r>
      </w:hyperlink>
    </w:p>
    <w:p w:rsidR="005D77F1" w:rsidRPr="003448FF" w:rsidRDefault="00585A26" w:rsidP="00360A7A">
      <w:pPr>
        <w:pStyle w:val="TOC2"/>
        <w:tabs>
          <w:tab w:val="left" w:pos="1100"/>
          <w:tab w:val="right" w:leader="dot" w:pos="8630"/>
        </w:tabs>
        <w:rPr>
          <w:rFonts w:cstheme="minorHAnsi"/>
          <w:highlight w:val="yellow"/>
        </w:rPr>
      </w:pPr>
      <w:r w:rsidRPr="00360A7A">
        <w:rPr>
          <w:rStyle w:val="Hyperlink"/>
          <w:noProof/>
          <w:lang w:bidi="en-US"/>
        </w:rPr>
        <w:fldChar w:fldCharType="end"/>
      </w:r>
    </w:p>
    <w:p w:rsidR="00FC3E82" w:rsidRPr="007E5E9C" w:rsidRDefault="00FC3E82" w:rsidP="005D77F1">
      <w:pPr>
        <w:rPr>
          <w:rFonts w:cstheme="minorHAnsi"/>
          <w:highlight w:val="yellow"/>
        </w:rPr>
      </w:pPr>
      <w:r w:rsidRPr="007E5E9C">
        <w:rPr>
          <w:rFonts w:cstheme="minorHAnsi"/>
          <w:highlight w:val="yellow"/>
        </w:rPr>
        <w:br w:type="page"/>
      </w:r>
    </w:p>
    <w:p w:rsidR="005D77F1" w:rsidRPr="007E5E9C" w:rsidRDefault="005D77F1" w:rsidP="005D77F1">
      <w:pPr>
        <w:rPr>
          <w:rFonts w:cstheme="minorHAnsi"/>
          <w:highlight w:val="yellow"/>
        </w:rPr>
      </w:pPr>
    </w:p>
    <w:p w:rsidR="006D3D7A" w:rsidRPr="007E5E9C" w:rsidRDefault="006D3D7A">
      <w:pPr>
        <w:pStyle w:val="TableofFigures"/>
        <w:tabs>
          <w:tab w:val="right" w:leader="dot" w:pos="8630"/>
        </w:tabs>
        <w:rPr>
          <w:rFonts w:cstheme="minorHAnsi"/>
          <w:b/>
          <w:sz w:val="28"/>
          <w:szCs w:val="28"/>
          <w:highlight w:val="yellow"/>
        </w:rPr>
      </w:pPr>
    </w:p>
    <w:p w:rsidR="006D3D7A" w:rsidRPr="007E5E9C" w:rsidRDefault="006D3D7A" w:rsidP="006D3D7A">
      <w:pPr>
        <w:pStyle w:val="TableofFigures"/>
        <w:tabs>
          <w:tab w:val="right" w:leader="dot" w:pos="8630"/>
        </w:tabs>
        <w:jc w:val="center"/>
        <w:rPr>
          <w:rFonts w:cstheme="minorHAnsi"/>
          <w:b/>
          <w:sz w:val="28"/>
          <w:szCs w:val="28"/>
        </w:rPr>
      </w:pPr>
      <w:r w:rsidRPr="007E5E9C">
        <w:rPr>
          <w:rFonts w:cstheme="minorHAnsi"/>
          <w:b/>
          <w:sz w:val="28"/>
          <w:szCs w:val="28"/>
        </w:rPr>
        <w:t>List of Tables</w:t>
      </w:r>
    </w:p>
    <w:p w:rsidR="006D3D7A" w:rsidRPr="007E5E9C" w:rsidRDefault="006D3D7A">
      <w:pPr>
        <w:pStyle w:val="TableofFigures"/>
        <w:tabs>
          <w:tab w:val="right" w:leader="dot" w:pos="8630"/>
        </w:tabs>
        <w:rPr>
          <w:rFonts w:cstheme="minorHAnsi"/>
          <w:b/>
          <w:sz w:val="28"/>
          <w:szCs w:val="28"/>
          <w:highlight w:val="yellow"/>
        </w:rPr>
      </w:pPr>
    </w:p>
    <w:p w:rsidR="00B177AD" w:rsidRPr="00B177AD" w:rsidRDefault="00585A26" w:rsidP="00B177AD">
      <w:pPr>
        <w:pStyle w:val="TOC2"/>
        <w:tabs>
          <w:tab w:val="left" w:pos="1100"/>
          <w:tab w:val="right" w:leader="dot" w:pos="8630"/>
        </w:tabs>
        <w:rPr>
          <w:rStyle w:val="Hyperlink"/>
          <w:lang w:bidi="en-US"/>
        </w:rPr>
      </w:pPr>
      <w:r w:rsidRPr="007E5E9C">
        <w:rPr>
          <w:rFonts w:cstheme="minorHAnsi"/>
          <w:smallCaps/>
          <w:sz w:val="28"/>
          <w:szCs w:val="28"/>
          <w:highlight w:val="yellow"/>
        </w:rPr>
        <w:fldChar w:fldCharType="begin"/>
      </w:r>
      <w:r w:rsidR="00C50463" w:rsidRPr="007E5E9C">
        <w:rPr>
          <w:rFonts w:cstheme="minorHAnsi"/>
          <w:sz w:val="28"/>
          <w:szCs w:val="28"/>
          <w:highlight w:val="yellow"/>
        </w:rPr>
        <w:instrText xml:space="preserve"> TOC \h \z \c "Table" </w:instrText>
      </w:r>
      <w:r w:rsidRPr="007E5E9C">
        <w:rPr>
          <w:rFonts w:cstheme="minorHAnsi"/>
          <w:smallCaps/>
          <w:sz w:val="28"/>
          <w:szCs w:val="28"/>
          <w:highlight w:val="yellow"/>
        </w:rPr>
        <w:fldChar w:fldCharType="separate"/>
      </w:r>
      <w:hyperlink w:anchor="_Toc298345477" w:history="1">
        <w:r w:rsidR="00B177AD" w:rsidRPr="00B177AD">
          <w:rPr>
            <w:rStyle w:val="Hyperlink"/>
            <w:noProof/>
            <w:lang w:bidi="en-US"/>
          </w:rPr>
          <w:t>Table 2</w:t>
        </w:r>
        <w:r w:rsidR="00B177AD" w:rsidRPr="00B177AD">
          <w:rPr>
            <w:rStyle w:val="Hyperlink"/>
            <w:noProof/>
            <w:lang w:bidi="en-US"/>
          </w:rPr>
          <w:noBreakHyphen/>
          <w:t>1 Components and Controlling Headway</w:t>
        </w:r>
        <w:r w:rsidR="00B177AD" w:rsidRPr="00B177AD">
          <w:rPr>
            <w:rStyle w:val="Hyperlink"/>
            <w:webHidden/>
            <w:lang w:bidi="en-US"/>
          </w:rPr>
          <w:tab/>
        </w:r>
        <w:r w:rsidRPr="00B177AD">
          <w:rPr>
            <w:rStyle w:val="Hyperlink"/>
            <w:webHidden/>
            <w:lang w:bidi="en-US"/>
          </w:rPr>
          <w:fldChar w:fldCharType="begin"/>
        </w:r>
        <w:r w:rsidR="00B177AD" w:rsidRPr="00B177AD">
          <w:rPr>
            <w:rStyle w:val="Hyperlink"/>
            <w:webHidden/>
            <w:lang w:bidi="en-US"/>
          </w:rPr>
          <w:instrText xml:space="preserve"> PAGEREF _Toc298345477 \h </w:instrText>
        </w:r>
        <w:r w:rsidRPr="00B177AD">
          <w:rPr>
            <w:rStyle w:val="Hyperlink"/>
            <w:webHidden/>
            <w:lang w:bidi="en-US"/>
          </w:rPr>
        </w:r>
        <w:r w:rsidRPr="00B177AD">
          <w:rPr>
            <w:rStyle w:val="Hyperlink"/>
            <w:webHidden/>
            <w:lang w:bidi="en-US"/>
          </w:rPr>
          <w:fldChar w:fldCharType="separate"/>
        </w:r>
        <w:r w:rsidR="00B177AD" w:rsidRPr="00B177AD">
          <w:rPr>
            <w:rStyle w:val="Hyperlink"/>
            <w:webHidden/>
            <w:lang w:bidi="en-US"/>
          </w:rPr>
          <w:t>13</w:t>
        </w:r>
        <w:r w:rsidRPr="00B177AD">
          <w:rPr>
            <w:rStyle w:val="Hyperlink"/>
            <w:webHidden/>
            <w:lang w:bidi="en-US"/>
          </w:rPr>
          <w:fldChar w:fldCharType="end"/>
        </w:r>
      </w:hyperlink>
    </w:p>
    <w:p w:rsidR="00B177AD" w:rsidRPr="00B177AD" w:rsidRDefault="00C612F2" w:rsidP="00B177AD">
      <w:pPr>
        <w:pStyle w:val="TOC2"/>
        <w:tabs>
          <w:tab w:val="left" w:pos="1100"/>
          <w:tab w:val="right" w:leader="dot" w:pos="8630"/>
        </w:tabs>
        <w:rPr>
          <w:rStyle w:val="Hyperlink"/>
          <w:lang w:bidi="en-US"/>
        </w:rPr>
      </w:pPr>
      <w:hyperlink w:anchor="_Toc298345478" w:history="1">
        <w:r w:rsidR="00B177AD" w:rsidRPr="00B177AD">
          <w:rPr>
            <w:rStyle w:val="Hyperlink"/>
            <w:noProof/>
            <w:lang w:bidi="en-US"/>
          </w:rPr>
          <w:t>Table 2</w:t>
        </w:r>
        <w:r w:rsidR="00B177AD" w:rsidRPr="00B177AD">
          <w:rPr>
            <w:rStyle w:val="Hyperlink"/>
            <w:noProof/>
            <w:lang w:bidi="en-US"/>
          </w:rPr>
          <w:noBreakHyphen/>
          <w:t>2 Trainset Capacity</w:t>
        </w:r>
        <w:r w:rsidR="00B177AD" w:rsidRPr="00B177AD">
          <w:rPr>
            <w:rStyle w:val="Hyperlink"/>
            <w:webHidden/>
            <w:lang w:bidi="en-US"/>
          </w:rPr>
          <w:tab/>
        </w:r>
        <w:r w:rsidR="00585A26" w:rsidRPr="00B177AD">
          <w:rPr>
            <w:rStyle w:val="Hyperlink"/>
            <w:webHidden/>
            <w:lang w:bidi="en-US"/>
          </w:rPr>
          <w:fldChar w:fldCharType="begin"/>
        </w:r>
        <w:r w:rsidR="00B177AD" w:rsidRPr="00B177AD">
          <w:rPr>
            <w:rStyle w:val="Hyperlink"/>
            <w:webHidden/>
            <w:lang w:bidi="en-US"/>
          </w:rPr>
          <w:instrText xml:space="preserve"> PAGEREF _Toc298345478 \h </w:instrText>
        </w:r>
        <w:r w:rsidR="00585A26" w:rsidRPr="00B177AD">
          <w:rPr>
            <w:rStyle w:val="Hyperlink"/>
            <w:webHidden/>
            <w:lang w:bidi="en-US"/>
          </w:rPr>
        </w:r>
        <w:r w:rsidR="00585A26" w:rsidRPr="00B177AD">
          <w:rPr>
            <w:rStyle w:val="Hyperlink"/>
            <w:webHidden/>
            <w:lang w:bidi="en-US"/>
          </w:rPr>
          <w:fldChar w:fldCharType="separate"/>
        </w:r>
        <w:r w:rsidR="00B177AD" w:rsidRPr="00B177AD">
          <w:rPr>
            <w:rStyle w:val="Hyperlink"/>
            <w:webHidden/>
            <w:lang w:bidi="en-US"/>
          </w:rPr>
          <w:t>14</w:t>
        </w:r>
        <w:r w:rsidR="00585A26" w:rsidRPr="00B177AD">
          <w:rPr>
            <w:rStyle w:val="Hyperlink"/>
            <w:webHidden/>
            <w:lang w:bidi="en-US"/>
          </w:rPr>
          <w:fldChar w:fldCharType="end"/>
        </w:r>
      </w:hyperlink>
    </w:p>
    <w:p w:rsidR="00B177AD" w:rsidRPr="00B177AD" w:rsidRDefault="00C612F2" w:rsidP="00B177AD">
      <w:pPr>
        <w:pStyle w:val="TOC2"/>
        <w:tabs>
          <w:tab w:val="left" w:pos="1100"/>
          <w:tab w:val="right" w:leader="dot" w:pos="8630"/>
        </w:tabs>
        <w:rPr>
          <w:rStyle w:val="Hyperlink"/>
          <w:lang w:bidi="en-US"/>
        </w:rPr>
      </w:pPr>
      <w:hyperlink w:anchor="_Toc298345479" w:history="1">
        <w:r w:rsidR="00B177AD" w:rsidRPr="00B177AD">
          <w:rPr>
            <w:rStyle w:val="Hyperlink"/>
            <w:noProof/>
            <w:lang w:bidi="en-US"/>
          </w:rPr>
          <w:t>Table 2</w:t>
        </w:r>
        <w:r w:rsidR="00B177AD" w:rsidRPr="00B177AD">
          <w:rPr>
            <w:rStyle w:val="Hyperlink"/>
            <w:noProof/>
            <w:lang w:bidi="en-US"/>
          </w:rPr>
          <w:noBreakHyphen/>
          <w:t>3  Line Capacity (passengers/hour/direction)</w:t>
        </w:r>
        <w:r w:rsidR="00B177AD" w:rsidRPr="00B177AD">
          <w:rPr>
            <w:rStyle w:val="Hyperlink"/>
            <w:webHidden/>
            <w:lang w:bidi="en-US"/>
          </w:rPr>
          <w:tab/>
        </w:r>
        <w:r w:rsidR="00585A26" w:rsidRPr="00B177AD">
          <w:rPr>
            <w:rStyle w:val="Hyperlink"/>
            <w:webHidden/>
            <w:lang w:bidi="en-US"/>
          </w:rPr>
          <w:fldChar w:fldCharType="begin"/>
        </w:r>
        <w:r w:rsidR="00B177AD" w:rsidRPr="00B177AD">
          <w:rPr>
            <w:rStyle w:val="Hyperlink"/>
            <w:webHidden/>
            <w:lang w:bidi="en-US"/>
          </w:rPr>
          <w:instrText xml:space="preserve"> PAGEREF _Toc298345479 \h </w:instrText>
        </w:r>
        <w:r w:rsidR="00585A26" w:rsidRPr="00B177AD">
          <w:rPr>
            <w:rStyle w:val="Hyperlink"/>
            <w:webHidden/>
            <w:lang w:bidi="en-US"/>
          </w:rPr>
        </w:r>
        <w:r w:rsidR="00585A26" w:rsidRPr="00B177AD">
          <w:rPr>
            <w:rStyle w:val="Hyperlink"/>
            <w:webHidden/>
            <w:lang w:bidi="en-US"/>
          </w:rPr>
          <w:fldChar w:fldCharType="separate"/>
        </w:r>
        <w:r w:rsidR="00B177AD" w:rsidRPr="00B177AD">
          <w:rPr>
            <w:rStyle w:val="Hyperlink"/>
            <w:webHidden/>
            <w:lang w:bidi="en-US"/>
          </w:rPr>
          <w:t>15</w:t>
        </w:r>
        <w:r w:rsidR="00585A26" w:rsidRPr="00B177AD">
          <w:rPr>
            <w:rStyle w:val="Hyperlink"/>
            <w:webHidden/>
            <w:lang w:bidi="en-US"/>
          </w:rPr>
          <w:fldChar w:fldCharType="end"/>
        </w:r>
      </w:hyperlink>
    </w:p>
    <w:p w:rsidR="00B177AD" w:rsidRPr="00B177AD" w:rsidRDefault="00C612F2" w:rsidP="00B177AD">
      <w:pPr>
        <w:pStyle w:val="TOC2"/>
        <w:tabs>
          <w:tab w:val="left" w:pos="1100"/>
          <w:tab w:val="right" w:leader="dot" w:pos="8630"/>
        </w:tabs>
        <w:rPr>
          <w:rStyle w:val="Hyperlink"/>
          <w:lang w:bidi="en-US"/>
        </w:rPr>
      </w:pPr>
      <w:hyperlink w:anchor="_Toc298345480" w:history="1">
        <w:r w:rsidR="00B177AD" w:rsidRPr="00B177AD">
          <w:rPr>
            <w:rStyle w:val="Hyperlink"/>
            <w:noProof/>
            <w:lang w:bidi="en-US"/>
          </w:rPr>
          <w:t>Table 2</w:t>
        </w:r>
        <w:r w:rsidR="00B177AD" w:rsidRPr="00B177AD">
          <w:rPr>
            <w:rStyle w:val="Hyperlink"/>
            <w:noProof/>
            <w:lang w:bidi="en-US"/>
          </w:rPr>
          <w:noBreakHyphen/>
          <w:t>4 Ticket Booth Capacity</w:t>
        </w:r>
        <w:r w:rsidR="00B177AD" w:rsidRPr="00B177AD">
          <w:rPr>
            <w:rStyle w:val="Hyperlink"/>
            <w:webHidden/>
            <w:lang w:bidi="en-US"/>
          </w:rPr>
          <w:tab/>
        </w:r>
        <w:r w:rsidR="00585A26" w:rsidRPr="00B177AD">
          <w:rPr>
            <w:rStyle w:val="Hyperlink"/>
            <w:webHidden/>
            <w:lang w:bidi="en-US"/>
          </w:rPr>
          <w:fldChar w:fldCharType="begin"/>
        </w:r>
        <w:r w:rsidR="00B177AD" w:rsidRPr="00B177AD">
          <w:rPr>
            <w:rStyle w:val="Hyperlink"/>
            <w:webHidden/>
            <w:lang w:bidi="en-US"/>
          </w:rPr>
          <w:instrText xml:space="preserve"> PAGEREF _Toc298345480 \h </w:instrText>
        </w:r>
        <w:r w:rsidR="00585A26" w:rsidRPr="00B177AD">
          <w:rPr>
            <w:rStyle w:val="Hyperlink"/>
            <w:webHidden/>
            <w:lang w:bidi="en-US"/>
          </w:rPr>
        </w:r>
        <w:r w:rsidR="00585A26" w:rsidRPr="00B177AD">
          <w:rPr>
            <w:rStyle w:val="Hyperlink"/>
            <w:webHidden/>
            <w:lang w:bidi="en-US"/>
          </w:rPr>
          <w:fldChar w:fldCharType="separate"/>
        </w:r>
        <w:r w:rsidR="00B177AD" w:rsidRPr="00B177AD">
          <w:rPr>
            <w:rStyle w:val="Hyperlink"/>
            <w:webHidden/>
            <w:lang w:bidi="en-US"/>
          </w:rPr>
          <w:t>15</w:t>
        </w:r>
        <w:r w:rsidR="00585A26" w:rsidRPr="00B177AD">
          <w:rPr>
            <w:rStyle w:val="Hyperlink"/>
            <w:webHidden/>
            <w:lang w:bidi="en-US"/>
          </w:rPr>
          <w:fldChar w:fldCharType="end"/>
        </w:r>
      </w:hyperlink>
    </w:p>
    <w:p w:rsidR="00B177AD" w:rsidRPr="00B177AD" w:rsidRDefault="00C612F2" w:rsidP="00B177AD">
      <w:pPr>
        <w:pStyle w:val="TOC2"/>
        <w:tabs>
          <w:tab w:val="left" w:pos="1100"/>
          <w:tab w:val="right" w:leader="dot" w:pos="8630"/>
        </w:tabs>
        <w:rPr>
          <w:rStyle w:val="Hyperlink"/>
          <w:lang w:bidi="en-US"/>
        </w:rPr>
      </w:pPr>
      <w:hyperlink w:anchor="_Toc298345481" w:history="1">
        <w:r w:rsidR="00B177AD" w:rsidRPr="00B177AD">
          <w:rPr>
            <w:rStyle w:val="Hyperlink"/>
            <w:noProof/>
            <w:lang w:bidi="en-US"/>
          </w:rPr>
          <w:t>Table 2</w:t>
        </w:r>
        <w:r w:rsidR="00B177AD" w:rsidRPr="00B177AD">
          <w:rPr>
            <w:rStyle w:val="Hyperlink"/>
            <w:noProof/>
            <w:lang w:bidi="en-US"/>
          </w:rPr>
          <w:noBreakHyphen/>
          <w:t>5 Turnstile Capacity</w:t>
        </w:r>
        <w:r w:rsidR="00B177AD" w:rsidRPr="00B177AD">
          <w:rPr>
            <w:rStyle w:val="Hyperlink"/>
            <w:webHidden/>
            <w:lang w:bidi="en-US"/>
          </w:rPr>
          <w:tab/>
        </w:r>
        <w:r w:rsidR="00585A26" w:rsidRPr="00B177AD">
          <w:rPr>
            <w:rStyle w:val="Hyperlink"/>
            <w:webHidden/>
            <w:lang w:bidi="en-US"/>
          </w:rPr>
          <w:fldChar w:fldCharType="begin"/>
        </w:r>
        <w:r w:rsidR="00B177AD" w:rsidRPr="00B177AD">
          <w:rPr>
            <w:rStyle w:val="Hyperlink"/>
            <w:webHidden/>
            <w:lang w:bidi="en-US"/>
          </w:rPr>
          <w:instrText xml:space="preserve"> PAGEREF _Toc298345481 \h </w:instrText>
        </w:r>
        <w:r w:rsidR="00585A26" w:rsidRPr="00B177AD">
          <w:rPr>
            <w:rStyle w:val="Hyperlink"/>
            <w:webHidden/>
            <w:lang w:bidi="en-US"/>
          </w:rPr>
        </w:r>
        <w:r w:rsidR="00585A26" w:rsidRPr="00B177AD">
          <w:rPr>
            <w:rStyle w:val="Hyperlink"/>
            <w:webHidden/>
            <w:lang w:bidi="en-US"/>
          </w:rPr>
          <w:fldChar w:fldCharType="separate"/>
        </w:r>
        <w:r w:rsidR="00B177AD" w:rsidRPr="00B177AD">
          <w:rPr>
            <w:rStyle w:val="Hyperlink"/>
            <w:webHidden/>
            <w:lang w:bidi="en-US"/>
          </w:rPr>
          <w:t>16</w:t>
        </w:r>
        <w:r w:rsidR="00585A26" w:rsidRPr="00B177AD">
          <w:rPr>
            <w:rStyle w:val="Hyperlink"/>
            <w:webHidden/>
            <w:lang w:bidi="en-US"/>
          </w:rPr>
          <w:fldChar w:fldCharType="end"/>
        </w:r>
      </w:hyperlink>
    </w:p>
    <w:p w:rsidR="00B177AD" w:rsidRPr="00B177AD" w:rsidRDefault="00C612F2" w:rsidP="00B177AD">
      <w:pPr>
        <w:pStyle w:val="TOC2"/>
        <w:tabs>
          <w:tab w:val="left" w:pos="1100"/>
          <w:tab w:val="right" w:leader="dot" w:pos="8630"/>
        </w:tabs>
        <w:rPr>
          <w:rStyle w:val="Hyperlink"/>
          <w:lang w:bidi="en-US"/>
        </w:rPr>
      </w:pPr>
      <w:hyperlink w:anchor="_Toc298345482" w:history="1">
        <w:r w:rsidR="00B177AD" w:rsidRPr="00B177AD">
          <w:rPr>
            <w:rStyle w:val="Hyperlink"/>
            <w:noProof/>
            <w:lang w:bidi="en-US"/>
          </w:rPr>
          <w:t>Table 2</w:t>
        </w:r>
        <w:r w:rsidR="00B177AD" w:rsidRPr="00B177AD">
          <w:rPr>
            <w:rStyle w:val="Hyperlink"/>
            <w:noProof/>
            <w:lang w:bidi="en-US"/>
          </w:rPr>
          <w:noBreakHyphen/>
          <w:t>6 Platform Capacity Analysis</w:t>
        </w:r>
        <w:r w:rsidR="00B177AD" w:rsidRPr="00B177AD">
          <w:rPr>
            <w:rStyle w:val="Hyperlink"/>
            <w:webHidden/>
            <w:lang w:bidi="en-US"/>
          </w:rPr>
          <w:tab/>
        </w:r>
        <w:r w:rsidR="00585A26" w:rsidRPr="00B177AD">
          <w:rPr>
            <w:rStyle w:val="Hyperlink"/>
            <w:webHidden/>
            <w:lang w:bidi="en-US"/>
          </w:rPr>
          <w:fldChar w:fldCharType="begin"/>
        </w:r>
        <w:r w:rsidR="00B177AD" w:rsidRPr="00B177AD">
          <w:rPr>
            <w:rStyle w:val="Hyperlink"/>
            <w:webHidden/>
            <w:lang w:bidi="en-US"/>
          </w:rPr>
          <w:instrText xml:space="preserve"> PAGEREF _Toc298345482 \h </w:instrText>
        </w:r>
        <w:r w:rsidR="00585A26" w:rsidRPr="00B177AD">
          <w:rPr>
            <w:rStyle w:val="Hyperlink"/>
            <w:webHidden/>
            <w:lang w:bidi="en-US"/>
          </w:rPr>
        </w:r>
        <w:r w:rsidR="00585A26" w:rsidRPr="00B177AD">
          <w:rPr>
            <w:rStyle w:val="Hyperlink"/>
            <w:webHidden/>
            <w:lang w:bidi="en-US"/>
          </w:rPr>
          <w:fldChar w:fldCharType="separate"/>
        </w:r>
        <w:r w:rsidR="00B177AD" w:rsidRPr="00B177AD">
          <w:rPr>
            <w:rStyle w:val="Hyperlink"/>
            <w:webHidden/>
            <w:lang w:bidi="en-US"/>
          </w:rPr>
          <w:t>18</w:t>
        </w:r>
        <w:r w:rsidR="00585A26" w:rsidRPr="00B177AD">
          <w:rPr>
            <w:rStyle w:val="Hyperlink"/>
            <w:webHidden/>
            <w:lang w:bidi="en-US"/>
          </w:rPr>
          <w:fldChar w:fldCharType="end"/>
        </w:r>
      </w:hyperlink>
    </w:p>
    <w:p w:rsidR="00A508FB" w:rsidRPr="007E5E9C" w:rsidRDefault="00585A26" w:rsidP="00A1697F">
      <w:pPr>
        <w:jc w:val="center"/>
        <w:rPr>
          <w:rFonts w:cstheme="minorHAnsi"/>
          <w:sz w:val="28"/>
          <w:szCs w:val="28"/>
        </w:rPr>
      </w:pPr>
      <w:r w:rsidRPr="007E5E9C">
        <w:rPr>
          <w:rFonts w:cstheme="minorHAnsi"/>
          <w:sz w:val="28"/>
          <w:szCs w:val="28"/>
          <w:highlight w:val="yellow"/>
        </w:rPr>
        <w:fldChar w:fldCharType="end"/>
      </w:r>
      <w:bookmarkStart w:id="0" w:name="_Toc289000959"/>
      <w:bookmarkStart w:id="1" w:name="_Toc289001218"/>
    </w:p>
    <w:p w:rsidR="00A508FB" w:rsidRPr="007E5E9C" w:rsidRDefault="00A508FB" w:rsidP="00A1697F">
      <w:pPr>
        <w:jc w:val="center"/>
        <w:rPr>
          <w:rFonts w:cstheme="minorHAnsi"/>
          <w:sz w:val="28"/>
          <w:szCs w:val="28"/>
          <w:highlight w:val="yellow"/>
        </w:rPr>
      </w:pPr>
      <w:r w:rsidRPr="007E5E9C">
        <w:rPr>
          <w:rFonts w:cstheme="minorHAnsi"/>
          <w:sz w:val="28"/>
          <w:szCs w:val="28"/>
          <w:highlight w:val="yellow"/>
        </w:rPr>
        <w:br w:type="page"/>
      </w:r>
    </w:p>
    <w:p w:rsidR="00992253" w:rsidRPr="007E5E9C" w:rsidRDefault="00992253" w:rsidP="00A1697F">
      <w:pPr>
        <w:jc w:val="center"/>
        <w:rPr>
          <w:rFonts w:cstheme="minorHAnsi"/>
          <w:b/>
          <w:sz w:val="32"/>
          <w:szCs w:val="32"/>
        </w:rPr>
      </w:pPr>
      <w:r w:rsidRPr="007E5E9C">
        <w:rPr>
          <w:rFonts w:cstheme="minorHAnsi"/>
          <w:b/>
          <w:sz w:val="32"/>
          <w:szCs w:val="32"/>
        </w:rPr>
        <w:lastRenderedPageBreak/>
        <w:t>Case Study</w:t>
      </w:r>
      <w:bookmarkEnd w:id="0"/>
      <w:bookmarkEnd w:id="1"/>
    </w:p>
    <w:p w:rsidR="00992253" w:rsidRPr="007E5E9C" w:rsidRDefault="00992253" w:rsidP="006D3D7A">
      <w:pPr>
        <w:spacing w:after="0"/>
        <w:jc w:val="center"/>
        <w:rPr>
          <w:rFonts w:cstheme="minorHAnsi"/>
          <w:b/>
          <w:sz w:val="32"/>
          <w:szCs w:val="32"/>
        </w:rPr>
      </w:pPr>
      <w:bookmarkStart w:id="2" w:name="_Toc289000960"/>
      <w:bookmarkStart w:id="3" w:name="_Toc289001219"/>
      <w:r w:rsidRPr="007E5E9C">
        <w:rPr>
          <w:rFonts w:cstheme="minorHAnsi"/>
          <w:b/>
          <w:sz w:val="32"/>
          <w:szCs w:val="32"/>
        </w:rPr>
        <w:t>Transit Capacity Concepts for Developing Cities</w:t>
      </w:r>
      <w:bookmarkEnd w:id="2"/>
      <w:bookmarkEnd w:id="3"/>
    </w:p>
    <w:p w:rsidR="008A5686" w:rsidRPr="007E5E9C" w:rsidRDefault="008A5686" w:rsidP="008A5686">
      <w:pPr>
        <w:jc w:val="center"/>
        <w:rPr>
          <w:rFonts w:cstheme="minorHAnsi"/>
          <w:b/>
          <w:sz w:val="32"/>
          <w:szCs w:val="32"/>
        </w:rPr>
      </w:pPr>
      <w:r w:rsidRPr="007E5E9C">
        <w:rPr>
          <w:rFonts w:cstheme="minorHAnsi"/>
          <w:b/>
          <w:sz w:val="32"/>
          <w:szCs w:val="32"/>
        </w:rPr>
        <w:t>Metro de Medellin Mass Transit System, Medellin, Colombia</w:t>
      </w:r>
    </w:p>
    <w:p w:rsidR="0099045A" w:rsidRPr="007E5E9C" w:rsidRDefault="0099045A" w:rsidP="0099045A">
      <w:pPr>
        <w:pStyle w:val="Heading1"/>
        <w:rPr>
          <w:rFonts w:asciiTheme="minorHAnsi" w:hAnsiTheme="minorHAnsi" w:cstheme="minorHAnsi"/>
          <w:highlight w:val="yellow"/>
        </w:rPr>
      </w:pPr>
    </w:p>
    <w:p w:rsidR="00D701B6" w:rsidRPr="007E5E9C" w:rsidRDefault="006D7DBF" w:rsidP="001453A8">
      <w:pPr>
        <w:pStyle w:val="Heading1"/>
        <w:numPr>
          <w:ilvl w:val="0"/>
          <w:numId w:val="1"/>
        </w:numPr>
        <w:shd w:val="clear" w:color="auto" w:fill="17365D" w:themeFill="text2" w:themeFillShade="BF"/>
        <w:rPr>
          <w:rFonts w:asciiTheme="minorHAnsi" w:hAnsiTheme="minorHAnsi" w:cstheme="minorHAnsi"/>
          <w:color w:val="FFFFFF" w:themeColor="background1"/>
        </w:rPr>
      </w:pPr>
      <w:bookmarkStart w:id="4" w:name="_Toc289000961"/>
      <w:bookmarkStart w:id="5" w:name="_Toc289001220"/>
      <w:bookmarkStart w:id="6" w:name="_Toc294023083"/>
      <w:bookmarkStart w:id="7" w:name="_Toc294023652"/>
      <w:bookmarkStart w:id="8" w:name="_Toc294024016"/>
      <w:bookmarkStart w:id="9" w:name="_Toc294024318"/>
      <w:bookmarkStart w:id="10" w:name="_Toc298332304"/>
      <w:r w:rsidRPr="007E5E9C">
        <w:rPr>
          <w:rFonts w:asciiTheme="minorHAnsi" w:hAnsiTheme="minorHAnsi" w:cstheme="minorHAnsi"/>
          <w:color w:val="FFFFFF" w:themeColor="background1"/>
        </w:rPr>
        <w:t>I</w:t>
      </w:r>
      <w:r w:rsidR="00D701B6" w:rsidRPr="007E5E9C">
        <w:rPr>
          <w:rFonts w:asciiTheme="minorHAnsi" w:hAnsiTheme="minorHAnsi" w:cstheme="minorHAnsi"/>
          <w:color w:val="FFFFFF" w:themeColor="background1"/>
        </w:rPr>
        <w:t>ntroduction</w:t>
      </w:r>
      <w:bookmarkEnd w:id="4"/>
      <w:bookmarkEnd w:id="5"/>
      <w:bookmarkEnd w:id="6"/>
      <w:bookmarkEnd w:id="7"/>
      <w:bookmarkEnd w:id="8"/>
      <w:bookmarkEnd w:id="9"/>
      <w:bookmarkEnd w:id="10"/>
    </w:p>
    <w:p w:rsidR="00D701B6" w:rsidRPr="007E5E9C" w:rsidRDefault="00D701B6">
      <w:pPr>
        <w:rPr>
          <w:rFonts w:cstheme="minorHAnsi"/>
          <w:highlight w:val="yellow"/>
        </w:rPr>
      </w:pPr>
    </w:p>
    <w:p w:rsidR="00D701B6" w:rsidRPr="007E5E9C" w:rsidRDefault="00D701B6" w:rsidP="00B70367">
      <w:pPr>
        <w:jc w:val="both"/>
        <w:rPr>
          <w:rFonts w:cstheme="minorHAnsi"/>
        </w:rPr>
      </w:pPr>
      <w:r w:rsidRPr="007E5E9C">
        <w:rPr>
          <w:rFonts w:cstheme="minorHAnsi"/>
        </w:rPr>
        <w:t>Two case studies were developed using the procedures d</w:t>
      </w:r>
      <w:r w:rsidR="00164870" w:rsidRPr="007E5E9C">
        <w:rPr>
          <w:rFonts w:cstheme="minorHAnsi"/>
        </w:rPr>
        <w:t>escribed</w:t>
      </w:r>
      <w:r w:rsidRPr="007E5E9C">
        <w:rPr>
          <w:rFonts w:cstheme="minorHAnsi"/>
        </w:rPr>
        <w:t xml:space="preserve"> in the manual </w:t>
      </w:r>
      <w:r w:rsidRPr="007E5E9C">
        <w:rPr>
          <w:rFonts w:cstheme="minorHAnsi"/>
          <w:i/>
        </w:rPr>
        <w:t>Public Transport Capacity Analysis Procedures for Developing Cities</w:t>
      </w:r>
      <w:r w:rsidRPr="007E5E9C">
        <w:rPr>
          <w:rFonts w:cstheme="minorHAnsi"/>
        </w:rPr>
        <w:t>.  One case study was for a bus rapid transit system and the other for a rail rapid transit system. The bus case study was developed from data from Bogota, Colombia</w:t>
      </w:r>
      <w:r w:rsidR="00A461FA">
        <w:rPr>
          <w:rFonts w:cstheme="minorHAnsi"/>
        </w:rPr>
        <w:t>,</w:t>
      </w:r>
      <w:r w:rsidRPr="007E5E9C">
        <w:rPr>
          <w:rFonts w:cstheme="minorHAnsi"/>
        </w:rPr>
        <w:t xml:space="preserve"> and the rail case study was developed from data from Medellin, Colombia.  </w:t>
      </w:r>
    </w:p>
    <w:p w:rsidR="00DF4EA5" w:rsidRPr="007E5E9C" w:rsidRDefault="00D701B6" w:rsidP="00B70367">
      <w:pPr>
        <w:jc w:val="both"/>
        <w:rPr>
          <w:rFonts w:cstheme="minorHAnsi"/>
        </w:rPr>
      </w:pPr>
      <w:r w:rsidRPr="007E5E9C">
        <w:rPr>
          <w:rFonts w:cstheme="minorHAnsi"/>
        </w:rPr>
        <w:t>The purpose of the case stud</w:t>
      </w:r>
      <w:r w:rsidR="00164870" w:rsidRPr="007E5E9C">
        <w:rPr>
          <w:rFonts w:cstheme="minorHAnsi"/>
        </w:rPr>
        <w:t xml:space="preserve">ies </w:t>
      </w:r>
      <w:r w:rsidRPr="007E5E9C">
        <w:rPr>
          <w:rFonts w:cstheme="minorHAnsi"/>
        </w:rPr>
        <w:t>was to determine if the procedures in the manual were of sufficient detail to provide reasonable results with moderate analytical effort. In the case studies</w:t>
      </w:r>
      <w:r w:rsidR="00DF4EA5" w:rsidRPr="007E5E9C">
        <w:rPr>
          <w:rFonts w:cstheme="minorHAnsi"/>
        </w:rPr>
        <w:t xml:space="preserve">, agency electronic data, supplemented with some field data was used. The data from the case studies was also useful in determining default values for certain attributes of the </w:t>
      </w:r>
      <w:r w:rsidR="00FA7667" w:rsidRPr="007E5E9C">
        <w:rPr>
          <w:rFonts w:cstheme="minorHAnsi"/>
        </w:rPr>
        <w:t>transit</w:t>
      </w:r>
      <w:r w:rsidR="00DF4EA5" w:rsidRPr="007E5E9C">
        <w:rPr>
          <w:rFonts w:cstheme="minorHAnsi"/>
        </w:rPr>
        <w:t xml:space="preserve"> system</w:t>
      </w:r>
      <w:r w:rsidR="009376D4" w:rsidRPr="007E5E9C">
        <w:rPr>
          <w:rFonts w:cstheme="minorHAnsi"/>
        </w:rPr>
        <w:t xml:space="preserve"> element</w:t>
      </w:r>
      <w:r w:rsidR="00DF4EA5" w:rsidRPr="007E5E9C">
        <w:rPr>
          <w:rFonts w:cstheme="minorHAnsi"/>
        </w:rPr>
        <w:t>s which can be used if no local data are easily available.  Examples of these are headway and service time variance, two variables required to estimate the throughput capacity of a transit line.</w:t>
      </w:r>
    </w:p>
    <w:p w:rsidR="00385BCF" w:rsidRPr="007E5E9C" w:rsidRDefault="00DF4EA5" w:rsidP="001453A8">
      <w:pPr>
        <w:pStyle w:val="Heading1"/>
        <w:numPr>
          <w:ilvl w:val="1"/>
          <w:numId w:val="1"/>
        </w:numPr>
        <w:rPr>
          <w:rStyle w:val="Strong"/>
          <w:rFonts w:asciiTheme="minorHAnsi" w:hAnsiTheme="minorHAnsi" w:cstheme="minorHAnsi"/>
          <w:b/>
        </w:rPr>
      </w:pPr>
      <w:bookmarkStart w:id="11" w:name="_Toc289000962"/>
      <w:bookmarkStart w:id="12" w:name="_Toc289001221"/>
      <w:bookmarkStart w:id="13" w:name="_Toc294023084"/>
      <w:bookmarkStart w:id="14" w:name="_Toc294023653"/>
      <w:bookmarkStart w:id="15" w:name="_Toc294024017"/>
      <w:bookmarkStart w:id="16" w:name="_Toc294024319"/>
      <w:bookmarkStart w:id="17" w:name="_Toc298332305"/>
      <w:r w:rsidRPr="007E5E9C">
        <w:rPr>
          <w:rStyle w:val="Strong"/>
          <w:rFonts w:asciiTheme="minorHAnsi" w:hAnsiTheme="minorHAnsi" w:cstheme="minorHAnsi"/>
          <w:b/>
        </w:rPr>
        <w:t>Description</w:t>
      </w:r>
      <w:bookmarkEnd w:id="11"/>
      <w:bookmarkEnd w:id="12"/>
      <w:r w:rsidR="008A5686" w:rsidRPr="007E5E9C">
        <w:rPr>
          <w:rStyle w:val="Strong"/>
          <w:rFonts w:asciiTheme="minorHAnsi" w:hAnsiTheme="minorHAnsi" w:cstheme="minorHAnsi"/>
          <w:b/>
        </w:rPr>
        <w:t xml:space="preserve"> of Metro de Medellin</w:t>
      </w:r>
      <w:bookmarkEnd w:id="13"/>
      <w:bookmarkEnd w:id="14"/>
      <w:bookmarkEnd w:id="15"/>
      <w:bookmarkEnd w:id="16"/>
      <w:bookmarkEnd w:id="17"/>
    </w:p>
    <w:p w:rsidR="00E47009" w:rsidRPr="007E5E9C" w:rsidRDefault="00E47009" w:rsidP="00E47009">
      <w:pPr>
        <w:rPr>
          <w:rFonts w:cstheme="minorHAnsi"/>
          <w:highlight w:val="yellow"/>
        </w:rPr>
      </w:pPr>
    </w:p>
    <w:p w:rsidR="00A64307" w:rsidRPr="007E5E9C" w:rsidRDefault="00E13957" w:rsidP="004B7329">
      <w:pPr>
        <w:jc w:val="both"/>
        <w:rPr>
          <w:rFonts w:cstheme="minorHAnsi"/>
        </w:rPr>
      </w:pPr>
      <w:r w:rsidRPr="007E5E9C">
        <w:rPr>
          <w:rFonts w:cstheme="minorHAnsi"/>
        </w:rPr>
        <w:t>The Metro de Medellin (</w:t>
      </w:r>
      <w:r w:rsidR="00A64307" w:rsidRPr="007E5E9C">
        <w:rPr>
          <w:rFonts w:cstheme="minorHAnsi"/>
        </w:rPr>
        <w:t>Empresa de Transporte Masivo del Valle de Aburrá Limitada</w:t>
      </w:r>
      <w:r w:rsidRPr="007E5E9C">
        <w:rPr>
          <w:rFonts w:cstheme="minorHAnsi"/>
        </w:rPr>
        <w:t xml:space="preserve">) is a </w:t>
      </w:r>
      <w:r w:rsidR="00A10618" w:rsidRPr="007E5E9C">
        <w:rPr>
          <w:rFonts w:cstheme="minorHAnsi"/>
        </w:rPr>
        <w:t>rail rapid transit system in</w:t>
      </w:r>
      <w:r w:rsidR="00A64307" w:rsidRPr="007E5E9C">
        <w:rPr>
          <w:rFonts w:cstheme="minorHAnsi"/>
        </w:rPr>
        <w:t xml:space="preserve"> the metropolitan region of </w:t>
      </w:r>
      <w:r w:rsidR="00AA0D62" w:rsidRPr="007E5E9C">
        <w:rPr>
          <w:rFonts w:cstheme="minorHAnsi"/>
        </w:rPr>
        <w:t>Medellin</w:t>
      </w:r>
      <w:r w:rsidR="00FA72EF" w:rsidRPr="007E5E9C">
        <w:rPr>
          <w:rFonts w:cstheme="minorHAnsi"/>
        </w:rPr>
        <w:t>, Colombia</w:t>
      </w:r>
      <w:r w:rsidR="00A64307" w:rsidRPr="007E5E9C">
        <w:rPr>
          <w:rFonts w:cstheme="minorHAnsi"/>
        </w:rPr>
        <w:t xml:space="preserve">.  </w:t>
      </w:r>
    </w:p>
    <w:p w:rsidR="004B7329" w:rsidRPr="007E5E9C" w:rsidRDefault="00A64307" w:rsidP="004B7329">
      <w:pPr>
        <w:jc w:val="both"/>
        <w:rPr>
          <w:rFonts w:cstheme="minorHAnsi"/>
        </w:rPr>
      </w:pPr>
      <w:r w:rsidRPr="007E5E9C">
        <w:rPr>
          <w:rFonts w:cstheme="minorHAnsi"/>
        </w:rPr>
        <w:t>Metro</w:t>
      </w:r>
      <w:r w:rsidR="00E13957" w:rsidRPr="007E5E9C">
        <w:rPr>
          <w:rFonts w:cstheme="minorHAnsi"/>
        </w:rPr>
        <w:t xml:space="preserve"> de Medellin</w:t>
      </w:r>
      <w:r w:rsidRPr="007E5E9C">
        <w:rPr>
          <w:rFonts w:cstheme="minorHAnsi"/>
        </w:rPr>
        <w:t xml:space="preserve"> </w:t>
      </w:r>
      <w:r w:rsidR="007B4CD4">
        <w:rPr>
          <w:rFonts w:cstheme="minorHAnsi"/>
        </w:rPr>
        <w:t xml:space="preserve">has </w:t>
      </w:r>
      <w:r w:rsidR="007B4CD4" w:rsidRPr="007E5E9C">
        <w:rPr>
          <w:rFonts w:cstheme="minorHAnsi"/>
        </w:rPr>
        <w:t>two lines</w:t>
      </w:r>
      <w:r w:rsidRPr="007E5E9C">
        <w:rPr>
          <w:rFonts w:cstheme="minorHAnsi"/>
        </w:rPr>
        <w:t>:</w:t>
      </w:r>
    </w:p>
    <w:p w:rsidR="00A10618" w:rsidRPr="007E5E9C" w:rsidRDefault="00454A00" w:rsidP="004B7329">
      <w:pPr>
        <w:jc w:val="both"/>
        <w:rPr>
          <w:rFonts w:cstheme="minorHAnsi"/>
        </w:rPr>
      </w:pPr>
      <w:r>
        <w:rPr>
          <w:rFonts w:cstheme="minorHAnsi"/>
          <w:b/>
          <w:bCs/>
        </w:rPr>
        <w:t xml:space="preserve">- </w:t>
      </w:r>
      <w:r w:rsidR="00A64307" w:rsidRPr="007E5E9C">
        <w:rPr>
          <w:rFonts w:cstheme="minorHAnsi"/>
          <w:b/>
          <w:bCs/>
        </w:rPr>
        <w:t>Line A</w:t>
      </w:r>
      <w:r w:rsidR="00A64307" w:rsidRPr="007E5E9C">
        <w:rPr>
          <w:rFonts w:cstheme="minorHAnsi"/>
        </w:rPr>
        <w:t xml:space="preserve"> </w:t>
      </w:r>
      <w:r w:rsidR="009F6F0A" w:rsidRPr="007E5E9C">
        <w:rPr>
          <w:rFonts w:cstheme="minorHAnsi"/>
        </w:rPr>
        <w:t>is</w:t>
      </w:r>
      <w:r w:rsidR="00A64307" w:rsidRPr="007E5E9C">
        <w:rPr>
          <w:rFonts w:cstheme="minorHAnsi"/>
        </w:rPr>
        <w:t xml:space="preserve"> 23.2 kilometers (~14.4 miles) in length.</w:t>
      </w:r>
      <w:r w:rsidR="005C3934" w:rsidRPr="007E5E9C">
        <w:rPr>
          <w:rFonts w:cstheme="minorHAnsi"/>
        </w:rPr>
        <w:t xml:space="preserve"> The trains used in this line have 6 vehicles.  The line</w:t>
      </w:r>
      <w:r w:rsidR="00A64307" w:rsidRPr="007E5E9C">
        <w:rPr>
          <w:rFonts w:cstheme="minorHAnsi"/>
        </w:rPr>
        <w:t xml:space="preserve"> traverses </w:t>
      </w:r>
      <w:r w:rsidR="00A461FA">
        <w:rPr>
          <w:rFonts w:cstheme="minorHAnsi"/>
        </w:rPr>
        <w:t>the</w:t>
      </w:r>
      <w:r w:rsidR="00A64307" w:rsidRPr="007E5E9C">
        <w:rPr>
          <w:rFonts w:cstheme="minorHAnsi"/>
        </w:rPr>
        <w:t xml:space="preserve"> Valle de Aburrá from the Niquía station (in the northern region of Bello) to the southern region of Itagüí.  The majority of Line A runs parallel to the </w:t>
      </w:r>
      <w:r w:rsidR="00AA0D62" w:rsidRPr="007E5E9C">
        <w:rPr>
          <w:rFonts w:cstheme="minorHAnsi"/>
        </w:rPr>
        <w:t>Medellin</w:t>
      </w:r>
      <w:r w:rsidR="00A64307" w:rsidRPr="007E5E9C">
        <w:rPr>
          <w:rFonts w:cstheme="minorHAnsi"/>
        </w:rPr>
        <w:t xml:space="preserve"> river, breaking away from the river so that it passes through the heart of the city.  </w:t>
      </w:r>
    </w:p>
    <w:p w:rsidR="00A64307" w:rsidRPr="007E5E9C" w:rsidRDefault="00454A00" w:rsidP="004B7329">
      <w:pPr>
        <w:jc w:val="both"/>
        <w:rPr>
          <w:rFonts w:cstheme="minorHAnsi"/>
        </w:rPr>
      </w:pPr>
      <w:r>
        <w:rPr>
          <w:rFonts w:cstheme="minorHAnsi"/>
          <w:b/>
          <w:bCs/>
        </w:rPr>
        <w:t xml:space="preserve">-  </w:t>
      </w:r>
      <w:r w:rsidR="00A64307" w:rsidRPr="007E5E9C">
        <w:rPr>
          <w:rFonts w:cstheme="minorHAnsi"/>
          <w:b/>
          <w:bCs/>
        </w:rPr>
        <w:t>Line B</w:t>
      </w:r>
      <w:r w:rsidR="00A64307" w:rsidRPr="007E5E9C">
        <w:rPr>
          <w:rFonts w:cstheme="minorHAnsi"/>
        </w:rPr>
        <w:t xml:space="preserve"> </w:t>
      </w:r>
      <w:r w:rsidR="009F6F0A" w:rsidRPr="007E5E9C">
        <w:rPr>
          <w:rFonts w:cstheme="minorHAnsi"/>
        </w:rPr>
        <w:t>is</w:t>
      </w:r>
      <w:r w:rsidR="00A64307" w:rsidRPr="007E5E9C">
        <w:rPr>
          <w:rFonts w:cstheme="minorHAnsi"/>
        </w:rPr>
        <w:t xml:space="preserve"> 5.6 kilometers (~3.5 miles) in length, including five elevated stations and one at ground level.  </w:t>
      </w:r>
      <w:r w:rsidR="005C3934" w:rsidRPr="007E5E9C">
        <w:rPr>
          <w:rFonts w:cstheme="minorHAnsi"/>
        </w:rPr>
        <w:t>The trains used in this line have 3 vehicles. The line</w:t>
      </w:r>
      <w:r w:rsidR="00A64307" w:rsidRPr="007E5E9C">
        <w:rPr>
          <w:rFonts w:cstheme="minorHAnsi"/>
        </w:rPr>
        <w:t xml:space="preserve"> operates from the central station of San Antonio to the San Javier region in the western part of the city. </w:t>
      </w:r>
    </w:p>
    <w:p w:rsidR="00AA0D62" w:rsidRPr="007E5E9C" w:rsidRDefault="002B315F" w:rsidP="00AA0D62">
      <w:pPr>
        <w:jc w:val="both"/>
        <w:rPr>
          <w:rFonts w:cstheme="minorHAnsi"/>
        </w:rPr>
      </w:pPr>
      <w:r w:rsidRPr="007E5E9C">
        <w:rPr>
          <w:rFonts w:cstheme="minorHAnsi"/>
        </w:rPr>
        <w:lastRenderedPageBreak/>
        <w:t xml:space="preserve">In addition to these </w:t>
      </w:r>
      <w:r w:rsidR="00367E6E" w:rsidRPr="007E5E9C">
        <w:rPr>
          <w:rFonts w:cstheme="minorHAnsi"/>
        </w:rPr>
        <w:t>two rail rapid transit lines</w:t>
      </w:r>
      <w:r w:rsidRPr="007E5E9C">
        <w:rPr>
          <w:rFonts w:cstheme="minorHAnsi"/>
        </w:rPr>
        <w:t xml:space="preserve">, </w:t>
      </w:r>
      <w:r w:rsidR="00367E6E" w:rsidRPr="007E5E9C">
        <w:rPr>
          <w:rFonts w:cstheme="minorHAnsi"/>
        </w:rPr>
        <w:t xml:space="preserve">Metro de Medellin also operates Metrocable, a </w:t>
      </w:r>
      <w:r w:rsidR="007B4CD4">
        <w:rPr>
          <w:rFonts w:cstheme="minorHAnsi"/>
        </w:rPr>
        <w:t xml:space="preserve">“feeder/distributor” </w:t>
      </w:r>
      <w:r w:rsidR="00367E6E" w:rsidRPr="007E5E9C">
        <w:rPr>
          <w:rFonts w:cstheme="minorHAnsi"/>
        </w:rPr>
        <w:t>cable car system with three short routes which intersect the rail lines.</w:t>
      </w:r>
      <w:r w:rsidR="00AA0D62" w:rsidRPr="007E5E9C">
        <w:rPr>
          <w:rFonts w:cstheme="minorHAnsi"/>
        </w:rPr>
        <w:t xml:space="preserve"> </w:t>
      </w:r>
      <w:r w:rsidR="00367E6E" w:rsidRPr="007E5E9C">
        <w:rPr>
          <w:rFonts w:cstheme="minorHAnsi"/>
        </w:rPr>
        <w:t xml:space="preserve"> A photograph of the cable cars is shown in </w:t>
      </w:r>
      <w:r w:rsidR="00731D06">
        <w:fldChar w:fldCharType="begin"/>
      </w:r>
      <w:r w:rsidR="00731D06">
        <w:instrText xml:space="preserve"> REF _Ref292122349 \h  \* MERGEFORMAT </w:instrText>
      </w:r>
      <w:r w:rsidR="00731D06">
        <w:fldChar w:fldCharType="separate"/>
      </w:r>
      <w:r w:rsidR="008F0132" w:rsidRPr="008F0132">
        <w:rPr>
          <w:rFonts w:cstheme="minorHAnsi"/>
        </w:rPr>
        <w:t>Figure 1</w:t>
      </w:r>
      <w:r w:rsidR="00731D06">
        <w:fldChar w:fldCharType="end"/>
      </w:r>
      <w:r w:rsidR="00AA0D62" w:rsidRPr="007E5E9C">
        <w:rPr>
          <w:rFonts w:cstheme="minorHAnsi"/>
        </w:rPr>
        <w:t>.</w:t>
      </w:r>
      <w:r w:rsidR="00367E6E" w:rsidRPr="007E5E9C">
        <w:rPr>
          <w:rFonts w:cstheme="minorHAnsi"/>
        </w:rPr>
        <w:t xml:space="preserve"> A map of the network showing the rail and cable lines appears in </w:t>
      </w:r>
      <w:r w:rsidR="00731D06">
        <w:fldChar w:fldCharType="begin"/>
      </w:r>
      <w:r w:rsidR="00731D06">
        <w:instrText xml:space="preserve"> REF _Ref293307641 \h  \* MERGEFORMAT </w:instrText>
      </w:r>
      <w:r w:rsidR="00731D06">
        <w:fldChar w:fldCharType="separate"/>
      </w:r>
      <w:r w:rsidR="008F0132" w:rsidRPr="008F0132">
        <w:rPr>
          <w:rFonts w:cstheme="minorHAnsi"/>
        </w:rPr>
        <w:t>Figure 2</w:t>
      </w:r>
      <w:r w:rsidR="00731D06">
        <w:fldChar w:fldCharType="end"/>
      </w:r>
      <w:r w:rsidR="00367E6E" w:rsidRPr="007E5E9C">
        <w:rPr>
          <w:rFonts w:cstheme="minorHAnsi"/>
        </w:rPr>
        <w:t>)</w:t>
      </w:r>
      <w:r w:rsidR="00BB1356" w:rsidRPr="007E5E9C">
        <w:rPr>
          <w:rStyle w:val="FootnoteReference"/>
          <w:rFonts w:cstheme="minorHAnsi"/>
        </w:rPr>
        <w:footnoteReference w:id="1"/>
      </w:r>
    </w:p>
    <w:p w:rsidR="00304392" w:rsidRPr="007E5E9C" w:rsidRDefault="00304392" w:rsidP="00AA0D62">
      <w:pPr>
        <w:jc w:val="both"/>
        <w:rPr>
          <w:rFonts w:cstheme="minorHAnsi"/>
        </w:rPr>
      </w:pPr>
    </w:p>
    <w:p w:rsidR="00AA0D62" w:rsidRPr="007E5E9C" w:rsidRDefault="00AA0D62" w:rsidP="00AA0D62">
      <w:pPr>
        <w:keepNext/>
        <w:spacing w:after="0"/>
        <w:jc w:val="center"/>
        <w:rPr>
          <w:rFonts w:cstheme="minorHAnsi"/>
        </w:rPr>
      </w:pPr>
      <w:r w:rsidRPr="007E5E9C">
        <w:rPr>
          <w:rFonts w:cstheme="minorHAnsi"/>
          <w:noProof/>
          <w:lang w:bidi="ar-SA"/>
        </w:rPr>
        <w:drawing>
          <wp:inline distT="0" distB="0" distL="0" distR="0">
            <wp:extent cx="3145570" cy="473461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45570" cy="4734613"/>
                    </a:xfrm>
                    <a:prstGeom prst="rect">
                      <a:avLst/>
                    </a:prstGeom>
                    <a:noFill/>
                    <a:ln w="9525">
                      <a:noFill/>
                      <a:miter lim="800000"/>
                      <a:headEnd/>
                      <a:tailEnd/>
                    </a:ln>
                  </pic:spPr>
                </pic:pic>
              </a:graphicData>
            </a:graphic>
          </wp:inline>
        </w:drawing>
      </w:r>
    </w:p>
    <w:p w:rsidR="00AA0D62" w:rsidRPr="007E5E9C" w:rsidRDefault="00AA0D62" w:rsidP="00AA0D62">
      <w:pPr>
        <w:jc w:val="center"/>
        <w:rPr>
          <w:rFonts w:cstheme="minorHAnsi"/>
          <w:b/>
        </w:rPr>
      </w:pPr>
      <w:bookmarkStart w:id="18" w:name="_Ref292122349"/>
      <w:bookmarkStart w:id="19" w:name="_Toc298332391"/>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604780" w:rsidRPr="007E5E9C">
        <w:rPr>
          <w:rFonts w:cstheme="minorHAnsi"/>
          <w:b/>
          <w:noProof/>
        </w:rPr>
        <w:t>1</w:t>
      </w:r>
      <w:r w:rsidR="00585A26" w:rsidRPr="007E5E9C">
        <w:rPr>
          <w:rFonts w:cstheme="minorHAnsi"/>
          <w:b/>
        </w:rPr>
        <w:fldChar w:fldCharType="end"/>
      </w:r>
      <w:bookmarkEnd w:id="18"/>
      <w:r w:rsidR="008F1978" w:rsidRPr="007E5E9C">
        <w:rPr>
          <w:rFonts w:cstheme="minorHAnsi"/>
          <w:b/>
        </w:rPr>
        <w:t xml:space="preserve"> –</w:t>
      </w:r>
      <w:r w:rsidRPr="007E5E9C">
        <w:rPr>
          <w:rFonts w:cstheme="minorHAnsi"/>
          <w:b/>
        </w:rPr>
        <w:t xml:space="preserve"> Metrocable Aerial Lifts</w:t>
      </w:r>
      <w:bookmarkEnd w:id="19"/>
    </w:p>
    <w:p w:rsidR="003B66D3" w:rsidRPr="007E5E9C" w:rsidRDefault="003B66D3" w:rsidP="003B66D3">
      <w:pPr>
        <w:jc w:val="both"/>
        <w:rPr>
          <w:rFonts w:cstheme="minorHAnsi"/>
        </w:rPr>
      </w:pPr>
      <w:r w:rsidRPr="007E5E9C">
        <w:rPr>
          <w:rFonts w:cstheme="minorHAnsi"/>
        </w:rPr>
        <w:t xml:space="preserve">Daily ridership on the </w:t>
      </w:r>
      <w:r w:rsidR="00AA0D62" w:rsidRPr="007E5E9C">
        <w:rPr>
          <w:rFonts w:cstheme="minorHAnsi"/>
        </w:rPr>
        <w:t xml:space="preserve">Metro </w:t>
      </w:r>
      <w:r w:rsidR="00367E6E" w:rsidRPr="007E5E9C">
        <w:rPr>
          <w:rFonts w:cstheme="minorHAnsi"/>
        </w:rPr>
        <w:t xml:space="preserve">rail and cable </w:t>
      </w:r>
      <w:r w:rsidRPr="007E5E9C">
        <w:rPr>
          <w:rFonts w:cstheme="minorHAnsi"/>
        </w:rPr>
        <w:t xml:space="preserve">network is about 480,000. </w:t>
      </w:r>
      <w:r w:rsidR="002B315F" w:rsidRPr="007E5E9C">
        <w:rPr>
          <w:rFonts w:cstheme="minorHAnsi"/>
        </w:rPr>
        <w:t>T</w:t>
      </w:r>
      <w:r w:rsidRPr="007E5E9C">
        <w:rPr>
          <w:rFonts w:cstheme="minorHAnsi"/>
        </w:rPr>
        <w:t xml:space="preserve">he maximum number of passengers per direction per hour is about 22,000 along </w:t>
      </w:r>
      <w:r w:rsidR="00367E6E" w:rsidRPr="007E5E9C">
        <w:rPr>
          <w:rFonts w:cstheme="minorHAnsi"/>
        </w:rPr>
        <w:t xml:space="preserve">the busiest rail </w:t>
      </w:r>
      <w:r w:rsidRPr="007E5E9C">
        <w:rPr>
          <w:rFonts w:cstheme="minorHAnsi"/>
        </w:rPr>
        <w:t>line</w:t>
      </w:r>
      <w:r w:rsidR="00367E6E" w:rsidRPr="007E5E9C">
        <w:rPr>
          <w:rFonts w:cstheme="minorHAnsi"/>
        </w:rPr>
        <w:t xml:space="preserve"> and about 3,000 on the busiest Metrocable line. </w:t>
      </w:r>
      <w:r w:rsidRPr="007E5E9C">
        <w:rPr>
          <w:rFonts w:cstheme="minorHAnsi"/>
        </w:rPr>
        <w:t xml:space="preserve"> </w:t>
      </w:r>
      <w:r w:rsidR="00560B89" w:rsidRPr="007E5E9C">
        <w:rPr>
          <w:rFonts w:cstheme="minorHAnsi"/>
        </w:rPr>
        <w:t>The hours of operation during the week are: 4:30AM to 11:00PM</w:t>
      </w:r>
      <w:r w:rsidR="007B4CD4">
        <w:rPr>
          <w:rFonts w:cstheme="minorHAnsi"/>
        </w:rPr>
        <w:t>.</w:t>
      </w:r>
    </w:p>
    <w:p w:rsidR="002B315F" w:rsidRPr="007E5E9C" w:rsidRDefault="002B315F" w:rsidP="003B66D3">
      <w:pPr>
        <w:jc w:val="both"/>
        <w:rPr>
          <w:rFonts w:cstheme="minorHAnsi"/>
        </w:rPr>
      </w:pPr>
    </w:p>
    <w:p w:rsidR="003B66D3" w:rsidRPr="007E5E9C" w:rsidRDefault="003B66D3" w:rsidP="003B66D3">
      <w:pPr>
        <w:spacing w:after="0"/>
        <w:jc w:val="both"/>
        <w:rPr>
          <w:rFonts w:cstheme="minorHAnsi"/>
          <w:highlight w:val="yellow"/>
        </w:rPr>
      </w:pPr>
      <w:r w:rsidRPr="007E5E9C">
        <w:rPr>
          <w:rFonts w:cstheme="minorHAnsi"/>
          <w:noProof/>
          <w:lang w:bidi="ar-SA"/>
        </w:rPr>
        <w:lastRenderedPageBreak/>
        <w:drawing>
          <wp:inline distT="0" distB="0" distL="0" distR="0">
            <wp:extent cx="5486400" cy="235182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86400" cy="2351824"/>
                    </a:xfrm>
                    <a:prstGeom prst="rect">
                      <a:avLst/>
                    </a:prstGeom>
                    <a:noFill/>
                    <a:ln w="9525">
                      <a:noFill/>
                      <a:miter lim="800000"/>
                      <a:headEnd/>
                      <a:tailEnd/>
                    </a:ln>
                  </pic:spPr>
                </pic:pic>
              </a:graphicData>
            </a:graphic>
          </wp:inline>
        </w:drawing>
      </w:r>
    </w:p>
    <w:p w:rsidR="003B66D3" w:rsidRPr="007E5E9C" w:rsidRDefault="003B66D3" w:rsidP="003B66D3">
      <w:pPr>
        <w:jc w:val="center"/>
        <w:rPr>
          <w:rFonts w:cstheme="minorHAnsi"/>
          <w:b/>
          <w:bCs/>
        </w:rPr>
      </w:pPr>
      <w:bookmarkStart w:id="20" w:name="_Ref293307641"/>
      <w:bookmarkStart w:id="21" w:name="_Toc290742031"/>
      <w:bookmarkStart w:id="22" w:name="_Toc298332392"/>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604780" w:rsidRPr="007E5E9C">
        <w:rPr>
          <w:rFonts w:cstheme="minorHAnsi"/>
          <w:b/>
          <w:noProof/>
        </w:rPr>
        <w:t>2</w:t>
      </w:r>
      <w:r w:rsidR="00585A26" w:rsidRPr="007E5E9C">
        <w:rPr>
          <w:rFonts w:cstheme="minorHAnsi"/>
          <w:b/>
        </w:rPr>
        <w:fldChar w:fldCharType="end"/>
      </w:r>
      <w:bookmarkEnd w:id="20"/>
      <w:r w:rsidRPr="007E5E9C">
        <w:rPr>
          <w:rFonts w:cstheme="minorHAnsi"/>
          <w:b/>
        </w:rPr>
        <w:t xml:space="preserve"> – Metro de Medellin System Map</w:t>
      </w:r>
      <w:bookmarkEnd w:id="21"/>
      <w:bookmarkEnd w:id="22"/>
    </w:p>
    <w:p w:rsidR="00A508FB" w:rsidRPr="007E5E9C" w:rsidRDefault="00A508FB" w:rsidP="00A508FB">
      <w:pPr>
        <w:pStyle w:val="ListParagraph"/>
        <w:numPr>
          <w:ilvl w:val="0"/>
          <w:numId w:val="0"/>
        </w:numPr>
        <w:ind w:left="720"/>
        <w:rPr>
          <w:rStyle w:val="Strong"/>
          <w:rFonts w:asciiTheme="minorHAnsi" w:hAnsiTheme="minorHAnsi"/>
          <w:b/>
        </w:rPr>
      </w:pPr>
      <w:bookmarkStart w:id="23" w:name="_Toc289000963"/>
      <w:bookmarkStart w:id="24" w:name="_Toc289001222"/>
      <w:bookmarkStart w:id="25" w:name="_Toc294023085"/>
      <w:bookmarkStart w:id="26" w:name="_Toc294023654"/>
      <w:bookmarkStart w:id="27" w:name="_Toc294024018"/>
    </w:p>
    <w:p w:rsidR="00D701B6" w:rsidRPr="007E5E9C" w:rsidRDefault="00F20D71" w:rsidP="00A508FB">
      <w:pPr>
        <w:pStyle w:val="Style4"/>
        <w:rPr>
          <w:rStyle w:val="Strong"/>
          <w:rFonts w:asciiTheme="minorHAnsi" w:hAnsiTheme="minorHAnsi"/>
          <w:b/>
        </w:rPr>
      </w:pPr>
      <w:bookmarkStart w:id="28" w:name="_Toc298332306"/>
      <w:r w:rsidRPr="007E5E9C">
        <w:rPr>
          <w:rStyle w:val="Strong"/>
          <w:rFonts w:asciiTheme="minorHAnsi" w:hAnsiTheme="minorHAnsi"/>
          <w:b/>
        </w:rPr>
        <w:t>Vehicles</w:t>
      </w:r>
      <w:bookmarkEnd w:id="23"/>
      <w:bookmarkEnd w:id="24"/>
      <w:bookmarkEnd w:id="25"/>
      <w:bookmarkEnd w:id="26"/>
      <w:bookmarkEnd w:id="27"/>
      <w:bookmarkEnd w:id="28"/>
    </w:p>
    <w:p w:rsidR="00367E6E" w:rsidRDefault="00AC359F" w:rsidP="00164870">
      <w:pPr>
        <w:spacing w:after="0" w:line="240" w:lineRule="auto"/>
        <w:jc w:val="both"/>
        <w:rPr>
          <w:rFonts w:cstheme="minorHAnsi"/>
        </w:rPr>
      </w:pPr>
      <w:r w:rsidRPr="007E5E9C">
        <w:rPr>
          <w:rFonts w:cstheme="minorHAnsi"/>
        </w:rPr>
        <w:t xml:space="preserve">The Metro de Medellin </w:t>
      </w:r>
      <w:r w:rsidR="00647C9B" w:rsidRPr="007E5E9C">
        <w:rPr>
          <w:rFonts w:cstheme="minorHAnsi"/>
        </w:rPr>
        <w:t xml:space="preserve">rail </w:t>
      </w:r>
      <w:r w:rsidRPr="007E5E9C">
        <w:rPr>
          <w:rFonts w:cstheme="minorHAnsi"/>
        </w:rPr>
        <w:t xml:space="preserve">fleet consists of </w:t>
      </w:r>
      <w:r w:rsidR="006B2AEC" w:rsidRPr="007E5E9C">
        <w:rPr>
          <w:rFonts w:cstheme="minorHAnsi"/>
        </w:rPr>
        <w:t>42 train</w:t>
      </w:r>
      <w:r w:rsidR="00A6073D">
        <w:rPr>
          <w:rFonts w:cstheme="minorHAnsi"/>
        </w:rPr>
        <w:t xml:space="preserve"> </w:t>
      </w:r>
      <w:r w:rsidR="006B2AEC" w:rsidRPr="007E5E9C">
        <w:rPr>
          <w:rFonts w:cstheme="minorHAnsi"/>
        </w:rPr>
        <w:t>s</w:t>
      </w:r>
      <w:r w:rsidR="00367E6E" w:rsidRPr="007E5E9C">
        <w:rPr>
          <w:rFonts w:cstheme="minorHAnsi"/>
        </w:rPr>
        <w:t>ets</w:t>
      </w:r>
      <w:r w:rsidR="006B2AEC" w:rsidRPr="007E5E9C">
        <w:rPr>
          <w:rFonts w:cstheme="minorHAnsi"/>
        </w:rPr>
        <w:t xml:space="preserve">: 34 trains </w:t>
      </w:r>
      <w:r w:rsidR="00367E6E" w:rsidRPr="007E5E9C">
        <w:rPr>
          <w:rFonts w:cstheme="minorHAnsi"/>
        </w:rPr>
        <w:t xml:space="preserve">of these </w:t>
      </w:r>
      <w:r w:rsidR="006B2AEC" w:rsidRPr="007E5E9C">
        <w:rPr>
          <w:rFonts w:cstheme="minorHAnsi"/>
        </w:rPr>
        <w:t xml:space="preserve">have 6 </w:t>
      </w:r>
      <w:r w:rsidR="00367E6E" w:rsidRPr="007E5E9C">
        <w:rPr>
          <w:rFonts w:cstheme="minorHAnsi"/>
        </w:rPr>
        <w:t>cars</w:t>
      </w:r>
      <w:r w:rsidR="006B2AEC" w:rsidRPr="007E5E9C">
        <w:rPr>
          <w:rFonts w:cstheme="minorHAnsi"/>
        </w:rPr>
        <w:t xml:space="preserve">, and 8 have 3 </w:t>
      </w:r>
      <w:r w:rsidR="00367E6E" w:rsidRPr="007E5E9C">
        <w:rPr>
          <w:rFonts w:cstheme="minorHAnsi"/>
        </w:rPr>
        <w:t>cars</w:t>
      </w:r>
      <w:r w:rsidR="00A6073D">
        <w:rPr>
          <w:rFonts w:cstheme="minorHAnsi"/>
        </w:rPr>
        <w:t xml:space="preserve"> each</w:t>
      </w:r>
      <w:r w:rsidR="00454A00">
        <w:rPr>
          <w:rFonts w:cstheme="minorHAnsi"/>
        </w:rPr>
        <w:t>. E</w:t>
      </w:r>
      <w:r w:rsidRPr="007E5E9C">
        <w:rPr>
          <w:rFonts w:cstheme="minorHAnsi"/>
        </w:rPr>
        <w:t xml:space="preserve">ach </w:t>
      </w:r>
      <w:r w:rsidR="00454A00">
        <w:rPr>
          <w:rFonts w:cstheme="minorHAnsi"/>
        </w:rPr>
        <w:t>vehicle has a seat</w:t>
      </w:r>
      <w:r w:rsidRPr="007E5E9C">
        <w:rPr>
          <w:rFonts w:cstheme="minorHAnsi"/>
        </w:rPr>
        <w:t xml:space="preserve"> capacity of 48 and an overall capacity of </w:t>
      </w:r>
      <w:r w:rsidR="00F61105" w:rsidRPr="007E5E9C">
        <w:rPr>
          <w:rFonts w:cstheme="minorHAnsi"/>
        </w:rPr>
        <w:t>2</w:t>
      </w:r>
      <w:r w:rsidR="00DB4CCC" w:rsidRPr="007E5E9C">
        <w:rPr>
          <w:rFonts w:cstheme="minorHAnsi"/>
        </w:rPr>
        <w:t>30</w:t>
      </w:r>
      <w:r w:rsidRPr="007E5E9C">
        <w:rPr>
          <w:rFonts w:cstheme="minorHAnsi"/>
        </w:rPr>
        <w:t xml:space="preserve">. The implied </w:t>
      </w:r>
      <w:r w:rsidR="00367E6E" w:rsidRPr="007E5E9C">
        <w:rPr>
          <w:rFonts w:cstheme="minorHAnsi"/>
        </w:rPr>
        <w:t xml:space="preserve">standing </w:t>
      </w:r>
      <w:r w:rsidRPr="007E5E9C">
        <w:rPr>
          <w:rFonts w:cstheme="minorHAnsi"/>
        </w:rPr>
        <w:t xml:space="preserve">density of this capacity is </w:t>
      </w:r>
      <w:r w:rsidR="00F61105" w:rsidRPr="007E5E9C">
        <w:rPr>
          <w:rFonts w:cstheme="minorHAnsi"/>
        </w:rPr>
        <w:t>5.5</w:t>
      </w:r>
      <w:r w:rsidRPr="007E5E9C">
        <w:rPr>
          <w:rFonts w:cstheme="minorHAnsi"/>
        </w:rPr>
        <w:t xml:space="preserve"> persons per square meter. Each</w:t>
      </w:r>
      <w:r w:rsidR="00996DAB" w:rsidRPr="007E5E9C">
        <w:rPr>
          <w:rFonts w:cstheme="minorHAnsi"/>
        </w:rPr>
        <w:t xml:space="preserve"> vehicle</w:t>
      </w:r>
      <w:r w:rsidRPr="007E5E9C">
        <w:rPr>
          <w:rFonts w:cstheme="minorHAnsi"/>
        </w:rPr>
        <w:t xml:space="preserve"> has </w:t>
      </w:r>
      <w:r w:rsidR="00996DAB" w:rsidRPr="007E5E9C">
        <w:rPr>
          <w:rFonts w:cstheme="minorHAnsi"/>
        </w:rPr>
        <w:t>four</w:t>
      </w:r>
      <w:r w:rsidRPr="007E5E9C">
        <w:rPr>
          <w:rFonts w:cstheme="minorHAnsi"/>
        </w:rPr>
        <w:t xml:space="preserve"> wide </w:t>
      </w:r>
      <w:r w:rsidR="006B2AEC" w:rsidRPr="007E5E9C">
        <w:rPr>
          <w:rFonts w:cstheme="minorHAnsi"/>
        </w:rPr>
        <w:t xml:space="preserve">double doors </w:t>
      </w:r>
      <w:r w:rsidRPr="007E5E9C">
        <w:rPr>
          <w:rFonts w:cstheme="minorHAnsi"/>
        </w:rPr>
        <w:t>which allow for two boarding or alighting streams.</w:t>
      </w:r>
      <w:r w:rsidR="00F20D71" w:rsidRPr="007E5E9C">
        <w:rPr>
          <w:rFonts w:cstheme="minorHAnsi"/>
        </w:rPr>
        <w:t xml:space="preserve"> Illustrations of the </w:t>
      </w:r>
      <w:r w:rsidR="005C3934" w:rsidRPr="007E5E9C">
        <w:rPr>
          <w:rFonts w:cstheme="minorHAnsi"/>
        </w:rPr>
        <w:t>vehicles</w:t>
      </w:r>
      <w:r w:rsidR="00F20D71" w:rsidRPr="007E5E9C">
        <w:rPr>
          <w:rFonts w:cstheme="minorHAnsi"/>
        </w:rPr>
        <w:t xml:space="preserve"> are shown </w:t>
      </w:r>
      <w:r w:rsidR="002772B9" w:rsidRPr="007E5E9C">
        <w:rPr>
          <w:rFonts w:cstheme="minorHAnsi"/>
        </w:rPr>
        <w:t xml:space="preserve">in </w:t>
      </w:r>
      <w:r w:rsidR="00731D06">
        <w:fldChar w:fldCharType="begin"/>
      </w:r>
      <w:r w:rsidR="00731D06">
        <w:instrText xml:space="preserve"> REF _Ref292123130 \h  \* MERGEFORMAT </w:instrText>
      </w:r>
      <w:r w:rsidR="00731D06">
        <w:fldChar w:fldCharType="separate"/>
      </w:r>
      <w:r w:rsidR="00170AB3" w:rsidRPr="007E5E9C">
        <w:rPr>
          <w:rFonts w:cstheme="minorHAnsi"/>
        </w:rPr>
        <w:t>Figure 3</w:t>
      </w:r>
      <w:r w:rsidR="00731D06">
        <w:fldChar w:fldCharType="end"/>
      </w:r>
      <w:r w:rsidR="00901D45" w:rsidRPr="007E5E9C">
        <w:rPr>
          <w:rFonts w:cstheme="minorHAnsi"/>
        </w:rPr>
        <w:t xml:space="preserve"> t</w:t>
      </w:r>
      <w:r w:rsidR="00901D45" w:rsidRPr="00A461FA">
        <w:rPr>
          <w:rFonts w:cstheme="minorHAnsi"/>
        </w:rPr>
        <w:t xml:space="preserve">o </w:t>
      </w:r>
      <w:r w:rsidR="00731D06">
        <w:fldChar w:fldCharType="begin"/>
      </w:r>
      <w:r w:rsidR="00731D06">
        <w:instrText xml:space="preserve"> REF _Ref292123137 \h  \* MERGEFORMAT </w:instrText>
      </w:r>
      <w:r w:rsidR="00731D06">
        <w:fldChar w:fldCharType="separate"/>
      </w:r>
      <w:r w:rsidR="00A461FA" w:rsidRPr="00A461FA">
        <w:rPr>
          <w:rFonts w:cstheme="minorHAnsi"/>
        </w:rPr>
        <w:t>Figure 4</w:t>
      </w:r>
      <w:r w:rsidR="00731D06">
        <w:fldChar w:fldCharType="end"/>
      </w:r>
    </w:p>
    <w:p w:rsidR="00A461FA" w:rsidRPr="007E5E9C" w:rsidRDefault="00A461FA" w:rsidP="00164870">
      <w:pPr>
        <w:spacing w:after="0" w:line="240" w:lineRule="auto"/>
        <w:jc w:val="both"/>
        <w:rPr>
          <w:rFonts w:cstheme="minorHAnsi"/>
        </w:rPr>
      </w:pPr>
    </w:p>
    <w:p w:rsidR="00F419DB" w:rsidRPr="007E5E9C" w:rsidRDefault="00F419DB" w:rsidP="00016F1F">
      <w:pPr>
        <w:jc w:val="center"/>
        <w:rPr>
          <w:rFonts w:cstheme="minorHAnsi"/>
          <w:b/>
        </w:rPr>
      </w:pPr>
      <w:bookmarkStart w:id="29" w:name="_Ref289021822"/>
      <w:bookmarkStart w:id="30" w:name="_Toc289001252"/>
      <w:bookmarkStart w:id="31" w:name="_Toc289023406"/>
      <w:bookmarkStart w:id="32" w:name="_Toc290741726"/>
      <w:bookmarkStart w:id="33" w:name="_Toc290742032"/>
      <w:r w:rsidRPr="007E5E9C">
        <w:rPr>
          <w:rFonts w:cstheme="minorHAnsi"/>
          <w:b/>
          <w:noProof/>
          <w:lang w:bidi="ar-SA"/>
        </w:rPr>
        <w:drawing>
          <wp:inline distT="0" distB="0" distL="0" distR="0">
            <wp:extent cx="4365266" cy="3273097"/>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372220" cy="3278311"/>
                    </a:xfrm>
                    <a:prstGeom prst="rect">
                      <a:avLst/>
                    </a:prstGeom>
                    <a:noFill/>
                    <a:ln w="9525">
                      <a:noFill/>
                      <a:miter lim="800000"/>
                      <a:headEnd/>
                      <a:tailEnd/>
                    </a:ln>
                  </pic:spPr>
                </pic:pic>
              </a:graphicData>
            </a:graphic>
          </wp:inline>
        </w:drawing>
      </w:r>
    </w:p>
    <w:p w:rsidR="003110F5" w:rsidRPr="007E5E9C" w:rsidRDefault="002772B9" w:rsidP="000A2699">
      <w:pPr>
        <w:jc w:val="center"/>
        <w:rPr>
          <w:rFonts w:cstheme="minorHAnsi"/>
          <w:b/>
          <w:bCs/>
        </w:rPr>
      </w:pPr>
      <w:bookmarkStart w:id="34" w:name="_Ref292123130"/>
      <w:bookmarkStart w:id="35" w:name="_Toc298332393"/>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604780" w:rsidRPr="007E5E9C">
        <w:rPr>
          <w:rFonts w:cstheme="minorHAnsi"/>
          <w:b/>
          <w:noProof/>
        </w:rPr>
        <w:t>3</w:t>
      </w:r>
      <w:r w:rsidR="00585A26" w:rsidRPr="007E5E9C">
        <w:rPr>
          <w:rFonts w:cstheme="minorHAnsi"/>
          <w:b/>
        </w:rPr>
        <w:fldChar w:fldCharType="end"/>
      </w:r>
      <w:bookmarkEnd w:id="29"/>
      <w:bookmarkEnd w:id="34"/>
      <w:r w:rsidRPr="007E5E9C">
        <w:rPr>
          <w:rFonts w:cstheme="minorHAnsi"/>
          <w:b/>
        </w:rPr>
        <w:t xml:space="preserve"> – </w:t>
      </w:r>
      <w:bookmarkEnd w:id="30"/>
      <w:bookmarkEnd w:id="31"/>
      <w:bookmarkEnd w:id="32"/>
      <w:bookmarkEnd w:id="33"/>
      <w:r w:rsidR="00D72FCC" w:rsidRPr="007E5E9C">
        <w:rPr>
          <w:rFonts w:cstheme="minorHAnsi"/>
          <w:b/>
        </w:rPr>
        <w:t>Metro de Medellin T</w:t>
      </w:r>
      <w:r w:rsidR="00016F1F" w:rsidRPr="007E5E9C">
        <w:rPr>
          <w:rFonts w:cstheme="minorHAnsi"/>
          <w:b/>
        </w:rPr>
        <w:t>rain</w:t>
      </w:r>
      <w:r w:rsidR="005C3934" w:rsidRPr="007E5E9C">
        <w:rPr>
          <w:rFonts w:cstheme="minorHAnsi"/>
          <w:b/>
        </w:rPr>
        <w:t xml:space="preserve"> (3 </w:t>
      </w:r>
      <w:r w:rsidR="00286D07" w:rsidRPr="007E5E9C">
        <w:rPr>
          <w:rFonts w:cstheme="minorHAnsi"/>
          <w:b/>
        </w:rPr>
        <w:t>car trains</w:t>
      </w:r>
      <w:r w:rsidR="00A461FA">
        <w:rPr>
          <w:rFonts w:cstheme="minorHAnsi"/>
          <w:b/>
        </w:rPr>
        <w:t xml:space="preserve"> for Line B</w:t>
      </w:r>
      <w:r w:rsidR="005C3934" w:rsidRPr="007E5E9C">
        <w:rPr>
          <w:rFonts w:cstheme="minorHAnsi"/>
          <w:b/>
        </w:rPr>
        <w:t>)</w:t>
      </w:r>
      <w:bookmarkEnd w:id="35"/>
    </w:p>
    <w:p w:rsidR="005C3934" w:rsidRPr="007E5E9C" w:rsidRDefault="00F419DB" w:rsidP="00FC58C3">
      <w:pPr>
        <w:jc w:val="center"/>
        <w:rPr>
          <w:rFonts w:cstheme="minorHAnsi"/>
        </w:rPr>
      </w:pPr>
      <w:bookmarkStart w:id="36" w:name="_Ref289021829"/>
      <w:bookmarkStart w:id="37" w:name="_Toc289001253"/>
      <w:bookmarkStart w:id="38" w:name="_Toc289023407"/>
      <w:bookmarkStart w:id="39" w:name="_Toc290741727"/>
      <w:bookmarkStart w:id="40" w:name="_Toc290742033"/>
      <w:r w:rsidRPr="007E5E9C">
        <w:rPr>
          <w:rFonts w:cstheme="minorHAnsi"/>
          <w:b/>
        </w:rPr>
        <w:lastRenderedPageBreak/>
        <w:t xml:space="preserve"> </w:t>
      </w:r>
      <w:r w:rsidR="00BC3E77" w:rsidRPr="007E5E9C">
        <w:rPr>
          <w:rFonts w:cstheme="minorHAnsi"/>
          <w:b/>
          <w:noProof/>
          <w:lang w:bidi="ar-SA"/>
        </w:rPr>
        <w:drawing>
          <wp:inline distT="0" distB="0" distL="0" distR="0">
            <wp:extent cx="3994191" cy="2997642"/>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998816" cy="3001113"/>
                    </a:xfrm>
                    <a:prstGeom prst="rect">
                      <a:avLst/>
                    </a:prstGeom>
                    <a:noFill/>
                    <a:ln w="9525">
                      <a:noFill/>
                      <a:miter lim="800000"/>
                      <a:headEnd/>
                      <a:tailEnd/>
                    </a:ln>
                  </pic:spPr>
                </pic:pic>
              </a:graphicData>
            </a:graphic>
          </wp:inline>
        </w:drawing>
      </w:r>
    </w:p>
    <w:p w:rsidR="00BC3E77" w:rsidRPr="007E5E9C" w:rsidRDefault="005C3934" w:rsidP="005C3934">
      <w:pPr>
        <w:jc w:val="center"/>
        <w:rPr>
          <w:rFonts w:cstheme="minorHAnsi"/>
          <w:b/>
        </w:rPr>
      </w:pPr>
      <w:bookmarkStart w:id="41" w:name="_Ref292123137"/>
      <w:bookmarkStart w:id="42" w:name="_Toc298332394"/>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604780" w:rsidRPr="007E5E9C">
        <w:rPr>
          <w:rFonts w:cstheme="minorHAnsi"/>
          <w:b/>
          <w:noProof/>
        </w:rPr>
        <w:t>4</w:t>
      </w:r>
      <w:r w:rsidR="00585A26" w:rsidRPr="007E5E9C">
        <w:rPr>
          <w:rFonts w:cstheme="minorHAnsi"/>
          <w:b/>
        </w:rPr>
        <w:fldChar w:fldCharType="end"/>
      </w:r>
      <w:bookmarkEnd w:id="41"/>
      <w:r w:rsidR="008F1978" w:rsidRPr="007E5E9C">
        <w:rPr>
          <w:rFonts w:cstheme="minorHAnsi"/>
          <w:b/>
        </w:rPr>
        <w:t xml:space="preserve"> –</w:t>
      </w:r>
      <w:r w:rsidRPr="007E5E9C">
        <w:rPr>
          <w:rFonts w:cstheme="minorHAnsi"/>
          <w:b/>
        </w:rPr>
        <w:t xml:space="preserve"> </w:t>
      </w:r>
      <w:r w:rsidR="00D72FCC" w:rsidRPr="007E5E9C">
        <w:rPr>
          <w:rFonts w:cstheme="minorHAnsi"/>
          <w:b/>
        </w:rPr>
        <w:t>Metro de Medellin T</w:t>
      </w:r>
      <w:r w:rsidRPr="007E5E9C">
        <w:rPr>
          <w:rFonts w:cstheme="minorHAnsi"/>
          <w:b/>
        </w:rPr>
        <w:t xml:space="preserve">rain (6 </w:t>
      </w:r>
      <w:r w:rsidR="00286D07" w:rsidRPr="007E5E9C">
        <w:rPr>
          <w:rFonts w:cstheme="minorHAnsi"/>
          <w:b/>
        </w:rPr>
        <w:t>car trains</w:t>
      </w:r>
      <w:r w:rsidR="00A461FA">
        <w:rPr>
          <w:rFonts w:cstheme="minorHAnsi"/>
          <w:b/>
        </w:rPr>
        <w:t xml:space="preserve"> for Line A</w:t>
      </w:r>
      <w:r w:rsidRPr="007E5E9C">
        <w:rPr>
          <w:rFonts w:cstheme="minorHAnsi"/>
          <w:b/>
        </w:rPr>
        <w:t>)</w:t>
      </w:r>
      <w:bookmarkEnd w:id="42"/>
    </w:p>
    <w:p w:rsidR="00FC3E82" w:rsidRPr="007E5E9C" w:rsidRDefault="00FC3E82" w:rsidP="00FC3E82">
      <w:pPr>
        <w:pStyle w:val="Style4"/>
        <w:numPr>
          <w:ilvl w:val="0"/>
          <w:numId w:val="0"/>
        </w:numPr>
        <w:ind w:left="720"/>
        <w:rPr>
          <w:rStyle w:val="Strong"/>
          <w:rFonts w:asciiTheme="minorHAnsi" w:hAnsiTheme="minorHAnsi"/>
          <w:b/>
        </w:rPr>
      </w:pPr>
      <w:bookmarkStart w:id="43" w:name="_Toc289000964"/>
      <w:bookmarkStart w:id="44" w:name="_Toc289001223"/>
      <w:bookmarkStart w:id="45" w:name="_Toc294023086"/>
      <w:bookmarkStart w:id="46" w:name="_Toc294023655"/>
      <w:bookmarkStart w:id="47" w:name="_Toc294024019"/>
      <w:bookmarkEnd w:id="36"/>
      <w:bookmarkEnd w:id="37"/>
      <w:bookmarkEnd w:id="38"/>
      <w:bookmarkEnd w:id="39"/>
      <w:bookmarkEnd w:id="40"/>
    </w:p>
    <w:p w:rsidR="00F20D71" w:rsidRPr="007E5E9C" w:rsidRDefault="00D94030" w:rsidP="00A508FB">
      <w:pPr>
        <w:pStyle w:val="Style4"/>
        <w:rPr>
          <w:rStyle w:val="Strong"/>
          <w:rFonts w:asciiTheme="minorHAnsi" w:hAnsiTheme="minorHAnsi"/>
          <w:b/>
        </w:rPr>
      </w:pPr>
      <w:bookmarkStart w:id="48" w:name="_Toc298332307"/>
      <w:r w:rsidRPr="007E5E9C">
        <w:rPr>
          <w:rStyle w:val="Strong"/>
          <w:rFonts w:asciiTheme="minorHAnsi" w:hAnsiTheme="minorHAnsi"/>
          <w:b/>
        </w:rPr>
        <w:t>Running Ways</w:t>
      </w:r>
      <w:bookmarkEnd w:id="43"/>
      <w:bookmarkEnd w:id="44"/>
      <w:bookmarkEnd w:id="45"/>
      <w:bookmarkEnd w:id="46"/>
      <w:bookmarkEnd w:id="47"/>
      <w:bookmarkEnd w:id="48"/>
    </w:p>
    <w:p w:rsidR="00F875D5" w:rsidRPr="007E5E9C" w:rsidRDefault="00F875D5" w:rsidP="00B70367">
      <w:pPr>
        <w:jc w:val="both"/>
        <w:rPr>
          <w:rFonts w:cstheme="minorHAnsi"/>
        </w:rPr>
      </w:pPr>
      <w:r w:rsidRPr="007E5E9C">
        <w:rPr>
          <w:rFonts w:cstheme="minorHAnsi"/>
        </w:rPr>
        <w:t xml:space="preserve">The railway of the Metro de Medellin </w:t>
      </w:r>
      <w:r w:rsidR="00322BE9" w:rsidRPr="007E5E9C">
        <w:rPr>
          <w:rFonts w:cstheme="minorHAnsi"/>
        </w:rPr>
        <w:t xml:space="preserve">has </w:t>
      </w:r>
      <w:r w:rsidR="004F65E4" w:rsidRPr="007E5E9C">
        <w:rPr>
          <w:rFonts w:cstheme="minorHAnsi"/>
        </w:rPr>
        <w:t>one</w:t>
      </w:r>
      <w:r w:rsidR="00322BE9" w:rsidRPr="007E5E9C">
        <w:rPr>
          <w:rFonts w:cstheme="minorHAnsi"/>
        </w:rPr>
        <w:t xml:space="preserve"> </w:t>
      </w:r>
      <w:r w:rsidR="007B4CD4">
        <w:rPr>
          <w:rFonts w:cstheme="minorHAnsi"/>
        </w:rPr>
        <w:t>track</w:t>
      </w:r>
      <w:r w:rsidR="00322BE9" w:rsidRPr="007E5E9C">
        <w:rPr>
          <w:rFonts w:cstheme="minorHAnsi"/>
        </w:rPr>
        <w:t xml:space="preserve"> in each direction and there are no</w:t>
      </w:r>
      <w:r w:rsidR="009C419A">
        <w:rPr>
          <w:rFonts w:cstheme="minorHAnsi"/>
        </w:rPr>
        <w:t xml:space="preserve"> </w:t>
      </w:r>
      <w:r w:rsidR="003528B5" w:rsidRPr="007E5E9C">
        <w:rPr>
          <w:rFonts w:cstheme="minorHAnsi"/>
        </w:rPr>
        <w:t xml:space="preserve">grade crossing </w:t>
      </w:r>
      <w:r w:rsidR="00322BE9" w:rsidRPr="007E5E9C">
        <w:rPr>
          <w:rFonts w:cstheme="minorHAnsi"/>
        </w:rPr>
        <w:t>with the streets.</w:t>
      </w:r>
      <w:r w:rsidR="00FF5C56" w:rsidRPr="007E5E9C">
        <w:rPr>
          <w:rFonts w:cstheme="minorHAnsi"/>
        </w:rPr>
        <w:t xml:space="preserve"> </w:t>
      </w:r>
      <w:r w:rsidRPr="007E5E9C">
        <w:rPr>
          <w:rFonts w:cstheme="minorHAnsi"/>
        </w:rPr>
        <w:t>The</w:t>
      </w:r>
      <w:r w:rsidR="00FF5C56" w:rsidRPr="007E5E9C">
        <w:rPr>
          <w:rFonts w:cstheme="minorHAnsi"/>
        </w:rPr>
        <w:t xml:space="preserve"> running way</w:t>
      </w:r>
      <w:r w:rsidR="009F6F0A" w:rsidRPr="007E5E9C">
        <w:rPr>
          <w:rFonts w:cstheme="minorHAnsi"/>
        </w:rPr>
        <w:t xml:space="preserve"> is</w:t>
      </w:r>
      <w:r w:rsidR="00FF5C56" w:rsidRPr="007E5E9C">
        <w:rPr>
          <w:rFonts w:cstheme="minorHAnsi"/>
        </w:rPr>
        <w:t xml:space="preserve"> illustrated in </w:t>
      </w:r>
      <w:r w:rsidR="00731D06">
        <w:fldChar w:fldCharType="begin"/>
      </w:r>
      <w:r w:rsidR="00731D06">
        <w:instrText xml:space="preserve"> REF _Ref292125721 \h  \* MERGEFORMAT </w:instrText>
      </w:r>
      <w:r w:rsidR="00731D06">
        <w:fldChar w:fldCharType="separate"/>
      </w:r>
      <w:r w:rsidR="00CC41C5" w:rsidRPr="007E5E9C">
        <w:rPr>
          <w:rFonts w:cstheme="minorHAnsi"/>
        </w:rPr>
        <w:t>Figure 5</w:t>
      </w:r>
      <w:r w:rsidR="00731D06">
        <w:fldChar w:fldCharType="end"/>
      </w:r>
      <w:r w:rsidRPr="007E5E9C">
        <w:rPr>
          <w:rFonts w:cstheme="minorHAnsi"/>
        </w:rPr>
        <w:t>.</w:t>
      </w:r>
    </w:p>
    <w:p w:rsidR="002772B9" w:rsidRPr="007E5E9C" w:rsidRDefault="00F875D5" w:rsidP="002772B9">
      <w:pPr>
        <w:keepNext/>
        <w:jc w:val="center"/>
        <w:rPr>
          <w:rFonts w:cstheme="minorHAnsi"/>
        </w:rPr>
      </w:pPr>
      <w:r w:rsidRPr="007E5E9C">
        <w:rPr>
          <w:rFonts w:cstheme="minorHAnsi"/>
          <w:noProof/>
          <w:lang w:bidi="ar-SA"/>
        </w:rPr>
        <w:drawing>
          <wp:inline distT="0" distB="0" distL="0" distR="0">
            <wp:extent cx="3935896" cy="2953891"/>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39641" cy="2956701"/>
                    </a:xfrm>
                    <a:prstGeom prst="rect">
                      <a:avLst/>
                    </a:prstGeom>
                    <a:noFill/>
                    <a:ln w="9525">
                      <a:noFill/>
                      <a:miter lim="800000"/>
                      <a:headEnd/>
                      <a:tailEnd/>
                    </a:ln>
                  </pic:spPr>
                </pic:pic>
              </a:graphicData>
            </a:graphic>
          </wp:inline>
        </w:drawing>
      </w:r>
    </w:p>
    <w:p w:rsidR="00164870" w:rsidRPr="007E5E9C" w:rsidRDefault="002772B9" w:rsidP="000A2699">
      <w:pPr>
        <w:jc w:val="center"/>
        <w:rPr>
          <w:rFonts w:cstheme="minorHAnsi"/>
          <w:b/>
        </w:rPr>
      </w:pPr>
      <w:bookmarkStart w:id="49" w:name="_Ref292125721"/>
      <w:bookmarkStart w:id="50" w:name="_Toc289001254"/>
      <w:bookmarkStart w:id="51" w:name="_Toc289023408"/>
      <w:bookmarkStart w:id="52" w:name="_Toc290741728"/>
      <w:bookmarkStart w:id="53" w:name="_Toc290742034"/>
      <w:bookmarkStart w:id="54" w:name="_Toc298332395"/>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604780" w:rsidRPr="007E5E9C">
        <w:rPr>
          <w:rFonts w:cstheme="minorHAnsi"/>
          <w:b/>
          <w:noProof/>
        </w:rPr>
        <w:t>5</w:t>
      </w:r>
      <w:r w:rsidR="00585A26" w:rsidRPr="007E5E9C">
        <w:rPr>
          <w:rFonts w:cstheme="minorHAnsi"/>
          <w:b/>
        </w:rPr>
        <w:fldChar w:fldCharType="end"/>
      </w:r>
      <w:bookmarkEnd w:id="49"/>
      <w:r w:rsidRPr="007E5E9C">
        <w:rPr>
          <w:rFonts w:cstheme="minorHAnsi"/>
          <w:b/>
        </w:rPr>
        <w:t xml:space="preserve"> – </w:t>
      </w:r>
      <w:r w:rsidR="00AC359F" w:rsidRPr="007E5E9C">
        <w:rPr>
          <w:rFonts w:cstheme="minorHAnsi"/>
          <w:b/>
        </w:rPr>
        <w:t>Metro de Medellin</w:t>
      </w:r>
      <w:r w:rsidRPr="007E5E9C">
        <w:rPr>
          <w:rFonts w:cstheme="minorHAnsi"/>
          <w:b/>
        </w:rPr>
        <w:t xml:space="preserve"> </w:t>
      </w:r>
      <w:r w:rsidR="000A2699" w:rsidRPr="007E5E9C">
        <w:rPr>
          <w:rFonts w:cstheme="minorHAnsi"/>
          <w:b/>
        </w:rPr>
        <w:t>R</w:t>
      </w:r>
      <w:r w:rsidRPr="007E5E9C">
        <w:rPr>
          <w:rFonts w:cstheme="minorHAnsi"/>
          <w:b/>
        </w:rPr>
        <w:t xml:space="preserve">unning </w:t>
      </w:r>
      <w:r w:rsidR="000A2699" w:rsidRPr="007E5E9C">
        <w:rPr>
          <w:rFonts w:cstheme="minorHAnsi"/>
          <w:b/>
        </w:rPr>
        <w:t>W</w:t>
      </w:r>
      <w:r w:rsidRPr="007E5E9C">
        <w:rPr>
          <w:rFonts w:cstheme="minorHAnsi"/>
          <w:b/>
        </w:rPr>
        <w:t>ay</w:t>
      </w:r>
      <w:bookmarkEnd w:id="50"/>
      <w:bookmarkEnd w:id="51"/>
      <w:bookmarkEnd w:id="52"/>
      <w:bookmarkEnd w:id="53"/>
      <w:bookmarkEnd w:id="54"/>
    </w:p>
    <w:p w:rsidR="00FC3E82" w:rsidRPr="007E5E9C" w:rsidRDefault="00FC3E82" w:rsidP="000A2699">
      <w:pPr>
        <w:jc w:val="center"/>
        <w:rPr>
          <w:rFonts w:cstheme="minorHAnsi"/>
          <w:b/>
        </w:rPr>
      </w:pPr>
    </w:p>
    <w:p w:rsidR="00B70367" w:rsidRPr="007E5E9C" w:rsidRDefault="00CD459C" w:rsidP="00A508FB">
      <w:pPr>
        <w:pStyle w:val="Style4"/>
        <w:rPr>
          <w:rStyle w:val="Strong"/>
          <w:rFonts w:asciiTheme="minorHAnsi" w:hAnsiTheme="minorHAnsi"/>
          <w:b/>
        </w:rPr>
      </w:pPr>
      <w:bookmarkStart w:id="55" w:name="_Toc289000965"/>
      <w:bookmarkStart w:id="56" w:name="_Toc289001224"/>
      <w:bookmarkStart w:id="57" w:name="_Toc294023087"/>
      <w:bookmarkStart w:id="58" w:name="_Toc294023656"/>
      <w:bookmarkStart w:id="59" w:name="_Toc294024020"/>
      <w:bookmarkStart w:id="60" w:name="_Toc298332308"/>
      <w:r w:rsidRPr="007E5E9C">
        <w:rPr>
          <w:rStyle w:val="Strong"/>
          <w:rFonts w:asciiTheme="minorHAnsi" w:hAnsiTheme="minorHAnsi"/>
          <w:b/>
        </w:rPr>
        <w:t>Stations</w:t>
      </w:r>
      <w:bookmarkEnd w:id="55"/>
      <w:bookmarkEnd w:id="56"/>
      <w:bookmarkEnd w:id="57"/>
      <w:bookmarkEnd w:id="58"/>
      <w:bookmarkEnd w:id="59"/>
      <w:bookmarkEnd w:id="60"/>
    </w:p>
    <w:p w:rsidR="00111841" w:rsidRPr="007E5E9C" w:rsidRDefault="007B4CD4" w:rsidP="00111841">
      <w:pPr>
        <w:jc w:val="both"/>
        <w:rPr>
          <w:rFonts w:cstheme="minorHAnsi"/>
        </w:rPr>
      </w:pPr>
      <w:r>
        <w:rPr>
          <w:rFonts w:cstheme="minorHAnsi"/>
        </w:rPr>
        <w:t xml:space="preserve">There are </w:t>
      </w:r>
      <w:r w:rsidR="00C612F2">
        <w:rPr>
          <w:rFonts w:cstheme="minorHAnsi"/>
        </w:rPr>
        <w:t>27</w:t>
      </w:r>
      <w:r>
        <w:rPr>
          <w:rFonts w:cstheme="minorHAnsi"/>
        </w:rPr>
        <w:t xml:space="preserve"> </w:t>
      </w:r>
      <w:r w:rsidR="00FF5C56" w:rsidRPr="007E5E9C">
        <w:rPr>
          <w:rFonts w:cstheme="minorHAnsi"/>
        </w:rPr>
        <w:t>Metro de Medellin</w:t>
      </w:r>
      <w:r w:rsidR="003F07F7" w:rsidRPr="007E5E9C">
        <w:rPr>
          <w:rFonts w:cstheme="minorHAnsi"/>
        </w:rPr>
        <w:t xml:space="preserve"> </w:t>
      </w:r>
      <w:r w:rsidR="00CD459C" w:rsidRPr="007E5E9C">
        <w:rPr>
          <w:rFonts w:cstheme="minorHAnsi"/>
        </w:rPr>
        <w:t>stations</w:t>
      </w:r>
      <w:r>
        <w:rPr>
          <w:rFonts w:cstheme="minorHAnsi"/>
        </w:rPr>
        <w:t xml:space="preserve">, </w:t>
      </w:r>
      <w:r w:rsidR="00C612F2">
        <w:rPr>
          <w:rFonts w:cstheme="minorHAnsi"/>
        </w:rPr>
        <w:t>26</w:t>
      </w:r>
      <w:r>
        <w:rPr>
          <w:rFonts w:cstheme="minorHAnsi"/>
        </w:rPr>
        <w:t xml:space="preserve"> with center platform</w:t>
      </w:r>
      <w:r w:rsidR="00CD459C" w:rsidRPr="007E5E9C">
        <w:rPr>
          <w:rFonts w:cstheme="minorHAnsi"/>
        </w:rPr>
        <w:t>s</w:t>
      </w:r>
      <w:r>
        <w:rPr>
          <w:rFonts w:cstheme="minorHAnsi"/>
        </w:rPr>
        <w:t xml:space="preserve">.  </w:t>
      </w:r>
      <w:r w:rsidR="00FF5C56" w:rsidRPr="007E5E9C">
        <w:rPr>
          <w:rFonts w:cstheme="minorHAnsi"/>
        </w:rPr>
        <w:t>San Antonio station</w:t>
      </w:r>
      <w:r w:rsidR="00A6073D">
        <w:rPr>
          <w:rFonts w:cstheme="minorHAnsi"/>
        </w:rPr>
        <w:t xml:space="preserve">, </w:t>
      </w:r>
      <w:r w:rsidR="00A6073D" w:rsidRPr="007E5E9C">
        <w:rPr>
          <w:rFonts w:cstheme="minorHAnsi"/>
        </w:rPr>
        <w:t>where</w:t>
      </w:r>
      <w:r w:rsidR="00FF5C56" w:rsidRPr="007E5E9C">
        <w:rPr>
          <w:rFonts w:cstheme="minorHAnsi"/>
        </w:rPr>
        <w:t xml:space="preserve"> transfer </w:t>
      </w:r>
      <w:r w:rsidR="005F2AD9" w:rsidRPr="007E5E9C">
        <w:rPr>
          <w:rFonts w:cstheme="minorHAnsi"/>
        </w:rPr>
        <w:t>between the heavy rail lines are enabled</w:t>
      </w:r>
      <w:r>
        <w:rPr>
          <w:rFonts w:cstheme="minorHAnsi"/>
        </w:rPr>
        <w:t xml:space="preserve"> has side platforms</w:t>
      </w:r>
      <w:r w:rsidR="005F2AD9" w:rsidRPr="007E5E9C">
        <w:rPr>
          <w:rFonts w:cstheme="minorHAnsi"/>
        </w:rPr>
        <w:t>.</w:t>
      </w:r>
      <w:r w:rsidR="00CD459C" w:rsidRPr="007E5E9C">
        <w:rPr>
          <w:rFonts w:cstheme="minorHAnsi"/>
        </w:rPr>
        <w:t xml:space="preserve"> </w:t>
      </w:r>
      <w:r w:rsidR="00FA7667" w:rsidRPr="007E5E9C">
        <w:rPr>
          <w:rFonts w:cstheme="minorHAnsi"/>
        </w:rPr>
        <w:t xml:space="preserve">Along limited access highways, the stations are accessed by footbridges from either side of the roadway. Stations generally have a single point of entry for customers where customers can purchase tickets at a staffed kiosk. Platforms are </w:t>
      </w:r>
      <w:r w:rsidR="007C076A" w:rsidRPr="007E5E9C">
        <w:rPr>
          <w:rFonts w:cstheme="minorHAnsi"/>
        </w:rPr>
        <w:t xml:space="preserve">between </w:t>
      </w:r>
      <w:r w:rsidR="00FF5C56" w:rsidRPr="007E5E9C">
        <w:rPr>
          <w:rFonts w:cstheme="minorHAnsi"/>
        </w:rPr>
        <w:t>4-8</w:t>
      </w:r>
      <w:r w:rsidR="00FA7667" w:rsidRPr="007E5E9C">
        <w:rPr>
          <w:rFonts w:cstheme="minorHAnsi"/>
        </w:rPr>
        <w:t xml:space="preserve"> meters wide. </w:t>
      </w:r>
      <w:r w:rsidR="001355D9" w:rsidRPr="007E5E9C">
        <w:rPr>
          <w:rFonts w:cstheme="minorHAnsi"/>
        </w:rPr>
        <w:t xml:space="preserve">The access to some stations (including handicapped access) is </w:t>
      </w:r>
      <w:r w:rsidR="007C076A" w:rsidRPr="007E5E9C">
        <w:rPr>
          <w:rFonts w:cstheme="minorHAnsi"/>
        </w:rPr>
        <w:t>show</w:t>
      </w:r>
      <w:r w:rsidR="001355D9" w:rsidRPr="007E5E9C">
        <w:rPr>
          <w:rFonts w:cstheme="minorHAnsi"/>
        </w:rPr>
        <w:t xml:space="preserve"> in </w:t>
      </w:r>
      <w:r w:rsidR="00731D06">
        <w:fldChar w:fldCharType="begin"/>
      </w:r>
      <w:r w:rsidR="00731D06">
        <w:instrText xml:space="preserve"> REF _Ref298252089 \h  \* MERGEFORMAT </w:instrText>
      </w:r>
      <w:r w:rsidR="00731D06">
        <w:fldChar w:fldCharType="separate"/>
      </w:r>
      <w:r w:rsidR="00454A00" w:rsidRPr="00454A00">
        <w:rPr>
          <w:rFonts w:cstheme="minorHAnsi"/>
        </w:rPr>
        <w:t>Figure 6</w:t>
      </w:r>
      <w:r w:rsidR="00731D06">
        <w:fldChar w:fldCharType="end"/>
      </w:r>
      <w:r w:rsidR="00454A00">
        <w:rPr>
          <w:rFonts w:cstheme="minorHAnsi"/>
        </w:rPr>
        <w:t xml:space="preserve"> </w:t>
      </w:r>
      <w:r w:rsidR="001355D9" w:rsidRPr="007E5E9C">
        <w:rPr>
          <w:rFonts w:cstheme="minorHAnsi"/>
        </w:rPr>
        <w:t xml:space="preserve">to </w:t>
      </w:r>
      <w:r w:rsidR="00731D06">
        <w:fldChar w:fldCharType="begin"/>
      </w:r>
      <w:r w:rsidR="00731D06">
        <w:instrText xml:space="preserve"> REF _Ref292127582 \h  \* MERGEFORMAT </w:instrText>
      </w:r>
      <w:r w:rsidR="00731D06">
        <w:fldChar w:fldCharType="separate"/>
      </w:r>
      <w:r w:rsidR="00454A00" w:rsidRPr="00454A00">
        <w:rPr>
          <w:rFonts w:cstheme="minorHAnsi"/>
        </w:rPr>
        <w:t>Figure 7</w:t>
      </w:r>
      <w:r w:rsidR="00731D06">
        <w:fldChar w:fldCharType="end"/>
      </w:r>
      <w:r w:rsidR="00657530" w:rsidRPr="007E5E9C">
        <w:rPr>
          <w:rFonts w:cstheme="minorHAnsi"/>
        </w:rPr>
        <w:t xml:space="preserve">. </w:t>
      </w:r>
    </w:p>
    <w:p w:rsidR="001355D9" w:rsidRPr="007E5E9C" w:rsidRDefault="001355D9" w:rsidP="001355D9">
      <w:pPr>
        <w:keepNext/>
        <w:jc w:val="center"/>
        <w:rPr>
          <w:rFonts w:cstheme="minorHAnsi"/>
        </w:rPr>
      </w:pPr>
      <w:r w:rsidRPr="007E5E9C">
        <w:rPr>
          <w:rFonts w:cstheme="minorHAnsi"/>
          <w:noProof/>
          <w:lang w:bidi="ar-SA"/>
        </w:rPr>
        <w:drawing>
          <wp:inline distT="0" distB="0" distL="0" distR="0">
            <wp:extent cx="3808730" cy="2854325"/>
            <wp:effectExtent l="19050" t="0" r="1270" b="0"/>
            <wp:docPr id="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AC359F" w:rsidRPr="007E5E9C" w:rsidRDefault="001355D9" w:rsidP="001355D9">
      <w:pPr>
        <w:jc w:val="center"/>
        <w:rPr>
          <w:rFonts w:cstheme="minorHAnsi"/>
          <w:b/>
        </w:rPr>
      </w:pPr>
      <w:bookmarkStart w:id="61" w:name="_Ref298252089"/>
      <w:bookmarkStart w:id="62" w:name="_Toc298332396"/>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454A00">
        <w:rPr>
          <w:rFonts w:cstheme="minorHAnsi"/>
          <w:b/>
          <w:noProof/>
        </w:rPr>
        <w:t>6</w:t>
      </w:r>
      <w:r w:rsidR="00585A26" w:rsidRPr="007E5E9C">
        <w:rPr>
          <w:rFonts w:cstheme="minorHAnsi"/>
          <w:b/>
        </w:rPr>
        <w:fldChar w:fldCharType="end"/>
      </w:r>
      <w:bookmarkEnd w:id="61"/>
      <w:r w:rsidRPr="007E5E9C">
        <w:rPr>
          <w:rFonts w:cstheme="minorHAnsi"/>
          <w:b/>
        </w:rPr>
        <w:t xml:space="preserve"> </w:t>
      </w:r>
      <w:r w:rsidR="008F1978" w:rsidRPr="007E5E9C">
        <w:rPr>
          <w:rFonts w:cstheme="minorHAnsi"/>
          <w:b/>
        </w:rPr>
        <w:t>–</w:t>
      </w:r>
      <w:r w:rsidRPr="007E5E9C">
        <w:rPr>
          <w:rFonts w:cstheme="minorHAnsi"/>
          <w:b/>
        </w:rPr>
        <w:t xml:space="preserve"> Access to El P</w:t>
      </w:r>
      <w:r w:rsidR="00D72FCC" w:rsidRPr="007E5E9C">
        <w:rPr>
          <w:rFonts w:cstheme="minorHAnsi"/>
          <w:b/>
        </w:rPr>
        <w:t>oblado S</w:t>
      </w:r>
      <w:r w:rsidRPr="007E5E9C">
        <w:rPr>
          <w:rFonts w:cstheme="minorHAnsi"/>
          <w:b/>
        </w:rPr>
        <w:t>tation</w:t>
      </w:r>
      <w:bookmarkEnd w:id="62"/>
    </w:p>
    <w:p w:rsidR="00AC359F" w:rsidRPr="007E5E9C" w:rsidRDefault="00AC359F" w:rsidP="000A2699">
      <w:pPr>
        <w:jc w:val="center"/>
        <w:rPr>
          <w:rFonts w:cstheme="minorHAnsi"/>
          <w:b/>
          <w:highlight w:val="yellow"/>
        </w:rPr>
      </w:pPr>
    </w:p>
    <w:p w:rsidR="001355D9" w:rsidRPr="007E5E9C" w:rsidRDefault="00BC3E77" w:rsidP="001355D9">
      <w:pPr>
        <w:keepNext/>
        <w:jc w:val="center"/>
        <w:rPr>
          <w:rFonts w:cstheme="minorHAnsi"/>
        </w:rPr>
      </w:pPr>
      <w:r w:rsidRPr="007E5E9C">
        <w:rPr>
          <w:rFonts w:cstheme="minorHAnsi"/>
          <w:b/>
          <w:noProof/>
          <w:lang w:bidi="ar-SA"/>
        </w:rPr>
        <w:lastRenderedPageBreak/>
        <w:drawing>
          <wp:inline distT="0" distB="0" distL="0" distR="0">
            <wp:extent cx="4723075" cy="2903961"/>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t="18147"/>
                    <a:stretch>
                      <a:fillRect/>
                    </a:stretch>
                  </pic:blipFill>
                  <pic:spPr bwMode="auto">
                    <a:xfrm>
                      <a:off x="0" y="0"/>
                      <a:ext cx="4728078" cy="2907037"/>
                    </a:xfrm>
                    <a:prstGeom prst="rect">
                      <a:avLst/>
                    </a:prstGeom>
                    <a:noFill/>
                    <a:ln w="9525">
                      <a:noFill/>
                      <a:miter lim="800000"/>
                      <a:headEnd/>
                      <a:tailEnd/>
                    </a:ln>
                  </pic:spPr>
                </pic:pic>
              </a:graphicData>
            </a:graphic>
          </wp:inline>
        </w:drawing>
      </w:r>
    </w:p>
    <w:p w:rsidR="00BC3E77" w:rsidRPr="007E5E9C" w:rsidRDefault="001355D9" w:rsidP="00AF11B7">
      <w:pPr>
        <w:jc w:val="center"/>
        <w:rPr>
          <w:rFonts w:cstheme="minorHAnsi"/>
          <w:b/>
        </w:rPr>
      </w:pPr>
      <w:bookmarkStart w:id="63" w:name="_Ref292127582"/>
      <w:bookmarkStart w:id="64" w:name="_Toc298332397"/>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454A00">
        <w:rPr>
          <w:rFonts w:cstheme="minorHAnsi"/>
          <w:b/>
          <w:noProof/>
        </w:rPr>
        <w:t>7</w:t>
      </w:r>
      <w:r w:rsidR="00585A26" w:rsidRPr="007E5E9C">
        <w:rPr>
          <w:rFonts w:cstheme="minorHAnsi"/>
          <w:b/>
        </w:rPr>
        <w:fldChar w:fldCharType="end"/>
      </w:r>
      <w:bookmarkEnd w:id="63"/>
      <w:r w:rsidR="008F1978" w:rsidRPr="007E5E9C">
        <w:rPr>
          <w:rFonts w:cstheme="minorHAnsi"/>
          <w:b/>
        </w:rPr>
        <w:t xml:space="preserve"> –</w:t>
      </w:r>
      <w:r w:rsidRPr="007E5E9C">
        <w:rPr>
          <w:rFonts w:cstheme="minorHAnsi"/>
          <w:b/>
        </w:rPr>
        <w:t xml:space="preserve"> </w:t>
      </w:r>
      <w:r w:rsidR="00FC58C3" w:rsidRPr="007E5E9C">
        <w:rPr>
          <w:rFonts w:cstheme="minorHAnsi"/>
          <w:b/>
        </w:rPr>
        <w:t>Access to Main S</w:t>
      </w:r>
      <w:r w:rsidR="00AF11B7" w:rsidRPr="007E5E9C">
        <w:rPr>
          <w:rFonts w:cstheme="minorHAnsi"/>
          <w:b/>
        </w:rPr>
        <w:t>tation of Metrocable from Metro de Medellin</w:t>
      </w:r>
      <w:bookmarkEnd w:id="64"/>
    </w:p>
    <w:p w:rsidR="00304392" w:rsidRPr="007E5E9C" w:rsidRDefault="00304392" w:rsidP="00B70367">
      <w:pPr>
        <w:jc w:val="both"/>
        <w:rPr>
          <w:rFonts w:cstheme="minorHAnsi"/>
        </w:rPr>
      </w:pPr>
    </w:p>
    <w:p w:rsidR="00CD459C" w:rsidRPr="007E5E9C" w:rsidRDefault="00B70367" w:rsidP="00B70367">
      <w:pPr>
        <w:jc w:val="both"/>
        <w:rPr>
          <w:rFonts w:cstheme="minorHAnsi"/>
        </w:rPr>
      </w:pPr>
      <w:r w:rsidRPr="007E5E9C">
        <w:rPr>
          <w:rFonts w:cstheme="minorHAnsi"/>
        </w:rPr>
        <w:t>The</w:t>
      </w:r>
      <w:r w:rsidR="005F2AD9" w:rsidRPr="007E5E9C">
        <w:rPr>
          <w:rFonts w:cstheme="minorHAnsi"/>
        </w:rPr>
        <w:t xml:space="preserve"> stations do not have platform </w:t>
      </w:r>
      <w:r w:rsidR="00C612F2">
        <w:rPr>
          <w:rFonts w:cstheme="minorHAnsi"/>
        </w:rPr>
        <w:t xml:space="preserve">edge </w:t>
      </w:r>
      <w:r w:rsidR="007C076A" w:rsidRPr="007E5E9C">
        <w:rPr>
          <w:rFonts w:cstheme="minorHAnsi"/>
        </w:rPr>
        <w:t>sliding doors</w:t>
      </w:r>
      <w:r w:rsidRPr="007E5E9C">
        <w:rPr>
          <w:rFonts w:cstheme="minorHAnsi"/>
        </w:rPr>
        <w:t xml:space="preserve"> </w:t>
      </w:r>
      <w:r w:rsidR="00AF11B7" w:rsidRPr="007E5E9C">
        <w:rPr>
          <w:rFonts w:cstheme="minorHAnsi"/>
        </w:rPr>
        <w:t>aligned with the doors on the v</w:t>
      </w:r>
      <w:r w:rsidR="005F2AD9" w:rsidRPr="007E5E9C">
        <w:rPr>
          <w:rFonts w:cstheme="minorHAnsi"/>
        </w:rPr>
        <w:t>ehicles.</w:t>
      </w:r>
    </w:p>
    <w:p w:rsidR="00BB68D9" w:rsidRPr="007E5E9C" w:rsidRDefault="00C90A0E" w:rsidP="00BB68D9">
      <w:pPr>
        <w:jc w:val="both"/>
        <w:rPr>
          <w:rFonts w:cstheme="minorHAnsi"/>
        </w:rPr>
      </w:pPr>
      <w:r w:rsidRPr="007E5E9C">
        <w:rPr>
          <w:rFonts w:cstheme="minorHAnsi"/>
        </w:rPr>
        <w:t xml:space="preserve">In addition to serving as a boarding location, the platforms act as a buffer space for waiting customers during peak periods when it is </w:t>
      </w:r>
      <w:r w:rsidR="00C4283B" w:rsidRPr="007E5E9C">
        <w:rPr>
          <w:rFonts w:cstheme="minorHAnsi"/>
        </w:rPr>
        <w:t>possible that</w:t>
      </w:r>
      <w:r w:rsidRPr="007E5E9C">
        <w:rPr>
          <w:rFonts w:cstheme="minorHAnsi"/>
        </w:rPr>
        <w:t xml:space="preserve"> passengers will </w:t>
      </w:r>
      <w:r w:rsidR="00C4283B" w:rsidRPr="007E5E9C">
        <w:rPr>
          <w:rFonts w:cstheme="minorHAnsi"/>
        </w:rPr>
        <w:t xml:space="preserve">not </w:t>
      </w:r>
      <w:r w:rsidRPr="007E5E9C">
        <w:rPr>
          <w:rFonts w:cstheme="minorHAnsi"/>
        </w:rPr>
        <w:t xml:space="preserve">be able to board the first arriving </w:t>
      </w:r>
      <w:r w:rsidR="00BB68D9" w:rsidRPr="007E5E9C">
        <w:rPr>
          <w:rFonts w:cstheme="minorHAnsi"/>
        </w:rPr>
        <w:t>train</w:t>
      </w:r>
      <w:r w:rsidRPr="007E5E9C">
        <w:rPr>
          <w:rFonts w:cstheme="minorHAnsi"/>
        </w:rPr>
        <w:t xml:space="preserve"> going to their destination due to either high levels of through passengers on arriving </w:t>
      </w:r>
      <w:r w:rsidR="00BB68D9" w:rsidRPr="007E5E9C">
        <w:rPr>
          <w:rFonts w:cstheme="minorHAnsi"/>
        </w:rPr>
        <w:t>vehicle</w:t>
      </w:r>
      <w:r w:rsidRPr="007E5E9C">
        <w:rPr>
          <w:rFonts w:cstheme="minorHAnsi"/>
        </w:rPr>
        <w:t xml:space="preserve"> or high boarding levels at the station</w:t>
      </w:r>
      <w:r w:rsidR="00CD2950" w:rsidRPr="007E5E9C">
        <w:rPr>
          <w:rFonts w:cstheme="minorHAnsi"/>
        </w:rPr>
        <w:t xml:space="preserve"> (see </w:t>
      </w:r>
      <w:r w:rsidR="00731D06">
        <w:fldChar w:fldCharType="begin"/>
      </w:r>
      <w:r w:rsidR="00731D06">
        <w:instrText xml:space="preserve"> REF _Ref292129785 \h  \* MERGEFORMAT </w:instrText>
      </w:r>
      <w:r w:rsidR="00731D06">
        <w:fldChar w:fldCharType="separate"/>
      </w:r>
      <w:r w:rsidR="008F0132" w:rsidRPr="008F0132">
        <w:rPr>
          <w:rFonts w:cstheme="minorHAnsi"/>
        </w:rPr>
        <w:t>Figure 8</w:t>
      </w:r>
      <w:r w:rsidR="00731D06">
        <w:fldChar w:fldCharType="end"/>
      </w:r>
      <w:r w:rsidR="00CD2950" w:rsidRPr="007E5E9C">
        <w:rPr>
          <w:rFonts w:cstheme="minorHAnsi"/>
        </w:rPr>
        <w:t>)</w:t>
      </w:r>
      <w:r w:rsidRPr="007E5E9C">
        <w:rPr>
          <w:rFonts w:cstheme="minorHAnsi"/>
        </w:rPr>
        <w:t xml:space="preserve">.  </w:t>
      </w:r>
    </w:p>
    <w:p w:rsidR="002E4035" w:rsidRPr="007E5E9C" w:rsidRDefault="002E4035" w:rsidP="005047DB">
      <w:pPr>
        <w:spacing w:after="0"/>
        <w:jc w:val="center"/>
        <w:rPr>
          <w:rFonts w:cstheme="minorHAnsi"/>
        </w:rPr>
      </w:pPr>
      <w:r w:rsidRPr="007E5E9C">
        <w:rPr>
          <w:rFonts w:cstheme="minorHAnsi"/>
          <w:noProof/>
          <w:lang w:bidi="ar-SA"/>
        </w:rPr>
        <w:lastRenderedPageBreak/>
        <w:drawing>
          <wp:inline distT="0" distB="0" distL="0" distR="0">
            <wp:extent cx="4513193" cy="3382638"/>
            <wp:effectExtent l="19050" t="0" r="1657"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520897" cy="3388412"/>
                    </a:xfrm>
                    <a:prstGeom prst="rect">
                      <a:avLst/>
                    </a:prstGeom>
                    <a:noFill/>
                    <a:ln w="9525">
                      <a:noFill/>
                      <a:miter lim="800000"/>
                      <a:headEnd/>
                      <a:tailEnd/>
                    </a:ln>
                  </pic:spPr>
                </pic:pic>
              </a:graphicData>
            </a:graphic>
          </wp:inline>
        </w:drawing>
      </w:r>
    </w:p>
    <w:p w:rsidR="00E34269" w:rsidRPr="007E5E9C" w:rsidRDefault="00A01653" w:rsidP="002E7C15">
      <w:pPr>
        <w:keepNext/>
        <w:jc w:val="center"/>
        <w:rPr>
          <w:rFonts w:cstheme="minorHAnsi"/>
        </w:rPr>
      </w:pPr>
      <w:r w:rsidRPr="007E5E9C">
        <w:rPr>
          <w:rFonts w:cstheme="minorHAnsi"/>
          <w:noProof/>
          <w:lang w:bidi="ar-SA"/>
        </w:rPr>
        <w:drawing>
          <wp:inline distT="0" distB="0" distL="0" distR="0">
            <wp:extent cx="4537047" cy="2720775"/>
            <wp:effectExtent l="19050" t="0" r="0" b="0"/>
            <wp:docPr id="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4541363" cy="2723363"/>
                    </a:xfrm>
                    <a:prstGeom prst="rect">
                      <a:avLst/>
                    </a:prstGeom>
                    <a:noFill/>
                    <a:ln w="9525">
                      <a:noFill/>
                      <a:miter lim="800000"/>
                      <a:headEnd/>
                      <a:tailEnd/>
                    </a:ln>
                  </pic:spPr>
                </pic:pic>
              </a:graphicData>
            </a:graphic>
          </wp:inline>
        </w:drawing>
      </w:r>
    </w:p>
    <w:p w:rsidR="00621DF6" w:rsidRPr="007E5E9C" w:rsidRDefault="002772B9" w:rsidP="002E7C15">
      <w:pPr>
        <w:jc w:val="center"/>
        <w:rPr>
          <w:rFonts w:cstheme="minorHAnsi"/>
          <w:b/>
        </w:rPr>
      </w:pPr>
      <w:bookmarkStart w:id="65" w:name="_Ref292129785"/>
      <w:bookmarkStart w:id="66" w:name="_Toc289001259"/>
      <w:bookmarkStart w:id="67" w:name="_Toc289023413"/>
      <w:bookmarkStart w:id="68" w:name="_Toc290741733"/>
      <w:bookmarkStart w:id="69" w:name="_Toc290742039"/>
      <w:bookmarkStart w:id="70" w:name="_Toc298332398"/>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454A00">
        <w:rPr>
          <w:rFonts w:cstheme="minorHAnsi"/>
          <w:b/>
          <w:noProof/>
        </w:rPr>
        <w:t>8</w:t>
      </w:r>
      <w:r w:rsidR="00585A26" w:rsidRPr="007E5E9C">
        <w:rPr>
          <w:rFonts w:cstheme="minorHAnsi"/>
          <w:b/>
        </w:rPr>
        <w:fldChar w:fldCharType="end"/>
      </w:r>
      <w:bookmarkEnd w:id="65"/>
      <w:r w:rsidRPr="007E5E9C">
        <w:rPr>
          <w:rFonts w:cstheme="minorHAnsi"/>
          <w:b/>
        </w:rPr>
        <w:t xml:space="preserve"> –</w:t>
      </w:r>
      <w:r w:rsidR="008F1978" w:rsidRPr="007E5E9C">
        <w:rPr>
          <w:rFonts w:cstheme="minorHAnsi"/>
          <w:b/>
        </w:rPr>
        <w:t xml:space="preserve"> </w:t>
      </w:r>
      <w:r w:rsidR="002E7C15" w:rsidRPr="007E5E9C">
        <w:rPr>
          <w:rFonts w:cstheme="minorHAnsi"/>
          <w:b/>
        </w:rPr>
        <w:t>L</w:t>
      </w:r>
      <w:r w:rsidRPr="007E5E9C">
        <w:rPr>
          <w:rFonts w:cstheme="minorHAnsi"/>
          <w:b/>
        </w:rPr>
        <w:t xml:space="preserve">oading </w:t>
      </w:r>
      <w:r w:rsidR="002E7C15" w:rsidRPr="007E5E9C">
        <w:rPr>
          <w:rFonts w:cstheme="minorHAnsi"/>
          <w:b/>
        </w:rPr>
        <w:t>P</w:t>
      </w:r>
      <w:r w:rsidRPr="007E5E9C">
        <w:rPr>
          <w:rFonts w:cstheme="minorHAnsi"/>
          <w:b/>
        </w:rPr>
        <w:t>latform</w:t>
      </w:r>
      <w:bookmarkEnd w:id="66"/>
      <w:bookmarkEnd w:id="67"/>
      <w:bookmarkEnd w:id="68"/>
      <w:bookmarkEnd w:id="69"/>
      <w:r w:rsidR="00BB68D9" w:rsidRPr="007E5E9C">
        <w:rPr>
          <w:rFonts w:cstheme="minorHAnsi"/>
          <w:b/>
        </w:rPr>
        <w:t>s</w:t>
      </w:r>
      <w:bookmarkEnd w:id="70"/>
    </w:p>
    <w:p w:rsidR="00FC3E82" w:rsidRDefault="00FC3E82" w:rsidP="002E7C15">
      <w:pPr>
        <w:jc w:val="center"/>
        <w:rPr>
          <w:rFonts w:cstheme="minorHAnsi"/>
          <w:b/>
        </w:rPr>
      </w:pPr>
    </w:p>
    <w:p w:rsidR="00C612F2" w:rsidRDefault="00C612F2" w:rsidP="002E7C15">
      <w:pPr>
        <w:jc w:val="center"/>
        <w:rPr>
          <w:rFonts w:cstheme="minorHAnsi"/>
          <w:b/>
        </w:rPr>
      </w:pPr>
    </w:p>
    <w:p w:rsidR="00C612F2" w:rsidRDefault="00C612F2" w:rsidP="002E7C15">
      <w:pPr>
        <w:jc w:val="center"/>
        <w:rPr>
          <w:rFonts w:cstheme="minorHAnsi"/>
          <w:b/>
        </w:rPr>
      </w:pPr>
    </w:p>
    <w:p w:rsidR="00C612F2" w:rsidRDefault="00C612F2" w:rsidP="002E7C15">
      <w:pPr>
        <w:jc w:val="center"/>
        <w:rPr>
          <w:rFonts w:cstheme="minorHAnsi"/>
          <w:b/>
        </w:rPr>
      </w:pPr>
    </w:p>
    <w:p w:rsidR="00C612F2" w:rsidRPr="007E5E9C" w:rsidRDefault="00C612F2" w:rsidP="002E7C15">
      <w:pPr>
        <w:jc w:val="center"/>
        <w:rPr>
          <w:rFonts w:cstheme="minorHAnsi"/>
          <w:b/>
        </w:rPr>
      </w:pPr>
    </w:p>
    <w:p w:rsidR="00CD459C" w:rsidRPr="007E5E9C" w:rsidRDefault="00CD459C" w:rsidP="00A508FB">
      <w:pPr>
        <w:pStyle w:val="Style4"/>
        <w:rPr>
          <w:rStyle w:val="Strong"/>
          <w:rFonts w:asciiTheme="minorHAnsi" w:hAnsiTheme="minorHAnsi"/>
          <w:b/>
        </w:rPr>
      </w:pPr>
      <w:bookmarkStart w:id="71" w:name="_Toc289000966"/>
      <w:bookmarkStart w:id="72" w:name="_Toc289001225"/>
      <w:bookmarkStart w:id="73" w:name="_Toc294023088"/>
      <w:bookmarkStart w:id="74" w:name="_Toc294023657"/>
      <w:bookmarkStart w:id="75" w:name="_Toc294024021"/>
      <w:bookmarkStart w:id="76" w:name="_Toc298332309"/>
      <w:r w:rsidRPr="007E5E9C">
        <w:rPr>
          <w:rStyle w:val="Strong"/>
          <w:rFonts w:asciiTheme="minorHAnsi" w:hAnsiTheme="minorHAnsi"/>
          <w:b/>
        </w:rPr>
        <w:lastRenderedPageBreak/>
        <w:t xml:space="preserve">Fare </w:t>
      </w:r>
      <w:r w:rsidR="00FA7667" w:rsidRPr="007E5E9C">
        <w:rPr>
          <w:rStyle w:val="Strong"/>
          <w:rFonts w:asciiTheme="minorHAnsi" w:hAnsiTheme="minorHAnsi"/>
          <w:b/>
        </w:rPr>
        <w:t>Structure</w:t>
      </w:r>
      <w:r w:rsidRPr="007E5E9C">
        <w:rPr>
          <w:rStyle w:val="Strong"/>
          <w:rFonts w:asciiTheme="minorHAnsi" w:hAnsiTheme="minorHAnsi"/>
          <w:b/>
        </w:rPr>
        <w:t xml:space="preserve"> and Fare Collection</w:t>
      </w:r>
      <w:bookmarkEnd w:id="71"/>
      <w:bookmarkEnd w:id="72"/>
      <w:bookmarkEnd w:id="73"/>
      <w:bookmarkEnd w:id="74"/>
      <w:bookmarkEnd w:id="75"/>
      <w:bookmarkEnd w:id="76"/>
    </w:p>
    <w:p w:rsidR="00CD459C" w:rsidRPr="007E5E9C" w:rsidRDefault="00632585" w:rsidP="00B70367">
      <w:pPr>
        <w:jc w:val="both"/>
        <w:rPr>
          <w:rFonts w:cstheme="minorHAnsi"/>
          <w:highlight w:val="yellow"/>
        </w:rPr>
      </w:pPr>
      <w:r w:rsidRPr="007E5E9C">
        <w:rPr>
          <w:rFonts w:cstheme="minorHAnsi"/>
        </w:rPr>
        <w:t>The fare for the service is 1</w:t>
      </w:r>
      <w:r w:rsidR="00AC544B" w:rsidRPr="007E5E9C">
        <w:rPr>
          <w:rFonts w:cstheme="minorHAnsi"/>
        </w:rPr>
        <w:t>,</w:t>
      </w:r>
      <w:r w:rsidRPr="007E5E9C">
        <w:rPr>
          <w:rFonts w:cstheme="minorHAnsi"/>
        </w:rPr>
        <w:t>75</w:t>
      </w:r>
      <w:r w:rsidR="00917854" w:rsidRPr="007E5E9C">
        <w:rPr>
          <w:rFonts w:cstheme="minorHAnsi"/>
        </w:rPr>
        <w:t>0 pesos</w:t>
      </w:r>
      <w:r w:rsidR="00CD459C" w:rsidRPr="007E5E9C">
        <w:rPr>
          <w:rFonts w:cstheme="minorHAnsi"/>
        </w:rPr>
        <w:t xml:space="preserve"> per one way trip</w:t>
      </w:r>
      <w:r w:rsidRPr="007E5E9C">
        <w:rPr>
          <w:rFonts w:cstheme="minorHAnsi"/>
        </w:rPr>
        <w:t xml:space="preserve"> (1 dollar roughly)</w:t>
      </w:r>
      <w:r w:rsidR="00CD459C" w:rsidRPr="007E5E9C">
        <w:rPr>
          <w:rFonts w:cstheme="minorHAnsi"/>
        </w:rPr>
        <w:t>.   There are no</w:t>
      </w:r>
      <w:r w:rsidR="005F2AD9" w:rsidRPr="007E5E9C">
        <w:rPr>
          <w:rFonts w:cstheme="minorHAnsi"/>
        </w:rPr>
        <w:t xml:space="preserve"> zone or peak period surcharges but there are </w:t>
      </w:r>
      <w:r w:rsidR="00F563F6" w:rsidRPr="007E5E9C">
        <w:rPr>
          <w:rFonts w:cstheme="minorHAnsi"/>
        </w:rPr>
        <w:t>discounts for frequent use, students, elderly</w:t>
      </w:r>
      <w:r w:rsidR="005F23B4">
        <w:rPr>
          <w:rFonts w:cstheme="minorHAnsi"/>
        </w:rPr>
        <w:t>,</w:t>
      </w:r>
      <w:r w:rsidR="005047DB" w:rsidRPr="007E5E9C">
        <w:rPr>
          <w:rFonts w:cstheme="minorHAnsi"/>
        </w:rPr>
        <w:t xml:space="preserve"> </w:t>
      </w:r>
      <w:r w:rsidR="00F563F6" w:rsidRPr="007E5E9C">
        <w:rPr>
          <w:rFonts w:cstheme="minorHAnsi"/>
        </w:rPr>
        <w:t>and disabled travelers</w:t>
      </w:r>
      <w:r w:rsidR="005047DB" w:rsidRPr="007E5E9C">
        <w:rPr>
          <w:rFonts w:cstheme="minorHAnsi"/>
        </w:rPr>
        <w:t xml:space="preserve">. </w:t>
      </w:r>
      <w:r w:rsidR="00CD459C" w:rsidRPr="007E5E9C">
        <w:rPr>
          <w:rFonts w:cstheme="minorHAnsi"/>
        </w:rPr>
        <w:t xml:space="preserve">All entering </w:t>
      </w:r>
      <w:r w:rsidR="00FA7667" w:rsidRPr="007E5E9C">
        <w:rPr>
          <w:rFonts w:cstheme="minorHAnsi"/>
        </w:rPr>
        <w:t>customers</w:t>
      </w:r>
      <w:r w:rsidR="00CD459C" w:rsidRPr="007E5E9C">
        <w:rPr>
          <w:rFonts w:cstheme="minorHAnsi"/>
        </w:rPr>
        <w:t xml:space="preserve"> must use a wireless RFID card </w:t>
      </w:r>
      <w:r w:rsidRPr="007E5E9C">
        <w:rPr>
          <w:rFonts w:cstheme="minorHAnsi"/>
        </w:rPr>
        <w:t xml:space="preserve">(Civica card) </w:t>
      </w:r>
      <w:r w:rsidR="00CD459C" w:rsidRPr="007E5E9C">
        <w:rPr>
          <w:rFonts w:cstheme="minorHAnsi"/>
        </w:rPr>
        <w:t xml:space="preserve">to enter </w:t>
      </w:r>
      <w:r w:rsidR="00FA7667" w:rsidRPr="007E5E9C">
        <w:rPr>
          <w:rFonts w:cstheme="minorHAnsi"/>
        </w:rPr>
        <w:t>through</w:t>
      </w:r>
      <w:r w:rsidR="00CD459C" w:rsidRPr="007E5E9C">
        <w:rPr>
          <w:rFonts w:cstheme="minorHAnsi"/>
        </w:rPr>
        <w:t xml:space="preserve"> a </w:t>
      </w:r>
      <w:r w:rsidR="00FA7667" w:rsidRPr="007E5E9C">
        <w:rPr>
          <w:rFonts w:cstheme="minorHAnsi"/>
        </w:rPr>
        <w:t>turnstile</w:t>
      </w:r>
      <w:r w:rsidR="00CD459C" w:rsidRPr="007E5E9C">
        <w:rPr>
          <w:rFonts w:cstheme="minorHAnsi"/>
        </w:rPr>
        <w:t>.  Exiting passengers must travel through</w:t>
      </w:r>
      <w:r w:rsidR="00FA7667" w:rsidRPr="007E5E9C">
        <w:rPr>
          <w:rFonts w:cstheme="minorHAnsi"/>
        </w:rPr>
        <w:t xml:space="preserve"> </w:t>
      </w:r>
      <w:r w:rsidR="00CD459C" w:rsidRPr="007E5E9C">
        <w:rPr>
          <w:rFonts w:cstheme="minorHAnsi"/>
        </w:rPr>
        <w:t xml:space="preserve">a turnstile.  </w:t>
      </w:r>
      <w:r w:rsidR="00EB43C1" w:rsidRPr="007E5E9C">
        <w:rPr>
          <w:rFonts w:cstheme="minorHAnsi"/>
        </w:rPr>
        <w:t>An i</w:t>
      </w:r>
      <w:r w:rsidR="00CD459C" w:rsidRPr="007E5E9C">
        <w:rPr>
          <w:rFonts w:cstheme="minorHAnsi"/>
        </w:rPr>
        <w:t>llustrat</w:t>
      </w:r>
      <w:r w:rsidR="00FA7667" w:rsidRPr="007E5E9C">
        <w:rPr>
          <w:rFonts w:cstheme="minorHAnsi"/>
        </w:rPr>
        <w:t>i</w:t>
      </w:r>
      <w:r w:rsidR="00CD459C" w:rsidRPr="007E5E9C">
        <w:rPr>
          <w:rFonts w:cstheme="minorHAnsi"/>
        </w:rPr>
        <w:t>on of</w:t>
      </w:r>
      <w:r w:rsidR="00EB43C1" w:rsidRPr="007E5E9C">
        <w:rPr>
          <w:rFonts w:cstheme="minorHAnsi"/>
        </w:rPr>
        <w:t xml:space="preserve"> the fare</w:t>
      </w:r>
      <w:r w:rsidR="00C612F2">
        <w:rPr>
          <w:rFonts w:cstheme="minorHAnsi"/>
        </w:rPr>
        <w:t xml:space="preserve"> </w:t>
      </w:r>
      <w:r w:rsidR="00EB43C1" w:rsidRPr="007E5E9C">
        <w:rPr>
          <w:rFonts w:cstheme="minorHAnsi"/>
        </w:rPr>
        <w:t>gates</w:t>
      </w:r>
      <w:r w:rsidR="00CD459C" w:rsidRPr="007E5E9C">
        <w:rPr>
          <w:rFonts w:cstheme="minorHAnsi"/>
        </w:rPr>
        <w:t xml:space="preserve"> appear</w:t>
      </w:r>
      <w:r w:rsidR="009C419A">
        <w:rPr>
          <w:rFonts w:cstheme="minorHAnsi"/>
        </w:rPr>
        <w:t>s</w:t>
      </w:r>
      <w:r w:rsidR="00CD459C" w:rsidRPr="007E5E9C">
        <w:rPr>
          <w:rFonts w:cstheme="minorHAnsi"/>
        </w:rPr>
        <w:t xml:space="preserve"> </w:t>
      </w:r>
      <w:r w:rsidR="00E41EE8" w:rsidRPr="007E5E9C">
        <w:rPr>
          <w:rFonts w:cstheme="minorHAnsi"/>
        </w:rPr>
        <w:t xml:space="preserve">in </w:t>
      </w:r>
      <w:r w:rsidR="00731D06">
        <w:fldChar w:fldCharType="begin"/>
      </w:r>
      <w:r w:rsidR="00731D06">
        <w:instrText xml:space="preserve"> REF _Ref288999363 \h  \* MERGEFORMAT </w:instrText>
      </w:r>
      <w:r w:rsidR="00731D06">
        <w:fldChar w:fldCharType="separate"/>
      </w:r>
      <w:r w:rsidR="008F0132" w:rsidRPr="008F0132">
        <w:rPr>
          <w:rFonts w:cstheme="minorHAnsi"/>
        </w:rPr>
        <w:t>Figure 9</w:t>
      </w:r>
      <w:r w:rsidR="00731D06">
        <w:fldChar w:fldCharType="end"/>
      </w:r>
      <w:r w:rsidR="004C6692" w:rsidRPr="007E5E9C">
        <w:rPr>
          <w:rFonts w:cstheme="minorHAnsi"/>
        </w:rPr>
        <w:t>. Given the large passenger volumes, fare</w:t>
      </w:r>
      <w:r w:rsidR="00C612F2">
        <w:rPr>
          <w:rFonts w:cstheme="minorHAnsi"/>
        </w:rPr>
        <w:t xml:space="preserve"> </w:t>
      </w:r>
      <w:r w:rsidR="004C6692" w:rsidRPr="007E5E9C">
        <w:rPr>
          <w:rFonts w:cstheme="minorHAnsi"/>
        </w:rPr>
        <w:t>gates often have an attendant to assist customers unfamiliar with the fare collection system and to assist customers with an occasional defective fare</w:t>
      </w:r>
      <w:r w:rsidR="00A6073D">
        <w:rPr>
          <w:rFonts w:cstheme="minorHAnsi"/>
        </w:rPr>
        <w:t xml:space="preserve"> </w:t>
      </w:r>
      <w:r w:rsidR="004C6692" w:rsidRPr="007E5E9C">
        <w:rPr>
          <w:rFonts w:cstheme="minorHAnsi"/>
        </w:rPr>
        <w:t>card.</w:t>
      </w:r>
    </w:p>
    <w:p w:rsidR="002772B9" w:rsidRPr="007E5E9C" w:rsidRDefault="005047DB" w:rsidP="002772B9">
      <w:pPr>
        <w:keepNext/>
        <w:jc w:val="center"/>
        <w:rPr>
          <w:rFonts w:cstheme="minorHAnsi"/>
        </w:rPr>
      </w:pPr>
      <w:r w:rsidRPr="007E5E9C">
        <w:rPr>
          <w:rFonts w:cstheme="minorHAnsi"/>
          <w:noProof/>
          <w:lang w:bidi="ar-SA"/>
        </w:rPr>
        <w:drawing>
          <wp:inline distT="0" distB="0" distL="0" distR="0">
            <wp:extent cx="4761865" cy="3571240"/>
            <wp:effectExtent l="19050" t="0" r="635"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761865" cy="3571240"/>
                    </a:xfrm>
                    <a:prstGeom prst="rect">
                      <a:avLst/>
                    </a:prstGeom>
                    <a:noFill/>
                    <a:ln w="9525">
                      <a:noFill/>
                      <a:miter lim="800000"/>
                      <a:headEnd/>
                      <a:tailEnd/>
                    </a:ln>
                  </pic:spPr>
                </pic:pic>
              </a:graphicData>
            </a:graphic>
          </wp:inline>
        </w:drawing>
      </w:r>
    </w:p>
    <w:p w:rsidR="00621DF6" w:rsidRPr="007E5E9C" w:rsidRDefault="002772B9" w:rsidP="002E7C15">
      <w:pPr>
        <w:jc w:val="center"/>
        <w:rPr>
          <w:rFonts w:cstheme="minorHAnsi"/>
          <w:b/>
        </w:rPr>
      </w:pPr>
      <w:bookmarkStart w:id="77" w:name="_Ref288999363"/>
      <w:bookmarkStart w:id="78" w:name="_Toc289001260"/>
      <w:bookmarkStart w:id="79" w:name="_Toc289023414"/>
      <w:bookmarkStart w:id="80" w:name="_Toc290741734"/>
      <w:bookmarkStart w:id="81" w:name="_Toc290742040"/>
      <w:bookmarkStart w:id="82" w:name="_Toc298332399"/>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454A00">
        <w:rPr>
          <w:rFonts w:cstheme="minorHAnsi"/>
          <w:b/>
          <w:noProof/>
        </w:rPr>
        <w:t>9</w:t>
      </w:r>
      <w:r w:rsidR="00585A26" w:rsidRPr="007E5E9C">
        <w:rPr>
          <w:rFonts w:cstheme="minorHAnsi"/>
          <w:b/>
        </w:rPr>
        <w:fldChar w:fldCharType="end"/>
      </w:r>
      <w:bookmarkEnd w:id="77"/>
      <w:r w:rsidRPr="007E5E9C">
        <w:rPr>
          <w:rFonts w:cstheme="minorHAnsi"/>
          <w:b/>
        </w:rPr>
        <w:t xml:space="preserve"> </w:t>
      </w:r>
      <w:r w:rsidR="008F1978" w:rsidRPr="007E5E9C">
        <w:rPr>
          <w:rFonts w:cstheme="minorHAnsi"/>
          <w:b/>
        </w:rPr>
        <w:t>–</w:t>
      </w:r>
      <w:r w:rsidRPr="007E5E9C">
        <w:rPr>
          <w:rFonts w:cstheme="minorHAnsi"/>
          <w:b/>
        </w:rPr>
        <w:t xml:space="preserve"> </w:t>
      </w:r>
      <w:r w:rsidR="002E7C15" w:rsidRPr="007E5E9C">
        <w:rPr>
          <w:rFonts w:cstheme="minorHAnsi"/>
          <w:b/>
        </w:rPr>
        <w:t>F</w:t>
      </w:r>
      <w:r w:rsidRPr="007E5E9C">
        <w:rPr>
          <w:rFonts w:cstheme="minorHAnsi"/>
          <w:b/>
        </w:rPr>
        <w:t>are</w:t>
      </w:r>
      <w:r w:rsidR="00C612F2">
        <w:rPr>
          <w:rFonts w:cstheme="minorHAnsi"/>
          <w:b/>
        </w:rPr>
        <w:t xml:space="preserve"> G</w:t>
      </w:r>
      <w:r w:rsidRPr="007E5E9C">
        <w:rPr>
          <w:rFonts w:cstheme="minorHAnsi"/>
          <w:b/>
        </w:rPr>
        <w:t>ates</w:t>
      </w:r>
      <w:bookmarkEnd w:id="78"/>
      <w:bookmarkEnd w:id="79"/>
      <w:bookmarkEnd w:id="80"/>
      <w:bookmarkEnd w:id="81"/>
      <w:bookmarkEnd w:id="82"/>
    </w:p>
    <w:p w:rsidR="00FC3E82" w:rsidRDefault="00FC3E82" w:rsidP="00FC3E82">
      <w:pPr>
        <w:pStyle w:val="Style4"/>
        <w:numPr>
          <w:ilvl w:val="0"/>
          <w:numId w:val="0"/>
        </w:numPr>
        <w:ind w:left="720"/>
        <w:rPr>
          <w:rStyle w:val="Strong"/>
          <w:rFonts w:asciiTheme="minorHAnsi" w:hAnsiTheme="minorHAnsi"/>
          <w:b/>
        </w:rPr>
      </w:pPr>
      <w:bookmarkStart w:id="83" w:name="_Toc289000967"/>
      <w:bookmarkStart w:id="84" w:name="_Toc289001226"/>
      <w:bookmarkStart w:id="85" w:name="_Toc294023089"/>
      <w:bookmarkStart w:id="86" w:name="_Toc294023658"/>
      <w:bookmarkStart w:id="87" w:name="_Toc294024022"/>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Default="00A6073D" w:rsidP="00FC3E82">
      <w:pPr>
        <w:pStyle w:val="Style4"/>
        <w:numPr>
          <w:ilvl w:val="0"/>
          <w:numId w:val="0"/>
        </w:numPr>
        <w:ind w:left="720"/>
        <w:rPr>
          <w:rStyle w:val="Strong"/>
          <w:rFonts w:asciiTheme="minorHAnsi" w:hAnsiTheme="minorHAnsi"/>
          <w:b/>
        </w:rPr>
      </w:pPr>
    </w:p>
    <w:p w:rsidR="00A6073D" w:rsidRPr="007E5E9C" w:rsidRDefault="00A6073D" w:rsidP="00FC3E82">
      <w:pPr>
        <w:pStyle w:val="Style4"/>
        <w:numPr>
          <w:ilvl w:val="0"/>
          <w:numId w:val="0"/>
        </w:numPr>
        <w:ind w:left="720"/>
        <w:rPr>
          <w:rStyle w:val="Strong"/>
          <w:rFonts w:asciiTheme="minorHAnsi" w:hAnsiTheme="minorHAnsi"/>
          <w:b/>
        </w:rPr>
      </w:pPr>
    </w:p>
    <w:p w:rsidR="00CC438F" w:rsidRPr="007E5E9C" w:rsidRDefault="00CD459C" w:rsidP="00A508FB">
      <w:pPr>
        <w:pStyle w:val="Style4"/>
        <w:rPr>
          <w:rStyle w:val="Strong"/>
          <w:rFonts w:asciiTheme="minorHAnsi" w:hAnsiTheme="minorHAnsi"/>
          <w:b/>
        </w:rPr>
      </w:pPr>
      <w:bookmarkStart w:id="88" w:name="_Toc298332310"/>
      <w:r w:rsidRPr="007E5E9C">
        <w:rPr>
          <w:rStyle w:val="Strong"/>
          <w:rFonts w:asciiTheme="minorHAnsi" w:hAnsiTheme="minorHAnsi"/>
          <w:b/>
        </w:rPr>
        <w:lastRenderedPageBreak/>
        <w:t xml:space="preserve">Service </w:t>
      </w:r>
      <w:r w:rsidR="001F58EB" w:rsidRPr="007E5E9C">
        <w:rPr>
          <w:rStyle w:val="Strong"/>
          <w:rFonts w:asciiTheme="minorHAnsi" w:hAnsiTheme="minorHAnsi"/>
          <w:b/>
        </w:rPr>
        <w:t>C</w:t>
      </w:r>
      <w:r w:rsidR="00F563F6" w:rsidRPr="007E5E9C">
        <w:rPr>
          <w:rStyle w:val="Strong"/>
          <w:rFonts w:asciiTheme="minorHAnsi" w:hAnsiTheme="minorHAnsi"/>
          <w:b/>
        </w:rPr>
        <w:t>haracteristics</w:t>
      </w:r>
      <w:bookmarkEnd w:id="83"/>
      <w:bookmarkEnd w:id="84"/>
      <w:bookmarkEnd w:id="85"/>
      <w:bookmarkEnd w:id="86"/>
      <w:bookmarkEnd w:id="87"/>
      <w:bookmarkEnd w:id="88"/>
    </w:p>
    <w:p w:rsidR="003F07F7" w:rsidRPr="007E5E9C" w:rsidRDefault="00B70367" w:rsidP="003F07F7">
      <w:pPr>
        <w:spacing w:after="0" w:line="240" w:lineRule="auto"/>
        <w:jc w:val="both"/>
        <w:rPr>
          <w:rFonts w:cstheme="minorHAnsi"/>
        </w:rPr>
      </w:pPr>
      <w:r w:rsidRPr="007E5E9C">
        <w:rPr>
          <w:rFonts w:cstheme="minorHAnsi"/>
        </w:rPr>
        <w:t xml:space="preserve">The service scheme for </w:t>
      </w:r>
      <w:r w:rsidR="00575735" w:rsidRPr="007E5E9C">
        <w:rPr>
          <w:rFonts w:cstheme="minorHAnsi"/>
        </w:rPr>
        <w:t>the Metro de Medellin</w:t>
      </w:r>
      <w:r w:rsidR="003F07F7" w:rsidRPr="007E5E9C">
        <w:rPr>
          <w:rFonts w:cstheme="minorHAnsi"/>
        </w:rPr>
        <w:t xml:space="preserve"> </w:t>
      </w:r>
      <w:r w:rsidRPr="007E5E9C">
        <w:rPr>
          <w:rFonts w:cstheme="minorHAnsi"/>
        </w:rPr>
        <w:t xml:space="preserve">is fairly </w:t>
      </w:r>
      <w:r w:rsidR="007C076A" w:rsidRPr="007E5E9C">
        <w:rPr>
          <w:rFonts w:cstheme="minorHAnsi"/>
        </w:rPr>
        <w:t>simple</w:t>
      </w:r>
      <w:r w:rsidRPr="007E5E9C">
        <w:rPr>
          <w:rFonts w:cstheme="minorHAnsi"/>
        </w:rPr>
        <w:t xml:space="preserve">. </w:t>
      </w:r>
      <w:r w:rsidR="00111841" w:rsidRPr="007E5E9C">
        <w:rPr>
          <w:rFonts w:cstheme="minorHAnsi"/>
        </w:rPr>
        <w:t xml:space="preserve">During peak hours, </w:t>
      </w:r>
      <w:r w:rsidR="00A6073D">
        <w:rPr>
          <w:rFonts w:cstheme="minorHAnsi"/>
        </w:rPr>
        <w:t xml:space="preserve">both </w:t>
      </w:r>
      <w:r w:rsidR="00111841" w:rsidRPr="007E5E9C">
        <w:rPr>
          <w:rFonts w:cstheme="minorHAnsi"/>
        </w:rPr>
        <w:t xml:space="preserve">routes have headways on the order of </w:t>
      </w:r>
      <w:r w:rsidR="00C4283B" w:rsidRPr="007E5E9C">
        <w:rPr>
          <w:rFonts w:cstheme="minorHAnsi"/>
        </w:rPr>
        <w:t xml:space="preserve">4.5 </w:t>
      </w:r>
      <w:r w:rsidR="00111841" w:rsidRPr="007E5E9C">
        <w:rPr>
          <w:rFonts w:cstheme="minorHAnsi"/>
        </w:rPr>
        <w:t>minutes</w:t>
      </w:r>
      <w:r w:rsidR="00F563F6" w:rsidRPr="007E5E9C">
        <w:rPr>
          <w:rFonts w:cstheme="minorHAnsi"/>
        </w:rPr>
        <w:t>.</w:t>
      </w:r>
      <w:r w:rsidR="007C076A" w:rsidRPr="007E5E9C">
        <w:rPr>
          <w:rFonts w:cstheme="minorHAnsi"/>
        </w:rPr>
        <w:t xml:space="preserve"> </w:t>
      </w:r>
      <w:r w:rsidR="00F563F6" w:rsidRPr="007E5E9C">
        <w:rPr>
          <w:rFonts w:cstheme="minorHAnsi"/>
        </w:rPr>
        <w:t xml:space="preserve">Since there is </w:t>
      </w:r>
      <w:r w:rsidR="00A6073D">
        <w:rPr>
          <w:rFonts w:cstheme="minorHAnsi"/>
        </w:rPr>
        <w:t xml:space="preserve">only </w:t>
      </w:r>
      <w:r w:rsidR="00F563F6" w:rsidRPr="007E5E9C">
        <w:rPr>
          <w:rFonts w:cstheme="minorHAnsi"/>
        </w:rPr>
        <w:t>a single track in each direction, there are no service variations such as express or skip-stop operation.</w:t>
      </w:r>
    </w:p>
    <w:p w:rsidR="00FC3E82" w:rsidRPr="007E5E9C" w:rsidRDefault="00FC3E82" w:rsidP="00B46B05">
      <w:pPr>
        <w:rPr>
          <w:rFonts w:cstheme="minorHAnsi"/>
          <w:highlight w:val="yellow"/>
        </w:rPr>
      </w:pPr>
    </w:p>
    <w:p w:rsidR="00B46B05" w:rsidRPr="007E5E9C" w:rsidRDefault="00B46B05" w:rsidP="00A508FB">
      <w:pPr>
        <w:pStyle w:val="Style4"/>
        <w:rPr>
          <w:rStyle w:val="Strong"/>
          <w:rFonts w:asciiTheme="minorHAnsi" w:hAnsiTheme="minorHAnsi"/>
          <w:b/>
        </w:rPr>
      </w:pPr>
      <w:bookmarkStart w:id="89" w:name="_Toc289000968"/>
      <w:bookmarkStart w:id="90" w:name="_Toc289001227"/>
      <w:bookmarkStart w:id="91" w:name="_Toc294023090"/>
      <w:bookmarkStart w:id="92" w:name="_Toc294023659"/>
      <w:bookmarkStart w:id="93" w:name="_Toc294024023"/>
      <w:bookmarkStart w:id="94" w:name="_Toc298332311"/>
      <w:r w:rsidRPr="007E5E9C">
        <w:rPr>
          <w:rStyle w:val="Strong"/>
          <w:rFonts w:asciiTheme="minorHAnsi" w:hAnsiTheme="minorHAnsi"/>
          <w:b/>
        </w:rPr>
        <w:t>Operation</w:t>
      </w:r>
      <w:r w:rsidR="00C612F2">
        <w:rPr>
          <w:rStyle w:val="Strong"/>
          <w:rFonts w:asciiTheme="minorHAnsi" w:hAnsiTheme="minorHAnsi"/>
          <w:b/>
        </w:rPr>
        <w:t>s</w:t>
      </w:r>
      <w:r w:rsidRPr="007E5E9C">
        <w:rPr>
          <w:rStyle w:val="Strong"/>
          <w:rFonts w:asciiTheme="minorHAnsi" w:hAnsiTheme="minorHAnsi"/>
          <w:b/>
        </w:rPr>
        <w:t xml:space="preserve"> at St</w:t>
      </w:r>
      <w:bookmarkEnd w:id="89"/>
      <w:bookmarkEnd w:id="90"/>
      <w:r w:rsidR="00FB43E7" w:rsidRPr="007E5E9C">
        <w:rPr>
          <w:rStyle w:val="Strong"/>
          <w:rFonts w:asciiTheme="minorHAnsi" w:hAnsiTheme="minorHAnsi"/>
          <w:b/>
        </w:rPr>
        <w:t>ations</w:t>
      </w:r>
      <w:bookmarkEnd w:id="91"/>
      <w:bookmarkEnd w:id="92"/>
      <w:bookmarkEnd w:id="93"/>
      <w:bookmarkEnd w:id="94"/>
    </w:p>
    <w:p w:rsidR="00B46B05" w:rsidRPr="007E5E9C" w:rsidRDefault="001F58EB" w:rsidP="00A01653">
      <w:pPr>
        <w:jc w:val="both"/>
        <w:rPr>
          <w:rFonts w:cstheme="minorHAnsi"/>
          <w:sz w:val="28"/>
          <w:szCs w:val="28"/>
          <w:highlight w:val="yellow"/>
        </w:rPr>
      </w:pPr>
      <w:r w:rsidRPr="007E5E9C">
        <w:rPr>
          <w:rFonts w:cstheme="minorHAnsi"/>
        </w:rPr>
        <w:t xml:space="preserve">A typical platform </w:t>
      </w:r>
      <w:r w:rsidR="003E0921" w:rsidRPr="007E5E9C">
        <w:rPr>
          <w:rFonts w:cstheme="minorHAnsi"/>
        </w:rPr>
        <w:t>configuration</w:t>
      </w:r>
      <w:r w:rsidRPr="007E5E9C">
        <w:rPr>
          <w:rFonts w:cstheme="minorHAnsi"/>
        </w:rPr>
        <w:t xml:space="preserve"> for busy st</w:t>
      </w:r>
      <w:r w:rsidR="00FB43E7" w:rsidRPr="007E5E9C">
        <w:rPr>
          <w:rFonts w:cstheme="minorHAnsi"/>
        </w:rPr>
        <w:t>ations</w:t>
      </w:r>
      <w:r w:rsidRPr="007E5E9C">
        <w:rPr>
          <w:rFonts w:cstheme="minorHAnsi"/>
        </w:rPr>
        <w:t xml:space="preserve"> is a platform of about </w:t>
      </w:r>
      <w:r w:rsidR="00AC544B" w:rsidRPr="007E5E9C">
        <w:rPr>
          <w:rFonts w:cstheme="minorHAnsi"/>
        </w:rPr>
        <w:t>142</w:t>
      </w:r>
      <w:r w:rsidRPr="007E5E9C">
        <w:rPr>
          <w:rFonts w:cstheme="minorHAnsi"/>
        </w:rPr>
        <w:t xml:space="preserve"> meters</w:t>
      </w:r>
      <w:r w:rsidR="003F4FED" w:rsidRPr="007E5E9C">
        <w:rPr>
          <w:rFonts w:cstheme="minorHAnsi"/>
        </w:rPr>
        <w:t xml:space="preserve"> f</w:t>
      </w:r>
      <w:r w:rsidR="00AC544B" w:rsidRPr="007E5E9C">
        <w:rPr>
          <w:rFonts w:cstheme="minorHAnsi"/>
        </w:rPr>
        <w:t>o</w:t>
      </w:r>
      <w:r w:rsidR="003F4FED" w:rsidRPr="007E5E9C">
        <w:rPr>
          <w:rFonts w:cstheme="minorHAnsi"/>
        </w:rPr>
        <w:t>r</w:t>
      </w:r>
      <w:r w:rsidR="00AC544B" w:rsidRPr="007E5E9C">
        <w:rPr>
          <w:rFonts w:cstheme="minorHAnsi"/>
        </w:rPr>
        <w:t xml:space="preserve"> Line </w:t>
      </w:r>
      <w:r w:rsidR="004E3EC8" w:rsidRPr="007E5E9C">
        <w:rPr>
          <w:rFonts w:cstheme="minorHAnsi"/>
        </w:rPr>
        <w:t>A with</w:t>
      </w:r>
      <w:r w:rsidR="00F563F6" w:rsidRPr="007E5E9C">
        <w:rPr>
          <w:rFonts w:cstheme="minorHAnsi"/>
        </w:rPr>
        <w:t xml:space="preserve"> the </w:t>
      </w:r>
      <w:r w:rsidR="00FC3E82" w:rsidRPr="007E5E9C">
        <w:rPr>
          <w:rFonts w:cstheme="minorHAnsi"/>
        </w:rPr>
        <w:t>6</w:t>
      </w:r>
      <w:r w:rsidR="00F563F6" w:rsidRPr="007E5E9C">
        <w:rPr>
          <w:rFonts w:cstheme="minorHAnsi"/>
        </w:rPr>
        <w:t xml:space="preserve"> car train</w:t>
      </w:r>
      <w:r w:rsidR="00C612F2">
        <w:rPr>
          <w:rFonts w:cstheme="minorHAnsi"/>
        </w:rPr>
        <w:t xml:space="preserve"> </w:t>
      </w:r>
      <w:r w:rsidR="00F563F6" w:rsidRPr="007E5E9C">
        <w:rPr>
          <w:rFonts w:cstheme="minorHAnsi"/>
        </w:rPr>
        <w:t xml:space="preserve">sets) </w:t>
      </w:r>
      <w:r w:rsidR="00AC544B" w:rsidRPr="007E5E9C">
        <w:rPr>
          <w:rFonts w:cstheme="minorHAnsi"/>
        </w:rPr>
        <w:t>and 80 meters for Line B</w:t>
      </w:r>
      <w:r w:rsidR="00F563F6" w:rsidRPr="007E5E9C">
        <w:rPr>
          <w:rFonts w:cstheme="minorHAnsi"/>
        </w:rPr>
        <w:t xml:space="preserve"> (with the 3 car train</w:t>
      </w:r>
      <w:r w:rsidR="00C612F2">
        <w:rPr>
          <w:rFonts w:cstheme="minorHAnsi"/>
        </w:rPr>
        <w:t xml:space="preserve"> </w:t>
      </w:r>
      <w:r w:rsidR="00F563F6" w:rsidRPr="007E5E9C">
        <w:rPr>
          <w:rFonts w:cstheme="minorHAnsi"/>
        </w:rPr>
        <w:t>sets.)</w:t>
      </w:r>
      <w:r w:rsidRPr="007E5E9C">
        <w:rPr>
          <w:rFonts w:cstheme="minorHAnsi"/>
        </w:rPr>
        <w:t xml:space="preserve"> </w:t>
      </w:r>
      <w:r w:rsidR="00F563F6" w:rsidRPr="007E5E9C">
        <w:rPr>
          <w:rFonts w:cstheme="minorHAnsi"/>
        </w:rPr>
        <w:t>There is aut</w:t>
      </w:r>
      <w:r w:rsidR="009F6F0A" w:rsidRPr="007E5E9C">
        <w:rPr>
          <w:rFonts w:cstheme="minorHAnsi"/>
        </w:rPr>
        <w:t>o</w:t>
      </w:r>
      <w:r w:rsidR="00F563F6" w:rsidRPr="007E5E9C">
        <w:rPr>
          <w:rFonts w:cstheme="minorHAnsi"/>
        </w:rPr>
        <w:t>m</w:t>
      </w:r>
      <w:r w:rsidR="009F6F0A" w:rsidRPr="007E5E9C">
        <w:rPr>
          <w:rFonts w:cstheme="minorHAnsi"/>
        </w:rPr>
        <w:t>a</w:t>
      </w:r>
      <w:r w:rsidR="00F563F6" w:rsidRPr="007E5E9C">
        <w:rPr>
          <w:rFonts w:cstheme="minorHAnsi"/>
        </w:rPr>
        <w:t>tic train control to assure a safe comfortable stop. Door operations are controlled by the train driver.</w:t>
      </w:r>
    </w:p>
    <w:p w:rsidR="00B46B05" w:rsidRPr="007E5E9C" w:rsidRDefault="003234D1" w:rsidP="001453A8">
      <w:pPr>
        <w:pStyle w:val="Heading1"/>
        <w:numPr>
          <w:ilvl w:val="0"/>
          <w:numId w:val="1"/>
        </w:numPr>
        <w:shd w:val="clear" w:color="auto" w:fill="17365D" w:themeFill="text2" w:themeFillShade="BF"/>
        <w:rPr>
          <w:rFonts w:asciiTheme="minorHAnsi" w:hAnsiTheme="minorHAnsi" w:cstheme="minorHAnsi"/>
          <w:color w:val="FFFFFF" w:themeColor="background1"/>
        </w:rPr>
      </w:pPr>
      <w:bookmarkStart w:id="95" w:name="_Toc289000969"/>
      <w:bookmarkStart w:id="96" w:name="_Toc289001228"/>
      <w:bookmarkStart w:id="97" w:name="_Toc294023091"/>
      <w:bookmarkStart w:id="98" w:name="_Toc294023660"/>
      <w:bookmarkStart w:id="99" w:name="_Toc294024024"/>
      <w:bookmarkStart w:id="100" w:name="_Toc294024320"/>
      <w:bookmarkStart w:id="101" w:name="_Toc298332312"/>
      <w:r w:rsidRPr="007E5E9C">
        <w:rPr>
          <w:rFonts w:asciiTheme="minorHAnsi" w:hAnsiTheme="minorHAnsi" w:cstheme="minorHAnsi"/>
          <w:color w:val="FFFFFF" w:themeColor="background1"/>
        </w:rPr>
        <w:t>Train</w:t>
      </w:r>
      <w:r w:rsidR="00B46B05" w:rsidRPr="007E5E9C">
        <w:rPr>
          <w:rFonts w:asciiTheme="minorHAnsi" w:hAnsiTheme="minorHAnsi" w:cstheme="minorHAnsi"/>
          <w:color w:val="FFFFFF" w:themeColor="background1"/>
        </w:rPr>
        <w:t xml:space="preserve"> S</w:t>
      </w:r>
      <w:r w:rsidR="00C4283B" w:rsidRPr="007E5E9C">
        <w:rPr>
          <w:rFonts w:asciiTheme="minorHAnsi" w:hAnsiTheme="minorHAnsi" w:cstheme="minorHAnsi"/>
          <w:color w:val="FFFFFF" w:themeColor="background1"/>
        </w:rPr>
        <w:t>ystem</w:t>
      </w:r>
      <w:r w:rsidR="00B46B05" w:rsidRPr="007E5E9C">
        <w:rPr>
          <w:rFonts w:asciiTheme="minorHAnsi" w:hAnsiTheme="minorHAnsi" w:cstheme="minorHAnsi"/>
          <w:color w:val="FFFFFF" w:themeColor="background1"/>
        </w:rPr>
        <w:t xml:space="preserve"> Capacity Assessment</w:t>
      </w:r>
      <w:bookmarkEnd w:id="95"/>
      <w:bookmarkEnd w:id="96"/>
      <w:bookmarkEnd w:id="97"/>
      <w:bookmarkEnd w:id="98"/>
      <w:bookmarkEnd w:id="99"/>
      <w:bookmarkEnd w:id="100"/>
      <w:bookmarkEnd w:id="101"/>
    </w:p>
    <w:p w:rsidR="00C612F2" w:rsidRDefault="00C612F2" w:rsidP="00103CE4">
      <w:pPr>
        <w:jc w:val="both"/>
        <w:rPr>
          <w:rFonts w:cstheme="minorHAnsi"/>
        </w:rPr>
      </w:pPr>
    </w:p>
    <w:p w:rsidR="00C90A0E" w:rsidRPr="007E5E9C" w:rsidRDefault="00C90A0E" w:rsidP="00103CE4">
      <w:pPr>
        <w:jc w:val="both"/>
        <w:rPr>
          <w:rFonts w:cstheme="minorHAnsi"/>
        </w:rPr>
      </w:pPr>
      <w:r w:rsidRPr="007E5E9C">
        <w:rPr>
          <w:rFonts w:cstheme="minorHAnsi"/>
        </w:rPr>
        <w:t>The procedure</w:t>
      </w:r>
      <w:r w:rsidR="003F07F7" w:rsidRPr="007E5E9C">
        <w:rPr>
          <w:rFonts w:cstheme="minorHAnsi"/>
        </w:rPr>
        <w:t>s</w:t>
      </w:r>
      <w:r w:rsidRPr="007E5E9C">
        <w:rPr>
          <w:rFonts w:cstheme="minorHAnsi"/>
        </w:rPr>
        <w:t xml:space="preserve"> in the manual were used to estimate the capacity of the system at its critical links. The primary assessments were the determination of the maximum service frequency and the </w:t>
      </w:r>
      <w:r w:rsidR="00103CE4" w:rsidRPr="007E5E9C">
        <w:rPr>
          <w:rFonts w:cstheme="minorHAnsi"/>
        </w:rPr>
        <w:t xml:space="preserve">effective vehicle loading at the critical stop. Supplementary capacity assessments of other elements such as fare collection, station entrances and walkways were also undertaken.  The data sources for these studies were primarily electronic records of </w:t>
      </w:r>
      <w:r w:rsidR="001478D0" w:rsidRPr="007E5E9C">
        <w:rPr>
          <w:rFonts w:cstheme="minorHAnsi"/>
        </w:rPr>
        <w:t>the Metro de Medellin</w:t>
      </w:r>
      <w:r w:rsidR="00103CE4" w:rsidRPr="007E5E9C">
        <w:rPr>
          <w:rFonts w:cstheme="minorHAnsi"/>
        </w:rPr>
        <w:t>, supplemented by some field observation</w:t>
      </w:r>
      <w:r w:rsidR="003C208E" w:rsidRPr="007E5E9C">
        <w:rPr>
          <w:rFonts w:cstheme="minorHAnsi"/>
        </w:rPr>
        <w:t xml:space="preserve"> and interviews with </w:t>
      </w:r>
      <w:r w:rsidR="001478D0" w:rsidRPr="007E5E9C">
        <w:rPr>
          <w:rFonts w:cstheme="minorHAnsi"/>
        </w:rPr>
        <w:t>the Metro de Medellin</w:t>
      </w:r>
      <w:r w:rsidR="003C208E" w:rsidRPr="007E5E9C">
        <w:rPr>
          <w:rFonts w:cstheme="minorHAnsi"/>
        </w:rPr>
        <w:t xml:space="preserve"> staff.</w:t>
      </w:r>
    </w:p>
    <w:p w:rsidR="00025927" w:rsidRPr="007E5E9C" w:rsidRDefault="003C208E" w:rsidP="00025927">
      <w:pPr>
        <w:jc w:val="both"/>
        <w:rPr>
          <w:rFonts w:cstheme="minorHAnsi"/>
        </w:rPr>
      </w:pPr>
      <w:r w:rsidRPr="007E5E9C">
        <w:rPr>
          <w:rFonts w:cstheme="minorHAnsi"/>
        </w:rPr>
        <w:t xml:space="preserve">The procedures in the analysis followed the </w:t>
      </w:r>
      <w:r w:rsidR="00E31737" w:rsidRPr="007E5E9C">
        <w:rPr>
          <w:rFonts w:cstheme="minorHAnsi"/>
        </w:rPr>
        <w:t xml:space="preserve">procedures </w:t>
      </w:r>
      <w:r w:rsidRPr="007E5E9C">
        <w:rPr>
          <w:rFonts w:cstheme="minorHAnsi"/>
        </w:rPr>
        <w:t xml:space="preserve">in table </w:t>
      </w:r>
      <w:r w:rsidR="00E31737" w:rsidRPr="007E5E9C">
        <w:rPr>
          <w:rFonts w:cstheme="minorHAnsi"/>
        </w:rPr>
        <w:t xml:space="preserve">Chapter </w:t>
      </w:r>
      <w:r w:rsidR="00514B90" w:rsidRPr="007E5E9C">
        <w:rPr>
          <w:rFonts w:cstheme="minorHAnsi"/>
        </w:rPr>
        <w:t>4</w:t>
      </w:r>
      <w:r w:rsidR="00E31737" w:rsidRPr="007E5E9C">
        <w:rPr>
          <w:rFonts w:cstheme="minorHAnsi"/>
        </w:rPr>
        <w:t xml:space="preserve"> </w:t>
      </w:r>
      <w:r w:rsidRPr="007E5E9C">
        <w:rPr>
          <w:rFonts w:cstheme="minorHAnsi"/>
        </w:rPr>
        <w:t xml:space="preserve">of the manual. </w:t>
      </w:r>
      <w:r w:rsidR="006C3495" w:rsidRPr="007E5E9C">
        <w:rPr>
          <w:rFonts w:cstheme="minorHAnsi"/>
        </w:rPr>
        <w:t xml:space="preserve"> Essentially, this task is one of determining the effective throughput capacity of the track and signal infrastructure measured in trains per hour and the effective vehicle capacity measured in passengers per train.  </w:t>
      </w:r>
    </w:p>
    <w:p w:rsidR="006C3495" w:rsidRPr="007E5E9C" w:rsidRDefault="006C3495" w:rsidP="006C3495">
      <w:pPr>
        <w:spacing w:after="0"/>
        <w:jc w:val="both"/>
        <w:rPr>
          <w:rFonts w:cstheme="minorHAnsi"/>
        </w:rPr>
      </w:pPr>
      <w:r w:rsidRPr="007E5E9C">
        <w:rPr>
          <w:rFonts w:cstheme="minorHAnsi"/>
        </w:rPr>
        <w:t>Based on conversations with the Metro de Medellin staff, the critical station on the network was determined to be the San Antonio station where the two rail lines intersect. As discussed previously, all trains follow the same service pattern at that station.</w:t>
      </w:r>
    </w:p>
    <w:p w:rsidR="009D6997" w:rsidRDefault="009D6997" w:rsidP="009D6997">
      <w:pPr>
        <w:rPr>
          <w:rFonts w:cstheme="minorHAnsi"/>
        </w:rPr>
      </w:pPr>
    </w:p>
    <w:p w:rsidR="00A6073D" w:rsidRDefault="00A6073D" w:rsidP="009D6997">
      <w:pPr>
        <w:rPr>
          <w:rFonts w:cstheme="minorHAnsi"/>
        </w:rPr>
      </w:pPr>
    </w:p>
    <w:p w:rsidR="00A6073D" w:rsidRDefault="00A6073D" w:rsidP="009D6997">
      <w:pPr>
        <w:rPr>
          <w:rFonts w:cstheme="minorHAnsi"/>
        </w:rPr>
      </w:pPr>
    </w:p>
    <w:p w:rsidR="00A6073D" w:rsidRDefault="00A6073D" w:rsidP="009D6997">
      <w:pPr>
        <w:rPr>
          <w:rFonts w:cstheme="minorHAnsi"/>
        </w:rPr>
      </w:pPr>
    </w:p>
    <w:p w:rsidR="00A6073D" w:rsidRDefault="00A6073D" w:rsidP="009D6997">
      <w:pPr>
        <w:rPr>
          <w:rFonts w:cstheme="minorHAnsi"/>
        </w:rPr>
      </w:pPr>
    </w:p>
    <w:p w:rsidR="00A6073D" w:rsidRPr="007E5E9C" w:rsidRDefault="00A6073D" w:rsidP="009D6997">
      <w:pPr>
        <w:rPr>
          <w:rFonts w:cstheme="minorHAnsi"/>
        </w:rPr>
      </w:pPr>
    </w:p>
    <w:p w:rsidR="009D6997" w:rsidRPr="007E5E9C" w:rsidRDefault="009D6997" w:rsidP="001453A8">
      <w:pPr>
        <w:pStyle w:val="Heading1"/>
        <w:numPr>
          <w:ilvl w:val="1"/>
          <w:numId w:val="1"/>
        </w:numPr>
        <w:rPr>
          <w:rStyle w:val="Strong"/>
          <w:rFonts w:asciiTheme="minorHAnsi" w:hAnsiTheme="minorHAnsi" w:cstheme="minorHAnsi"/>
          <w:b/>
        </w:rPr>
      </w:pPr>
      <w:bookmarkStart w:id="102" w:name="_Toc294023092"/>
      <w:bookmarkStart w:id="103" w:name="_Toc294023661"/>
      <w:bookmarkStart w:id="104" w:name="_Toc294024025"/>
      <w:bookmarkStart w:id="105" w:name="_Toc294024321"/>
      <w:bookmarkStart w:id="106" w:name="_Toc298332313"/>
      <w:r w:rsidRPr="007E5E9C">
        <w:rPr>
          <w:rStyle w:val="Strong"/>
          <w:rFonts w:asciiTheme="minorHAnsi" w:hAnsiTheme="minorHAnsi" w:cstheme="minorHAnsi"/>
          <w:b/>
        </w:rPr>
        <w:lastRenderedPageBreak/>
        <w:t>Determining Train Throughput Capacity</w:t>
      </w:r>
      <w:bookmarkEnd w:id="102"/>
      <w:bookmarkEnd w:id="103"/>
      <w:bookmarkEnd w:id="104"/>
      <w:bookmarkEnd w:id="105"/>
      <w:bookmarkEnd w:id="106"/>
    </w:p>
    <w:p w:rsidR="00342ADF" w:rsidRPr="007E5E9C" w:rsidRDefault="006C3495" w:rsidP="00103CE4">
      <w:pPr>
        <w:jc w:val="both"/>
        <w:rPr>
          <w:rFonts w:cstheme="minorHAnsi"/>
        </w:rPr>
      </w:pPr>
      <w:r w:rsidRPr="007E5E9C">
        <w:rPr>
          <w:rFonts w:cstheme="minorHAnsi"/>
        </w:rPr>
        <w:t xml:space="preserve">The maximum throughput in trains per hour is determined by the ability of the infrastructure and signal system to process arriving trains at the busiest station.  The minimum interval between trains is a function of three factors – the dwell time of trains at the station, the safe separation time between successive trains and an operating margin to allow for randomness in the arrival pattern of trains and the dwell times at stations. </w:t>
      </w:r>
    </w:p>
    <w:p w:rsidR="006C3495" w:rsidRPr="007E5E9C" w:rsidRDefault="006C3495" w:rsidP="006321F8">
      <w:pPr>
        <w:pStyle w:val="Style3"/>
      </w:pPr>
      <w:r w:rsidRPr="007E5E9C">
        <w:t xml:space="preserve"> </w:t>
      </w:r>
      <w:bookmarkStart w:id="107" w:name="_Toc294024322"/>
      <w:bookmarkStart w:id="108" w:name="_Toc298332314"/>
      <w:r w:rsidRPr="007E5E9C">
        <w:t>Mean Dwell Time</w:t>
      </w:r>
      <w:bookmarkEnd w:id="107"/>
      <w:bookmarkEnd w:id="108"/>
    </w:p>
    <w:p w:rsidR="006C3D62" w:rsidRDefault="006C3495" w:rsidP="00A6073D">
      <w:pPr>
        <w:jc w:val="both"/>
      </w:pPr>
      <w:r w:rsidRPr="007E5E9C">
        <w:rPr>
          <w:rFonts w:cstheme="minorHAnsi"/>
        </w:rPr>
        <w:t xml:space="preserve">The mean dwell time at the San Antonio station was 30 seconds as reported by the Metro de Medellin staff. </w:t>
      </w:r>
      <w:r w:rsidR="00F55FC6" w:rsidRPr="007E5E9C">
        <w:rPr>
          <w:rFonts w:cstheme="minorHAnsi"/>
        </w:rPr>
        <w:t>Dwell times at other stations were on the order of 20 seconds. Data on the variability of dwell time was not available.</w:t>
      </w:r>
      <w:bookmarkStart w:id="109" w:name="_Toc294024323"/>
      <w:bookmarkStart w:id="110" w:name="_Toc298332315"/>
    </w:p>
    <w:p w:rsidR="00571CC0" w:rsidRPr="007E5E9C" w:rsidRDefault="00571CC0" w:rsidP="006321F8">
      <w:pPr>
        <w:pStyle w:val="Style3"/>
      </w:pPr>
      <w:r w:rsidRPr="007E5E9C">
        <w:t>Safe Separation Time</w:t>
      </w:r>
      <w:bookmarkEnd w:id="109"/>
      <w:bookmarkEnd w:id="110"/>
    </w:p>
    <w:p w:rsidR="00571CC0" w:rsidRPr="007E5E9C" w:rsidRDefault="00571CC0" w:rsidP="00571CC0">
      <w:pPr>
        <w:jc w:val="both"/>
        <w:rPr>
          <w:rFonts w:cstheme="minorHAnsi"/>
        </w:rPr>
      </w:pPr>
      <w:r w:rsidRPr="007E5E9C">
        <w:rPr>
          <w:rFonts w:cstheme="minorHAnsi"/>
        </w:rPr>
        <w:t>The safe separation time between successive trains is a function of the signal systems type and train length. This is because more advanced signal systems can more precisely determine the location of trains and longer trains require more time to clear the station. Table 4.2 in the accompanying manual has a chart showing safe separation distance. For the case of Medellin San Antonio station with 6 car train</w:t>
      </w:r>
      <w:r w:rsidR="00C612F2">
        <w:rPr>
          <w:rFonts w:cstheme="minorHAnsi"/>
        </w:rPr>
        <w:t xml:space="preserve"> </w:t>
      </w:r>
      <w:r w:rsidRPr="007E5E9C">
        <w:rPr>
          <w:rFonts w:cstheme="minorHAnsi"/>
        </w:rPr>
        <w:t xml:space="preserve">sets and a total length of 137m, the estimated safe separation time for a cab signal system is </w:t>
      </w:r>
      <w:r w:rsidR="00D76B3A" w:rsidRPr="007E5E9C">
        <w:rPr>
          <w:rFonts w:cstheme="minorHAnsi"/>
        </w:rPr>
        <w:t>45 seconds</w:t>
      </w:r>
      <w:r w:rsidR="005F23B4">
        <w:rPr>
          <w:rFonts w:cstheme="minorHAnsi"/>
        </w:rPr>
        <w:t>,</w:t>
      </w:r>
      <w:r w:rsidR="00D76B3A" w:rsidRPr="007E5E9C">
        <w:rPr>
          <w:rFonts w:cstheme="minorHAnsi"/>
        </w:rPr>
        <w:t xml:space="preserve"> and 22 seconds for a moving </w:t>
      </w:r>
      <w:r w:rsidR="00BB1356" w:rsidRPr="007E5E9C">
        <w:rPr>
          <w:rFonts w:cstheme="minorHAnsi"/>
        </w:rPr>
        <w:t>b</w:t>
      </w:r>
      <w:r w:rsidR="00D76B3A" w:rsidRPr="007E5E9C">
        <w:rPr>
          <w:rFonts w:cstheme="minorHAnsi"/>
        </w:rPr>
        <w:t>lock signal system.</w:t>
      </w:r>
      <w:r w:rsidR="00D4761C" w:rsidRPr="007E5E9C">
        <w:rPr>
          <w:rFonts w:cstheme="minorHAnsi"/>
        </w:rPr>
        <w:t xml:space="preserve"> For the busiest station of line B with three car train</w:t>
      </w:r>
      <w:r w:rsidR="006C3D62">
        <w:rPr>
          <w:rFonts w:cstheme="minorHAnsi"/>
        </w:rPr>
        <w:t xml:space="preserve"> </w:t>
      </w:r>
      <w:r w:rsidR="00D4761C" w:rsidRPr="007E5E9C">
        <w:rPr>
          <w:rFonts w:cstheme="minorHAnsi"/>
        </w:rPr>
        <w:t>sets, the safer separation time is 35 seconds 18</w:t>
      </w:r>
      <w:r w:rsidR="00F3111E" w:rsidRPr="007E5E9C">
        <w:rPr>
          <w:rFonts w:cstheme="minorHAnsi"/>
        </w:rPr>
        <w:t xml:space="preserve"> seconds respectively.</w:t>
      </w:r>
    </w:p>
    <w:p w:rsidR="006321F8" w:rsidRDefault="00D76B3A" w:rsidP="006321F8">
      <w:pPr>
        <w:pStyle w:val="Style3"/>
      </w:pPr>
      <w:r w:rsidRPr="007E5E9C">
        <w:t xml:space="preserve"> </w:t>
      </w:r>
      <w:bookmarkStart w:id="111" w:name="_Toc294024324"/>
      <w:bookmarkStart w:id="112" w:name="_Toc298332316"/>
      <w:r w:rsidRPr="007E5E9C">
        <w:t>Operating Margin</w:t>
      </w:r>
      <w:bookmarkEnd w:id="111"/>
      <w:bookmarkEnd w:id="112"/>
    </w:p>
    <w:p w:rsidR="00FC77EF" w:rsidRPr="007E5E9C" w:rsidRDefault="00D76B3A" w:rsidP="00D76B3A">
      <w:pPr>
        <w:jc w:val="both"/>
        <w:rPr>
          <w:rFonts w:cstheme="minorHAnsi"/>
        </w:rPr>
      </w:pPr>
      <w:r w:rsidRPr="007E5E9C">
        <w:rPr>
          <w:rFonts w:cstheme="minorHAnsi"/>
        </w:rPr>
        <w:t xml:space="preserve">The operating margin is a buffer time which allows for random variation in system operation such as variability in dwell time and variability in the headway between vehicles. While a simulation model could be run to determine the failure rate (probability of train delay due to train occupancy at a station) of combinations of dwell and headway variability, a default value from practice elsewhere will usually suffice. </w:t>
      </w:r>
      <w:r w:rsidR="00FC77EF" w:rsidRPr="007E5E9C">
        <w:rPr>
          <w:rFonts w:cstheme="minorHAnsi"/>
        </w:rPr>
        <w:t>A value of 35 seconds is frequently used for this. Lower values will increase the likelihood of headway interference</w:t>
      </w:r>
      <w:r w:rsidR="00D76E37">
        <w:rPr>
          <w:rFonts w:cstheme="minorHAnsi"/>
        </w:rPr>
        <w:t xml:space="preserve"> between successive trains</w:t>
      </w:r>
      <w:r w:rsidR="00FC77EF" w:rsidRPr="007E5E9C">
        <w:rPr>
          <w:rFonts w:cstheme="minorHAnsi"/>
        </w:rPr>
        <w:t>.</w:t>
      </w: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A6073D" w:rsidRDefault="00A6073D" w:rsidP="006321F8">
      <w:pPr>
        <w:pStyle w:val="Style3"/>
      </w:pPr>
    </w:p>
    <w:p w:rsidR="00D76B3A" w:rsidRPr="007E5E9C" w:rsidRDefault="00FC77EF" w:rsidP="006321F8">
      <w:pPr>
        <w:pStyle w:val="Style3"/>
      </w:pPr>
      <w:r w:rsidRPr="007E5E9C">
        <w:lastRenderedPageBreak/>
        <w:t xml:space="preserve"> </w:t>
      </w:r>
      <w:bookmarkStart w:id="113" w:name="_Toc294024325"/>
      <w:bookmarkStart w:id="114" w:name="_Toc298332317"/>
      <w:r w:rsidRPr="007E5E9C">
        <w:t>Computation of Throughput Train Capacity</w:t>
      </w:r>
      <w:bookmarkEnd w:id="113"/>
      <w:bookmarkEnd w:id="114"/>
    </w:p>
    <w:p w:rsidR="00FC77EF" w:rsidRPr="007E5E9C" w:rsidRDefault="00FC77EF" w:rsidP="00FC77EF">
      <w:pPr>
        <w:jc w:val="both"/>
        <w:rPr>
          <w:rFonts w:cstheme="minorHAnsi"/>
        </w:rPr>
      </w:pPr>
      <w:r w:rsidRPr="007E5E9C">
        <w:rPr>
          <w:rFonts w:cstheme="minorHAnsi"/>
        </w:rPr>
        <w:t>The throughput train capacity can be estimated by applying the following formula:</w:t>
      </w:r>
    </w:p>
    <w:p w:rsidR="00FC77EF" w:rsidRPr="007E5E9C" w:rsidRDefault="00FC77EF" w:rsidP="00FC77EF">
      <w:pPr>
        <w:tabs>
          <w:tab w:val="right" w:pos="9180"/>
        </w:tabs>
        <w:spacing w:after="0"/>
        <w:ind w:left="1440"/>
        <w:rPr>
          <w:rFonts w:cstheme="minorHAnsi"/>
        </w:rPr>
      </w:pPr>
      <w:r w:rsidRPr="007E5E9C">
        <w:rPr>
          <w:rFonts w:cstheme="minorHAnsi"/>
        </w:rPr>
        <w:t>h = t</w:t>
      </w:r>
      <w:r w:rsidRPr="007E5E9C">
        <w:rPr>
          <w:rFonts w:cstheme="minorHAnsi"/>
          <w:vertAlign w:val="subscript"/>
        </w:rPr>
        <w:t>d</w:t>
      </w:r>
      <w:r w:rsidRPr="007E5E9C">
        <w:rPr>
          <w:rFonts w:cstheme="minorHAnsi"/>
        </w:rPr>
        <w:t xml:space="preserve"> + t</w:t>
      </w:r>
      <w:r w:rsidRPr="007E5E9C">
        <w:rPr>
          <w:rFonts w:cstheme="minorHAnsi"/>
          <w:vertAlign w:val="subscript"/>
        </w:rPr>
        <w:t xml:space="preserve">om </w:t>
      </w:r>
      <w:r w:rsidRPr="007E5E9C">
        <w:rPr>
          <w:rFonts w:cstheme="minorHAnsi"/>
        </w:rPr>
        <w:t xml:space="preserve"> + t</w:t>
      </w:r>
      <w:r w:rsidRPr="007E5E9C">
        <w:rPr>
          <w:rFonts w:cstheme="minorHAnsi"/>
          <w:vertAlign w:val="subscript"/>
        </w:rPr>
        <w:t>cs</w:t>
      </w:r>
      <w:r w:rsidRPr="007E5E9C">
        <w:rPr>
          <w:rFonts w:cstheme="minorHAnsi"/>
          <w:vertAlign w:val="subscript"/>
        </w:rPr>
        <w:tab/>
      </w:r>
    </w:p>
    <w:p w:rsidR="00FC77EF" w:rsidRPr="007E5E9C" w:rsidRDefault="00FC77EF" w:rsidP="00FC77EF">
      <w:pPr>
        <w:spacing w:after="0"/>
        <w:ind w:firstLine="720"/>
        <w:rPr>
          <w:rFonts w:cstheme="minorHAnsi"/>
          <w:vertAlign w:val="subscript"/>
        </w:rPr>
      </w:pPr>
    </w:p>
    <w:p w:rsidR="00FC77EF" w:rsidRPr="007E5E9C" w:rsidRDefault="00FC77EF" w:rsidP="00FC77EF">
      <w:pPr>
        <w:spacing w:after="0"/>
        <w:ind w:firstLine="720"/>
        <w:rPr>
          <w:rFonts w:cstheme="minorHAnsi"/>
        </w:rPr>
      </w:pPr>
      <w:r w:rsidRPr="007E5E9C">
        <w:rPr>
          <w:rFonts w:cstheme="minorHAnsi"/>
        </w:rPr>
        <w:t>Where,</w:t>
      </w:r>
    </w:p>
    <w:p w:rsidR="00FC77EF" w:rsidRPr="007E5E9C" w:rsidRDefault="00FC77EF" w:rsidP="00FC77EF">
      <w:pPr>
        <w:spacing w:after="0"/>
        <w:ind w:left="720"/>
        <w:rPr>
          <w:rFonts w:cstheme="minorHAnsi"/>
        </w:rPr>
      </w:pPr>
      <w:r w:rsidRPr="007E5E9C">
        <w:rPr>
          <w:rFonts w:cstheme="minorHAnsi"/>
          <w:vertAlign w:val="subscript"/>
        </w:rPr>
        <w:tab/>
      </w:r>
      <w:r w:rsidRPr="007E5E9C">
        <w:rPr>
          <w:rFonts w:cstheme="minorHAnsi"/>
        </w:rPr>
        <w:t>h</w:t>
      </w:r>
      <w:r w:rsidRPr="007E5E9C">
        <w:rPr>
          <w:rFonts w:cstheme="minorHAnsi"/>
          <w:vanish/>
          <w:vertAlign w:val="subscript"/>
        </w:rPr>
        <w:t>hh</w:t>
      </w:r>
      <w:r w:rsidRPr="007E5E9C">
        <w:rPr>
          <w:rFonts w:cstheme="minorHAnsi"/>
        </w:rPr>
        <w:t xml:space="preserve"> </w:t>
      </w:r>
      <w:r w:rsidRPr="007E5E9C">
        <w:rPr>
          <w:rFonts w:cstheme="minorHAnsi"/>
        </w:rPr>
        <w:tab/>
        <w:t xml:space="preserve">= </w:t>
      </w:r>
      <w:r w:rsidRPr="007E5E9C">
        <w:rPr>
          <w:rFonts w:cstheme="minorHAnsi"/>
        </w:rPr>
        <w:tab/>
        <w:t>minimum headway</w:t>
      </w:r>
    </w:p>
    <w:p w:rsidR="00FC77EF" w:rsidRPr="007E5E9C" w:rsidRDefault="00FC77EF" w:rsidP="00FC77EF">
      <w:pPr>
        <w:spacing w:after="0"/>
        <w:ind w:left="720"/>
        <w:rPr>
          <w:rFonts w:cstheme="minorHAnsi"/>
        </w:rPr>
      </w:pPr>
      <w:r w:rsidRPr="007E5E9C">
        <w:rPr>
          <w:rFonts w:cstheme="minorHAnsi"/>
        </w:rPr>
        <w:tab/>
        <w:t>t</w:t>
      </w:r>
      <w:r w:rsidRPr="007E5E9C">
        <w:rPr>
          <w:rFonts w:cstheme="minorHAnsi"/>
          <w:vertAlign w:val="subscript"/>
        </w:rPr>
        <w:t>d</w:t>
      </w:r>
      <w:r w:rsidRPr="007E5E9C">
        <w:rPr>
          <w:rFonts w:cstheme="minorHAnsi"/>
          <w:vertAlign w:val="subscript"/>
        </w:rPr>
        <w:tab/>
      </w:r>
      <w:r w:rsidRPr="007E5E9C">
        <w:rPr>
          <w:rFonts w:cstheme="minorHAnsi"/>
        </w:rPr>
        <w:t xml:space="preserve"> = </w:t>
      </w:r>
      <w:r w:rsidRPr="007E5E9C">
        <w:rPr>
          <w:rFonts w:cstheme="minorHAnsi"/>
        </w:rPr>
        <w:tab/>
        <w:t>average dwell time at critical station</w:t>
      </w:r>
    </w:p>
    <w:p w:rsidR="00FC77EF" w:rsidRPr="007E5E9C" w:rsidRDefault="00FC77EF" w:rsidP="00FC77EF">
      <w:pPr>
        <w:spacing w:after="0"/>
        <w:ind w:left="720" w:firstLine="720"/>
        <w:rPr>
          <w:rFonts w:cstheme="minorHAnsi"/>
        </w:rPr>
      </w:pPr>
      <w:r w:rsidRPr="007E5E9C">
        <w:rPr>
          <w:rFonts w:cstheme="minorHAnsi"/>
        </w:rPr>
        <w:t>t</w:t>
      </w:r>
      <w:r w:rsidRPr="007E5E9C">
        <w:rPr>
          <w:rFonts w:cstheme="minorHAnsi"/>
          <w:vertAlign w:val="subscript"/>
        </w:rPr>
        <w:t>om</w:t>
      </w:r>
      <w:r w:rsidRPr="007E5E9C">
        <w:rPr>
          <w:rFonts w:cstheme="minorHAnsi"/>
          <w:vertAlign w:val="subscript"/>
        </w:rPr>
        <w:tab/>
        <w:t xml:space="preserve"> </w:t>
      </w:r>
      <w:r w:rsidRPr="007E5E9C">
        <w:rPr>
          <w:rFonts w:cstheme="minorHAnsi"/>
        </w:rPr>
        <w:t xml:space="preserve">= </w:t>
      </w:r>
      <w:r w:rsidRPr="007E5E9C">
        <w:rPr>
          <w:rFonts w:cstheme="minorHAnsi"/>
        </w:rPr>
        <w:tab/>
        <w:t>operating margin</w:t>
      </w:r>
    </w:p>
    <w:p w:rsidR="00FC77EF" w:rsidRPr="007E5E9C" w:rsidRDefault="00FC77EF" w:rsidP="00FC77EF">
      <w:pPr>
        <w:spacing w:after="0"/>
        <w:ind w:left="720" w:firstLine="720"/>
        <w:rPr>
          <w:rFonts w:cstheme="minorHAnsi"/>
        </w:rPr>
      </w:pPr>
      <w:r w:rsidRPr="007E5E9C">
        <w:rPr>
          <w:rFonts w:cstheme="minorHAnsi"/>
        </w:rPr>
        <w:t>t</w:t>
      </w:r>
      <w:r w:rsidRPr="007E5E9C">
        <w:rPr>
          <w:rFonts w:cstheme="minorHAnsi"/>
          <w:vertAlign w:val="subscript"/>
        </w:rPr>
        <w:t>cs</w:t>
      </w:r>
      <w:r w:rsidRPr="007E5E9C">
        <w:rPr>
          <w:rFonts w:cstheme="minorHAnsi"/>
        </w:rPr>
        <w:t xml:space="preserve"> </w:t>
      </w:r>
      <w:r w:rsidRPr="007E5E9C">
        <w:rPr>
          <w:rFonts w:cstheme="minorHAnsi"/>
        </w:rPr>
        <w:tab/>
        <w:t>=</w:t>
      </w:r>
      <w:r w:rsidRPr="007E5E9C">
        <w:rPr>
          <w:rFonts w:cstheme="minorHAnsi"/>
        </w:rPr>
        <w:tab/>
        <w:t>minimum train control separation</w:t>
      </w:r>
    </w:p>
    <w:p w:rsidR="00FC77EF" w:rsidRPr="007E5E9C" w:rsidRDefault="00FC77EF" w:rsidP="00FC77EF">
      <w:pPr>
        <w:spacing w:after="0"/>
        <w:ind w:left="720" w:firstLine="720"/>
        <w:rPr>
          <w:rFonts w:cstheme="minorHAnsi"/>
        </w:rPr>
      </w:pPr>
    </w:p>
    <w:p w:rsidR="00FC77EF" w:rsidRPr="007E5E9C" w:rsidRDefault="00FC77EF" w:rsidP="00FC77EF">
      <w:pPr>
        <w:jc w:val="both"/>
        <w:rPr>
          <w:rFonts w:cstheme="minorHAnsi"/>
        </w:rPr>
      </w:pPr>
      <w:r w:rsidRPr="007E5E9C">
        <w:rPr>
          <w:rFonts w:cstheme="minorHAnsi"/>
        </w:rPr>
        <w:t xml:space="preserve">In the instant case, the controlling headway is </w:t>
      </w:r>
      <w:r w:rsidR="00F3111E" w:rsidRPr="007E5E9C">
        <w:rPr>
          <w:rFonts w:cstheme="minorHAnsi"/>
        </w:rPr>
        <w:t xml:space="preserve">shown in </w:t>
      </w:r>
      <w:r w:rsidR="00731D06">
        <w:fldChar w:fldCharType="begin"/>
      </w:r>
      <w:r w:rsidR="00731D06">
        <w:instrText xml:space="preserve"> REF _Ref294021303 \h  \* MERGEFORMAT </w:instrText>
      </w:r>
      <w:r w:rsidR="00731D06">
        <w:fldChar w:fldCharType="separate"/>
      </w:r>
      <w:r w:rsidR="001D41A9" w:rsidRPr="007E5E9C">
        <w:rPr>
          <w:rFonts w:cstheme="minorHAnsi"/>
        </w:rPr>
        <w:t>Table 2</w:t>
      </w:r>
      <w:r w:rsidR="001D41A9" w:rsidRPr="007E5E9C">
        <w:rPr>
          <w:rFonts w:cstheme="minorHAnsi"/>
        </w:rPr>
        <w:noBreakHyphen/>
        <w:t>1</w:t>
      </w:r>
      <w:r w:rsidR="00731D06">
        <w:fldChar w:fldCharType="end"/>
      </w:r>
    </w:p>
    <w:p w:rsidR="009F6F0A" w:rsidRPr="007E5E9C" w:rsidRDefault="009F6F0A" w:rsidP="002C5EAC">
      <w:pPr>
        <w:spacing w:after="0"/>
        <w:jc w:val="center"/>
        <w:rPr>
          <w:rFonts w:cstheme="minorHAnsi"/>
          <w:b/>
        </w:rPr>
      </w:pPr>
    </w:p>
    <w:p w:rsidR="009D6997" w:rsidRPr="007E5E9C" w:rsidRDefault="009D6997" w:rsidP="001D41A9">
      <w:pPr>
        <w:jc w:val="center"/>
        <w:rPr>
          <w:rFonts w:cstheme="minorHAnsi"/>
          <w:b/>
        </w:rPr>
      </w:pPr>
      <w:bookmarkStart w:id="115" w:name="_Ref294021303"/>
      <w:bookmarkStart w:id="116" w:name="_Toc298345477"/>
      <w:r w:rsidRPr="007E5E9C">
        <w:rPr>
          <w:rFonts w:cstheme="minorHAnsi"/>
          <w:b/>
        </w:rPr>
        <w:t xml:space="preserve">Table </w:t>
      </w:r>
      <w:r w:rsidR="00585A26" w:rsidRPr="007E5E9C">
        <w:rPr>
          <w:rFonts w:cstheme="minorHAnsi"/>
          <w:b/>
        </w:rPr>
        <w:fldChar w:fldCharType="begin"/>
      </w:r>
      <w:r w:rsidR="00E56D51" w:rsidRPr="007E5E9C">
        <w:rPr>
          <w:rFonts w:cstheme="minorHAnsi"/>
          <w:b/>
        </w:rPr>
        <w:instrText xml:space="preserve"> STYLEREF 1 \s </w:instrText>
      </w:r>
      <w:r w:rsidR="00585A26" w:rsidRPr="007E5E9C">
        <w:rPr>
          <w:rFonts w:cstheme="minorHAnsi"/>
          <w:b/>
        </w:rPr>
        <w:fldChar w:fldCharType="separate"/>
      </w:r>
      <w:r w:rsidR="00E56D51" w:rsidRPr="007E5E9C">
        <w:rPr>
          <w:rFonts w:cstheme="minorHAnsi"/>
          <w:b/>
          <w:noProof/>
        </w:rPr>
        <w:t>2</w:t>
      </w:r>
      <w:r w:rsidR="00585A26" w:rsidRPr="007E5E9C">
        <w:rPr>
          <w:rFonts w:cstheme="minorHAnsi"/>
          <w:b/>
        </w:rPr>
        <w:fldChar w:fldCharType="end"/>
      </w:r>
      <w:r w:rsidR="00E56D51" w:rsidRPr="007E5E9C">
        <w:rPr>
          <w:rFonts w:cstheme="minorHAnsi"/>
          <w:b/>
        </w:rPr>
        <w:noBreakHyphen/>
      </w:r>
      <w:r w:rsidR="00585A26" w:rsidRPr="007E5E9C">
        <w:rPr>
          <w:rFonts w:cstheme="minorHAnsi"/>
          <w:b/>
        </w:rPr>
        <w:fldChar w:fldCharType="begin"/>
      </w:r>
      <w:r w:rsidR="00E56D51" w:rsidRPr="007E5E9C">
        <w:rPr>
          <w:rFonts w:cstheme="minorHAnsi"/>
          <w:b/>
        </w:rPr>
        <w:instrText xml:space="preserve"> SEQ Table \* ARABIC \s 1 </w:instrText>
      </w:r>
      <w:r w:rsidR="00585A26" w:rsidRPr="007E5E9C">
        <w:rPr>
          <w:rFonts w:cstheme="minorHAnsi"/>
          <w:b/>
        </w:rPr>
        <w:fldChar w:fldCharType="separate"/>
      </w:r>
      <w:r w:rsidR="00E56D51" w:rsidRPr="007E5E9C">
        <w:rPr>
          <w:rFonts w:cstheme="minorHAnsi"/>
          <w:b/>
          <w:noProof/>
        </w:rPr>
        <w:t>1</w:t>
      </w:r>
      <w:r w:rsidR="00585A26" w:rsidRPr="007E5E9C">
        <w:rPr>
          <w:rFonts w:cstheme="minorHAnsi"/>
          <w:b/>
        </w:rPr>
        <w:fldChar w:fldCharType="end"/>
      </w:r>
      <w:bookmarkEnd w:id="115"/>
      <w:r w:rsidR="001D41A9" w:rsidRPr="007E5E9C">
        <w:rPr>
          <w:rFonts w:cstheme="minorHAnsi"/>
          <w:b/>
        </w:rPr>
        <w:t xml:space="preserve"> Components and Controlling Headway</w:t>
      </w:r>
      <w:bookmarkEnd w:id="116"/>
    </w:p>
    <w:tbl>
      <w:tblPr>
        <w:tblStyle w:val="LightGrid-Accent12"/>
        <w:tblW w:w="7134" w:type="dxa"/>
        <w:jc w:val="center"/>
        <w:tblLook w:val="04A0" w:firstRow="1" w:lastRow="0" w:firstColumn="1" w:lastColumn="0" w:noHBand="0" w:noVBand="1"/>
      </w:tblPr>
      <w:tblGrid>
        <w:gridCol w:w="2320"/>
        <w:gridCol w:w="2140"/>
        <w:gridCol w:w="1337"/>
        <w:gridCol w:w="1337"/>
      </w:tblGrid>
      <w:tr w:rsidR="00D4761C" w:rsidRPr="007E5E9C" w:rsidTr="002C5EAC">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20" w:type="dxa"/>
            <w:noWrap/>
            <w:vAlign w:val="center"/>
            <w:hideMark/>
          </w:tcPr>
          <w:p w:rsidR="00D4761C" w:rsidRPr="007E5E9C" w:rsidRDefault="00D4761C" w:rsidP="002C5EAC">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Component</w:t>
            </w:r>
          </w:p>
        </w:tc>
        <w:tc>
          <w:tcPr>
            <w:tcW w:w="2140" w:type="dxa"/>
            <w:noWrap/>
            <w:vAlign w:val="center"/>
            <w:hideMark/>
          </w:tcPr>
          <w:p w:rsidR="00D4761C" w:rsidRPr="007E5E9C" w:rsidRDefault="00D4761C" w:rsidP="002C5EA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Source</w:t>
            </w:r>
          </w:p>
        </w:tc>
        <w:tc>
          <w:tcPr>
            <w:tcW w:w="1337" w:type="dxa"/>
            <w:vAlign w:val="center"/>
            <w:hideMark/>
          </w:tcPr>
          <w:p w:rsidR="00D4761C" w:rsidRPr="007E5E9C" w:rsidRDefault="00D4761C" w:rsidP="009C419A">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Time (sec.)</w:t>
            </w:r>
          </w:p>
          <w:p w:rsidR="00D4761C" w:rsidRPr="007E5E9C" w:rsidRDefault="00D4761C" w:rsidP="009C419A">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Line A</w:t>
            </w:r>
          </w:p>
        </w:tc>
        <w:tc>
          <w:tcPr>
            <w:tcW w:w="1337" w:type="dxa"/>
            <w:vAlign w:val="center"/>
          </w:tcPr>
          <w:p w:rsidR="00D4761C" w:rsidRPr="007E5E9C" w:rsidRDefault="00D4761C" w:rsidP="009C419A">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Time (sec.)</w:t>
            </w:r>
          </w:p>
          <w:p w:rsidR="00D4761C" w:rsidRPr="007E5E9C" w:rsidRDefault="00D4761C" w:rsidP="009C419A">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Line B</w:t>
            </w:r>
          </w:p>
        </w:tc>
      </w:tr>
      <w:tr w:rsidR="00D4761C" w:rsidRPr="007E5E9C" w:rsidTr="002C5E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noWrap/>
            <w:vAlign w:val="center"/>
            <w:hideMark/>
          </w:tcPr>
          <w:p w:rsidR="00D4761C" w:rsidRPr="007E5E9C" w:rsidRDefault="00D4761C" w:rsidP="002C5EAC">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Mean dwell time</w:t>
            </w:r>
          </w:p>
        </w:tc>
        <w:tc>
          <w:tcPr>
            <w:tcW w:w="2140" w:type="dxa"/>
            <w:noWrap/>
            <w:vAlign w:val="center"/>
            <w:hideMark/>
          </w:tcPr>
          <w:p w:rsidR="00D4761C" w:rsidRPr="007E5E9C" w:rsidRDefault="00D4761C" w:rsidP="002C5E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field data</w:t>
            </w:r>
          </w:p>
        </w:tc>
        <w:tc>
          <w:tcPr>
            <w:tcW w:w="1337" w:type="dxa"/>
            <w:noWrap/>
            <w:vAlign w:val="center"/>
            <w:hideMark/>
          </w:tcPr>
          <w:p w:rsidR="00D4761C" w:rsidRPr="007E5E9C" w:rsidRDefault="00D4761C"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30</w:t>
            </w:r>
          </w:p>
        </w:tc>
        <w:tc>
          <w:tcPr>
            <w:tcW w:w="1337" w:type="dxa"/>
            <w:vAlign w:val="center"/>
          </w:tcPr>
          <w:p w:rsidR="00D4761C" w:rsidRPr="007E5E9C" w:rsidRDefault="00F3111E"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30</w:t>
            </w:r>
          </w:p>
        </w:tc>
      </w:tr>
      <w:tr w:rsidR="00D4761C" w:rsidRPr="007E5E9C" w:rsidTr="002C5EA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noWrap/>
            <w:vAlign w:val="center"/>
            <w:hideMark/>
          </w:tcPr>
          <w:p w:rsidR="00D4761C" w:rsidRPr="007E5E9C" w:rsidRDefault="00D4761C" w:rsidP="002C5EAC">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Operating margin</w:t>
            </w:r>
          </w:p>
        </w:tc>
        <w:tc>
          <w:tcPr>
            <w:tcW w:w="2140" w:type="dxa"/>
            <w:noWrap/>
            <w:vAlign w:val="center"/>
            <w:hideMark/>
          </w:tcPr>
          <w:p w:rsidR="00D4761C" w:rsidRPr="007E5E9C" w:rsidRDefault="00D4761C" w:rsidP="002C5EA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Default value</w:t>
            </w:r>
          </w:p>
        </w:tc>
        <w:tc>
          <w:tcPr>
            <w:tcW w:w="1337" w:type="dxa"/>
            <w:noWrap/>
            <w:vAlign w:val="center"/>
            <w:hideMark/>
          </w:tcPr>
          <w:p w:rsidR="00D4761C" w:rsidRPr="007E5E9C" w:rsidRDefault="00D4761C"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35</w:t>
            </w:r>
          </w:p>
        </w:tc>
        <w:tc>
          <w:tcPr>
            <w:tcW w:w="1337" w:type="dxa"/>
            <w:vAlign w:val="center"/>
          </w:tcPr>
          <w:p w:rsidR="00D4761C" w:rsidRPr="007E5E9C" w:rsidRDefault="00F3111E"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35</w:t>
            </w:r>
          </w:p>
        </w:tc>
      </w:tr>
      <w:tr w:rsidR="00D4761C" w:rsidRPr="007E5E9C" w:rsidTr="002C5E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noWrap/>
            <w:vAlign w:val="center"/>
            <w:hideMark/>
          </w:tcPr>
          <w:p w:rsidR="00D4761C" w:rsidRPr="007E5E9C" w:rsidRDefault="00D4761C" w:rsidP="002C5EAC">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Safe separation time</w:t>
            </w:r>
          </w:p>
        </w:tc>
        <w:tc>
          <w:tcPr>
            <w:tcW w:w="2140" w:type="dxa"/>
            <w:noWrap/>
            <w:vAlign w:val="center"/>
            <w:hideMark/>
          </w:tcPr>
          <w:p w:rsidR="00D4761C" w:rsidRPr="007E5E9C" w:rsidRDefault="00D4761C" w:rsidP="002C5E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Table 4.2 in manual</w:t>
            </w:r>
          </w:p>
        </w:tc>
        <w:tc>
          <w:tcPr>
            <w:tcW w:w="1337" w:type="dxa"/>
            <w:noWrap/>
            <w:vAlign w:val="center"/>
            <w:hideMark/>
          </w:tcPr>
          <w:p w:rsidR="00D4761C" w:rsidRPr="007E5E9C" w:rsidRDefault="00D4761C"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u w:val="single"/>
                <w:lang w:bidi="ar-SA"/>
              </w:rPr>
            </w:pPr>
            <w:r w:rsidRPr="007E5E9C">
              <w:rPr>
                <w:rFonts w:eastAsia="Times New Roman" w:cstheme="minorHAnsi"/>
                <w:color w:val="000000"/>
                <w:u w:val="single"/>
                <w:lang w:bidi="ar-SA"/>
              </w:rPr>
              <w:t>45</w:t>
            </w:r>
          </w:p>
        </w:tc>
        <w:tc>
          <w:tcPr>
            <w:tcW w:w="1337" w:type="dxa"/>
            <w:vAlign w:val="center"/>
          </w:tcPr>
          <w:p w:rsidR="00D4761C" w:rsidRPr="007E5E9C" w:rsidRDefault="00F3111E"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u w:val="single"/>
                <w:lang w:bidi="ar-SA"/>
              </w:rPr>
            </w:pPr>
            <w:r w:rsidRPr="007E5E9C">
              <w:rPr>
                <w:rFonts w:eastAsia="Times New Roman" w:cstheme="minorHAnsi"/>
                <w:color w:val="000000"/>
                <w:u w:val="single"/>
                <w:lang w:bidi="ar-SA"/>
              </w:rPr>
              <w:t>35</w:t>
            </w:r>
          </w:p>
        </w:tc>
      </w:tr>
      <w:tr w:rsidR="00D4761C" w:rsidRPr="007E5E9C" w:rsidTr="002C5EA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noWrap/>
            <w:vAlign w:val="center"/>
            <w:hideMark/>
          </w:tcPr>
          <w:p w:rsidR="00D4761C" w:rsidRPr="007E5E9C" w:rsidRDefault="00D4761C" w:rsidP="002C5EAC">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Total</w:t>
            </w:r>
          </w:p>
        </w:tc>
        <w:tc>
          <w:tcPr>
            <w:tcW w:w="2140" w:type="dxa"/>
            <w:noWrap/>
            <w:vAlign w:val="center"/>
            <w:hideMark/>
          </w:tcPr>
          <w:p w:rsidR="00D4761C" w:rsidRPr="007E5E9C" w:rsidRDefault="00D4761C" w:rsidP="002C5EA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337" w:type="dxa"/>
            <w:noWrap/>
            <w:vAlign w:val="center"/>
            <w:hideMark/>
          </w:tcPr>
          <w:p w:rsidR="00D4761C" w:rsidRPr="007E5E9C" w:rsidRDefault="00D4761C"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110</w:t>
            </w:r>
          </w:p>
        </w:tc>
        <w:tc>
          <w:tcPr>
            <w:tcW w:w="1337" w:type="dxa"/>
            <w:vAlign w:val="center"/>
          </w:tcPr>
          <w:p w:rsidR="00D4761C" w:rsidRPr="007E5E9C" w:rsidRDefault="00F3111E"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100</w:t>
            </w:r>
          </w:p>
        </w:tc>
      </w:tr>
    </w:tbl>
    <w:p w:rsidR="006321F8" w:rsidRPr="007E5E9C" w:rsidRDefault="006321F8" w:rsidP="00FC77EF">
      <w:pPr>
        <w:jc w:val="both"/>
        <w:rPr>
          <w:rFonts w:cstheme="minorHAnsi"/>
        </w:rPr>
      </w:pPr>
      <w:r w:rsidRPr="007E5E9C">
        <w:t xml:space="preserve">The approximate </w:t>
      </w:r>
      <w:r>
        <w:t xml:space="preserve">theoretical </w:t>
      </w:r>
      <w:r w:rsidRPr="007E5E9C">
        <w:t xml:space="preserve">maximum number of trains per hour at the minimum controlling headway is </w:t>
      </w:r>
      <w:r>
        <w:t xml:space="preserve">thus </w:t>
      </w:r>
      <w:r w:rsidRPr="007E5E9C">
        <w:t>32 and 36 respectively.</w:t>
      </w:r>
      <w:r>
        <w:t xml:space="preserve">  In practical terms, fully grade separated metro systems rarely operate more than 30 trains per hour.</w:t>
      </w:r>
    </w:p>
    <w:p w:rsidR="009D074A" w:rsidRPr="007E5E9C" w:rsidRDefault="00ED7650" w:rsidP="001453A8">
      <w:pPr>
        <w:pStyle w:val="Heading1"/>
        <w:numPr>
          <w:ilvl w:val="1"/>
          <w:numId w:val="1"/>
        </w:numPr>
        <w:rPr>
          <w:rStyle w:val="Strong"/>
          <w:rFonts w:asciiTheme="minorHAnsi" w:hAnsiTheme="minorHAnsi" w:cstheme="minorHAnsi"/>
          <w:b/>
        </w:rPr>
      </w:pPr>
      <w:bookmarkStart w:id="117" w:name="_Toc289000979"/>
      <w:bookmarkStart w:id="118" w:name="_Toc289001238"/>
      <w:bookmarkStart w:id="119" w:name="_Toc294023093"/>
      <w:bookmarkStart w:id="120" w:name="_Toc294023662"/>
      <w:bookmarkStart w:id="121" w:name="_Toc294024026"/>
      <w:bookmarkStart w:id="122" w:name="_Toc294024326"/>
      <w:bookmarkStart w:id="123" w:name="_Toc298332318"/>
      <w:r w:rsidRPr="007E5E9C">
        <w:rPr>
          <w:rStyle w:val="Strong"/>
          <w:rFonts w:asciiTheme="minorHAnsi" w:hAnsiTheme="minorHAnsi" w:cstheme="minorHAnsi"/>
          <w:b/>
        </w:rPr>
        <w:t>Vehicle Capacity</w:t>
      </w:r>
      <w:bookmarkEnd w:id="117"/>
      <w:bookmarkEnd w:id="118"/>
      <w:bookmarkEnd w:id="119"/>
      <w:bookmarkEnd w:id="120"/>
      <w:bookmarkEnd w:id="121"/>
      <w:bookmarkEnd w:id="122"/>
      <w:bookmarkEnd w:id="123"/>
      <w:r w:rsidRPr="007E5E9C">
        <w:rPr>
          <w:rStyle w:val="Strong"/>
          <w:rFonts w:asciiTheme="minorHAnsi" w:hAnsiTheme="minorHAnsi" w:cstheme="minorHAnsi"/>
          <w:b/>
        </w:rPr>
        <w:t xml:space="preserve"> </w:t>
      </w:r>
    </w:p>
    <w:p w:rsidR="007005D1" w:rsidRPr="007E5E9C" w:rsidRDefault="007005D1" w:rsidP="007005D1">
      <w:pPr>
        <w:jc w:val="both"/>
        <w:rPr>
          <w:b/>
          <w:bCs/>
          <w:highlight w:val="yellow"/>
        </w:rPr>
      </w:pPr>
      <w:r w:rsidRPr="007E5E9C">
        <w:t xml:space="preserve">The second </w:t>
      </w:r>
      <w:r>
        <w:t xml:space="preserve">factor impacting </w:t>
      </w:r>
      <w:r w:rsidRPr="007E5E9C">
        <w:t xml:space="preserve">system capacity is the </w:t>
      </w:r>
      <w:r>
        <w:t xml:space="preserve">maximum </w:t>
      </w:r>
      <w:r w:rsidRPr="007E5E9C">
        <w:t xml:space="preserve">number of passengers </w:t>
      </w:r>
      <w:r>
        <w:t xml:space="preserve">that can be carried </w:t>
      </w:r>
      <w:r w:rsidRPr="007E5E9C">
        <w:t xml:space="preserve">on board each vehicle. Classical capacity analysis assumes that sufficient train sets are assigned to each route so that a passenger has a reasonable expectation of being able to board the next arriving vehicle </w:t>
      </w:r>
      <w:r>
        <w:t xml:space="preserve">or train </w:t>
      </w:r>
      <w:r w:rsidRPr="007E5E9C">
        <w:t xml:space="preserve">going to his or her destination. In the case of Metro de Medellin, however, particularly at the stations such as those being included in this case study, the system is fully saturated. Nearly all vehicles are departing from these stations at or above the stated capacity of 230 passengers per car. Randomness in the arrival rate of customers at the stations and the departure rate of passengers on </w:t>
      </w:r>
      <w:r>
        <w:t xml:space="preserve">trains causes </w:t>
      </w:r>
      <w:r w:rsidRPr="007E5E9C">
        <w:t xml:space="preserve">variation </w:t>
      </w:r>
      <w:r>
        <w:t xml:space="preserve">in platform and </w:t>
      </w:r>
      <w:r w:rsidRPr="007E5E9C">
        <w:t xml:space="preserve">station occupancy. </w:t>
      </w:r>
      <w:r w:rsidRPr="007E5E9C">
        <w:rPr>
          <w:b/>
          <w:bCs/>
        </w:rPr>
        <w:t xml:space="preserve">Accordingly, it is necessary to make sure that station capacity and the access to </w:t>
      </w:r>
      <w:r>
        <w:rPr>
          <w:b/>
          <w:bCs/>
        </w:rPr>
        <w:t>and egress from</w:t>
      </w:r>
      <w:r w:rsidRPr="007E5E9C">
        <w:rPr>
          <w:b/>
          <w:bCs/>
        </w:rPr>
        <w:t xml:space="preserve"> station platforms </w:t>
      </w:r>
      <w:r>
        <w:rPr>
          <w:b/>
          <w:bCs/>
        </w:rPr>
        <w:t xml:space="preserve">via </w:t>
      </w:r>
      <w:r w:rsidRPr="007E5E9C">
        <w:rPr>
          <w:b/>
          <w:bCs/>
        </w:rPr>
        <w:t>turnstiles and entrance walkways be scaled in such a way to assure safe transportation of passengers.</w:t>
      </w:r>
    </w:p>
    <w:p w:rsidR="00E64CEE" w:rsidRPr="007E5E9C" w:rsidRDefault="00E64CEE" w:rsidP="00B60E43">
      <w:pPr>
        <w:jc w:val="both"/>
        <w:rPr>
          <w:rFonts w:cstheme="minorHAnsi"/>
        </w:rPr>
      </w:pPr>
      <w:r w:rsidRPr="007E5E9C">
        <w:rPr>
          <w:rFonts w:cstheme="minorHAnsi"/>
        </w:rPr>
        <w:lastRenderedPageBreak/>
        <w:t xml:space="preserve">From visual observation, </w:t>
      </w:r>
      <w:r w:rsidR="00DE2DD9" w:rsidRPr="007E5E9C">
        <w:rPr>
          <w:rFonts w:cstheme="minorHAnsi"/>
        </w:rPr>
        <w:t>vehicles</w:t>
      </w:r>
      <w:r w:rsidR="00D76E37">
        <w:rPr>
          <w:rFonts w:cstheme="minorHAnsi"/>
        </w:rPr>
        <w:t xml:space="preserve"> departing the station</w:t>
      </w:r>
      <w:r w:rsidR="00DE2DD9" w:rsidRPr="007E5E9C">
        <w:rPr>
          <w:rFonts w:cstheme="minorHAnsi"/>
        </w:rPr>
        <w:t xml:space="preserve"> </w:t>
      </w:r>
      <w:r w:rsidRPr="007E5E9C">
        <w:rPr>
          <w:rFonts w:cstheme="minorHAnsi"/>
        </w:rPr>
        <w:t xml:space="preserve">are loaded in the 6 passengers per square meter range, with </w:t>
      </w:r>
      <w:r w:rsidR="00431B06" w:rsidRPr="007E5E9C">
        <w:rPr>
          <w:rFonts w:cstheme="minorHAnsi"/>
        </w:rPr>
        <w:t xml:space="preserve">a slightly higher value in the middle of the peak hour </w:t>
      </w:r>
      <w:r w:rsidRPr="007E5E9C">
        <w:rPr>
          <w:rFonts w:cstheme="minorHAnsi"/>
        </w:rPr>
        <w:t xml:space="preserve">the higher values in the middle of the peak period. </w:t>
      </w:r>
    </w:p>
    <w:p w:rsidR="00431B06" w:rsidRPr="007E5E9C" w:rsidRDefault="005A22A4" w:rsidP="0025493C">
      <w:pPr>
        <w:jc w:val="both"/>
        <w:rPr>
          <w:rFonts w:cstheme="minorHAnsi"/>
        </w:rPr>
      </w:pPr>
      <w:r w:rsidRPr="007E5E9C">
        <w:rPr>
          <w:rFonts w:cstheme="minorHAnsi"/>
        </w:rPr>
        <w:t>T</w:t>
      </w:r>
      <w:r w:rsidR="0025493C" w:rsidRPr="007E5E9C">
        <w:rPr>
          <w:rFonts w:cstheme="minorHAnsi"/>
        </w:rPr>
        <w:t xml:space="preserve">he </w:t>
      </w:r>
      <w:r w:rsidR="00431B06" w:rsidRPr="007E5E9C">
        <w:rPr>
          <w:rFonts w:cstheme="minorHAnsi"/>
        </w:rPr>
        <w:t xml:space="preserve">rated capacity of the train is </w:t>
      </w:r>
      <w:r w:rsidR="00BB1356" w:rsidRPr="007E5E9C">
        <w:rPr>
          <w:rFonts w:cstheme="minorHAnsi"/>
        </w:rPr>
        <w:t>230</w:t>
      </w:r>
      <w:r w:rsidR="00431B06" w:rsidRPr="007E5E9C">
        <w:rPr>
          <w:rFonts w:cstheme="minorHAnsi"/>
        </w:rPr>
        <w:t xml:space="preserve"> per vehicle o</w:t>
      </w:r>
      <w:r w:rsidR="00BB1356" w:rsidRPr="007E5E9C">
        <w:rPr>
          <w:rFonts w:cstheme="minorHAnsi"/>
        </w:rPr>
        <w:t>r</w:t>
      </w:r>
      <w:r w:rsidR="00431B06" w:rsidRPr="007E5E9C">
        <w:rPr>
          <w:rFonts w:cstheme="minorHAnsi"/>
        </w:rPr>
        <w:t xml:space="preserve"> </w:t>
      </w:r>
      <w:r w:rsidR="00BB1356" w:rsidRPr="007E5E9C">
        <w:rPr>
          <w:rFonts w:cstheme="minorHAnsi"/>
        </w:rPr>
        <w:t>1,840</w:t>
      </w:r>
      <w:r w:rsidR="00431B06" w:rsidRPr="007E5E9C">
        <w:rPr>
          <w:rFonts w:cstheme="minorHAnsi"/>
        </w:rPr>
        <w:t xml:space="preserve"> for the 6-car train set at a rated density of 5.5 passengers per square meter. At a higher density, such as </w:t>
      </w:r>
      <w:r w:rsidR="00C4283B" w:rsidRPr="007E5E9C">
        <w:rPr>
          <w:rFonts w:cstheme="minorHAnsi"/>
        </w:rPr>
        <w:t xml:space="preserve">between </w:t>
      </w:r>
      <w:r w:rsidR="00431B06" w:rsidRPr="007E5E9C">
        <w:rPr>
          <w:rFonts w:cstheme="minorHAnsi"/>
        </w:rPr>
        <w:t xml:space="preserve">6 </w:t>
      </w:r>
      <w:r w:rsidR="00C4283B" w:rsidRPr="007E5E9C">
        <w:rPr>
          <w:rFonts w:cstheme="minorHAnsi"/>
        </w:rPr>
        <w:t>and</w:t>
      </w:r>
      <w:r w:rsidR="00431B06" w:rsidRPr="007E5E9C">
        <w:rPr>
          <w:rFonts w:cstheme="minorHAnsi"/>
        </w:rPr>
        <w:t xml:space="preserve"> </w:t>
      </w:r>
      <w:r w:rsidR="00C4283B" w:rsidRPr="007E5E9C">
        <w:rPr>
          <w:rFonts w:cstheme="minorHAnsi"/>
        </w:rPr>
        <w:t>8</w:t>
      </w:r>
      <w:r w:rsidR="00431B06" w:rsidRPr="007E5E9C">
        <w:rPr>
          <w:rFonts w:cstheme="minorHAnsi"/>
        </w:rPr>
        <w:t xml:space="preserve"> passengers per square meter, the capacity would be increased </w:t>
      </w:r>
      <w:r w:rsidR="00C4283B" w:rsidRPr="007E5E9C">
        <w:rPr>
          <w:rFonts w:cstheme="minorHAnsi"/>
        </w:rPr>
        <w:t xml:space="preserve">considerably as shown in </w:t>
      </w:r>
      <w:r w:rsidR="00731D06">
        <w:fldChar w:fldCharType="begin"/>
      </w:r>
      <w:r w:rsidR="00731D06">
        <w:instrText xml:space="preserve"> REF _Ref294021355 \h  \* MERGEFORMAT </w:instrText>
      </w:r>
      <w:r w:rsidR="00731D06">
        <w:fldChar w:fldCharType="separate"/>
      </w:r>
      <w:r w:rsidR="001D41A9" w:rsidRPr="007E5E9C">
        <w:rPr>
          <w:rFonts w:cstheme="minorHAnsi"/>
        </w:rPr>
        <w:t>Table 2</w:t>
      </w:r>
      <w:r w:rsidR="001D41A9" w:rsidRPr="007E5E9C">
        <w:rPr>
          <w:rFonts w:cstheme="minorHAnsi"/>
        </w:rPr>
        <w:noBreakHyphen/>
        <w:t>2</w:t>
      </w:r>
      <w:r w:rsidR="00731D06">
        <w:fldChar w:fldCharType="end"/>
      </w:r>
    </w:p>
    <w:p w:rsidR="001D41A9" w:rsidRPr="007E5E9C" w:rsidRDefault="001D41A9" w:rsidP="001D41A9">
      <w:pPr>
        <w:jc w:val="center"/>
        <w:rPr>
          <w:rFonts w:cstheme="minorHAnsi"/>
          <w:b/>
        </w:rPr>
      </w:pPr>
      <w:bookmarkStart w:id="124" w:name="_Ref294021355"/>
      <w:bookmarkStart w:id="125" w:name="_Toc298345478"/>
      <w:r w:rsidRPr="007E5E9C">
        <w:rPr>
          <w:rFonts w:cstheme="minorHAnsi"/>
          <w:b/>
        </w:rPr>
        <w:t xml:space="preserve">Table </w:t>
      </w:r>
      <w:r w:rsidR="00585A26" w:rsidRPr="007E5E9C">
        <w:rPr>
          <w:rFonts w:cstheme="minorHAnsi"/>
          <w:b/>
        </w:rPr>
        <w:fldChar w:fldCharType="begin"/>
      </w:r>
      <w:r w:rsidR="00E56D51" w:rsidRPr="007E5E9C">
        <w:rPr>
          <w:rFonts w:cstheme="minorHAnsi"/>
          <w:b/>
        </w:rPr>
        <w:instrText xml:space="preserve"> STYLEREF 1 \s </w:instrText>
      </w:r>
      <w:r w:rsidR="00585A26" w:rsidRPr="007E5E9C">
        <w:rPr>
          <w:rFonts w:cstheme="minorHAnsi"/>
          <w:b/>
        </w:rPr>
        <w:fldChar w:fldCharType="separate"/>
      </w:r>
      <w:r w:rsidR="00E56D51" w:rsidRPr="007E5E9C">
        <w:rPr>
          <w:rFonts w:cstheme="minorHAnsi"/>
          <w:b/>
          <w:noProof/>
        </w:rPr>
        <w:t>2</w:t>
      </w:r>
      <w:r w:rsidR="00585A26" w:rsidRPr="007E5E9C">
        <w:rPr>
          <w:rFonts w:cstheme="minorHAnsi"/>
          <w:b/>
        </w:rPr>
        <w:fldChar w:fldCharType="end"/>
      </w:r>
      <w:r w:rsidR="00E56D51" w:rsidRPr="007E5E9C">
        <w:rPr>
          <w:rFonts w:cstheme="minorHAnsi"/>
          <w:b/>
        </w:rPr>
        <w:noBreakHyphen/>
      </w:r>
      <w:r w:rsidR="00585A26" w:rsidRPr="007E5E9C">
        <w:rPr>
          <w:rFonts w:cstheme="minorHAnsi"/>
          <w:b/>
        </w:rPr>
        <w:fldChar w:fldCharType="begin"/>
      </w:r>
      <w:r w:rsidR="00E56D51" w:rsidRPr="007E5E9C">
        <w:rPr>
          <w:rFonts w:cstheme="minorHAnsi"/>
          <w:b/>
        </w:rPr>
        <w:instrText xml:space="preserve"> SEQ Table \* ARABIC \s 1 </w:instrText>
      </w:r>
      <w:r w:rsidR="00585A26" w:rsidRPr="007E5E9C">
        <w:rPr>
          <w:rFonts w:cstheme="minorHAnsi"/>
          <w:b/>
        </w:rPr>
        <w:fldChar w:fldCharType="separate"/>
      </w:r>
      <w:r w:rsidR="00E56D51" w:rsidRPr="007E5E9C">
        <w:rPr>
          <w:rFonts w:cstheme="minorHAnsi"/>
          <w:b/>
          <w:noProof/>
        </w:rPr>
        <w:t>2</w:t>
      </w:r>
      <w:r w:rsidR="00585A26" w:rsidRPr="007E5E9C">
        <w:rPr>
          <w:rFonts w:cstheme="minorHAnsi"/>
          <w:b/>
        </w:rPr>
        <w:fldChar w:fldCharType="end"/>
      </w:r>
      <w:bookmarkEnd w:id="124"/>
      <w:r w:rsidRPr="007E5E9C">
        <w:rPr>
          <w:rFonts w:cstheme="minorHAnsi"/>
          <w:b/>
        </w:rPr>
        <w:t xml:space="preserve"> Train</w:t>
      </w:r>
      <w:r w:rsidR="00A6073D">
        <w:rPr>
          <w:rFonts w:cstheme="minorHAnsi"/>
          <w:b/>
        </w:rPr>
        <w:t xml:space="preserve"> S</w:t>
      </w:r>
      <w:r w:rsidRPr="007E5E9C">
        <w:rPr>
          <w:rFonts w:cstheme="minorHAnsi"/>
          <w:b/>
        </w:rPr>
        <w:t>et Capacity</w:t>
      </w:r>
      <w:bookmarkEnd w:id="125"/>
    </w:p>
    <w:tbl>
      <w:tblPr>
        <w:tblStyle w:val="LightGrid-Accent12"/>
        <w:tblW w:w="7820" w:type="dxa"/>
        <w:jc w:val="center"/>
        <w:tblLook w:val="04A0" w:firstRow="1" w:lastRow="0" w:firstColumn="1" w:lastColumn="0" w:noHBand="0" w:noVBand="1"/>
      </w:tblPr>
      <w:tblGrid>
        <w:gridCol w:w="2740"/>
        <w:gridCol w:w="1356"/>
        <w:gridCol w:w="1324"/>
        <w:gridCol w:w="1424"/>
        <w:gridCol w:w="976"/>
      </w:tblGrid>
      <w:tr w:rsidR="000F2485" w:rsidRPr="007E5E9C" w:rsidTr="00DD073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0F2485">
            <w:pPr>
              <w:rPr>
                <w:rFonts w:asciiTheme="minorHAnsi" w:eastAsia="Times New Roman" w:hAnsiTheme="minorHAnsi" w:cstheme="minorHAnsi"/>
                <w:color w:val="000000"/>
                <w:lang w:bidi="ar-SA"/>
              </w:rPr>
            </w:pPr>
          </w:p>
        </w:tc>
        <w:tc>
          <w:tcPr>
            <w:tcW w:w="5080" w:type="dxa"/>
            <w:gridSpan w:val="4"/>
            <w:noWrap/>
            <w:hideMark/>
          </w:tcPr>
          <w:p w:rsidR="000F2485" w:rsidRPr="007E5E9C" w:rsidRDefault="000F2485" w:rsidP="004E3EC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Allowable Standing Density (</w:t>
            </w:r>
            <w:r w:rsidR="004E3EC8">
              <w:rPr>
                <w:rFonts w:asciiTheme="minorHAnsi" w:eastAsia="Times New Roman" w:hAnsiTheme="minorHAnsi" w:cstheme="minorHAnsi"/>
                <w:color w:val="000000"/>
                <w:lang w:bidi="ar-SA"/>
              </w:rPr>
              <w:t>P</w:t>
            </w:r>
            <w:r w:rsidRPr="007E5E9C">
              <w:rPr>
                <w:rFonts w:asciiTheme="minorHAnsi" w:eastAsia="Times New Roman" w:hAnsiTheme="minorHAnsi" w:cstheme="minorHAnsi"/>
                <w:color w:val="000000"/>
                <w:lang w:bidi="ar-SA"/>
              </w:rPr>
              <w:t>ass./</w:t>
            </w:r>
            <w:r w:rsidR="004E3EC8">
              <w:rPr>
                <w:rFonts w:asciiTheme="minorHAnsi" w:eastAsia="Times New Roman" w:hAnsiTheme="minorHAnsi" w:cstheme="minorHAnsi"/>
                <w:color w:val="000000"/>
                <w:lang w:bidi="ar-SA"/>
              </w:rPr>
              <w:t>S</w:t>
            </w:r>
            <w:r w:rsidRPr="007E5E9C">
              <w:rPr>
                <w:rFonts w:asciiTheme="minorHAnsi" w:eastAsia="Times New Roman" w:hAnsiTheme="minorHAnsi" w:cstheme="minorHAnsi"/>
                <w:color w:val="000000"/>
                <w:lang w:bidi="ar-SA"/>
              </w:rPr>
              <w:t xml:space="preserve">q. </w:t>
            </w:r>
            <w:r w:rsidR="004E3EC8">
              <w:rPr>
                <w:rFonts w:asciiTheme="minorHAnsi" w:eastAsia="Times New Roman" w:hAnsiTheme="minorHAnsi" w:cstheme="minorHAnsi"/>
                <w:color w:val="000000"/>
                <w:lang w:bidi="ar-SA"/>
              </w:rPr>
              <w:t>Mtr</w:t>
            </w:r>
            <w:r w:rsidRPr="007E5E9C">
              <w:rPr>
                <w:rFonts w:asciiTheme="minorHAnsi" w:eastAsia="Times New Roman" w:hAnsiTheme="minorHAnsi" w:cstheme="minorHAnsi"/>
                <w:color w:val="000000"/>
                <w:lang w:bidi="ar-SA"/>
              </w:rPr>
              <w:t>.)</w:t>
            </w:r>
          </w:p>
        </w:tc>
      </w:tr>
      <w:tr w:rsidR="000F2485" w:rsidRPr="007E5E9C" w:rsidTr="00DD07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0F2485">
            <w:pPr>
              <w:rPr>
                <w:rFonts w:asciiTheme="minorHAnsi" w:eastAsia="Times New Roman" w:hAnsiTheme="minorHAnsi" w:cstheme="minorHAnsi"/>
                <w:color w:val="000000"/>
                <w:lang w:bidi="ar-SA"/>
              </w:rPr>
            </w:pPr>
          </w:p>
        </w:tc>
        <w:tc>
          <w:tcPr>
            <w:tcW w:w="135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5.5</w:t>
            </w:r>
          </w:p>
        </w:tc>
        <w:tc>
          <w:tcPr>
            <w:tcW w:w="13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6</w:t>
            </w:r>
          </w:p>
        </w:tc>
        <w:tc>
          <w:tcPr>
            <w:tcW w:w="14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7</w:t>
            </w:r>
          </w:p>
        </w:tc>
        <w:tc>
          <w:tcPr>
            <w:tcW w:w="97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8</w:t>
            </w:r>
          </w:p>
        </w:tc>
      </w:tr>
      <w:tr w:rsidR="000F2485" w:rsidRPr="007E5E9C" w:rsidTr="00DD073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0F2485">
            <w:pP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Standing capacity per car</w:t>
            </w:r>
          </w:p>
        </w:tc>
        <w:tc>
          <w:tcPr>
            <w:tcW w:w="1356"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232.1</w:t>
            </w:r>
          </w:p>
        </w:tc>
        <w:tc>
          <w:tcPr>
            <w:tcW w:w="1324"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253.2</w:t>
            </w:r>
          </w:p>
        </w:tc>
        <w:tc>
          <w:tcPr>
            <w:tcW w:w="1424"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295.4</w:t>
            </w:r>
          </w:p>
        </w:tc>
        <w:tc>
          <w:tcPr>
            <w:tcW w:w="976"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337.6</w:t>
            </w:r>
          </w:p>
        </w:tc>
      </w:tr>
      <w:tr w:rsidR="000F2485" w:rsidRPr="007E5E9C" w:rsidTr="00DD07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0F2485">
            <w:pP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Seating capacity per car</w:t>
            </w:r>
          </w:p>
        </w:tc>
        <w:tc>
          <w:tcPr>
            <w:tcW w:w="135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48</w:t>
            </w:r>
          </w:p>
        </w:tc>
        <w:tc>
          <w:tcPr>
            <w:tcW w:w="13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48</w:t>
            </w:r>
          </w:p>
        </w:tc>
        <w:tc>
          <w:tcPr>
            <w:tcW w:w="14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48</w:t>
            </w:r>
          </w:p>
        </w:tc>
        <w:tc>
          <w:tcPr>
            <w:tcW w:w="97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48</w:t>
            </w:r>
          </w:p>
        </w:tc>
      </w:tr>
      <w:tr w:rsidR="000F2485" w:rsidRPr="007E5E9C" w:rsidTr="00DD073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0F2485">
            <w:pP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Total capacity per car</w:t>
            </w:r>
          </w:p>
        </w:tc>
        <w:tc>
          <w:tcPr>
            <w:tcW w:w="1356"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280</w:t>
            </w:r>
          </w:p>
        </w:tc>
        <w:tc>
          <w:tcPr>
            <w:tcW w:w="1324"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301</w:t>
            </w:r>
          </w:p>
        </w:tc>
        <w:tc>
          <w:tcPr>
            <w:tcW w:w="1424"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343</w:t>
            </w:r>
          </w:p>
        </w:tc>
        <w:tc>
          <w:tcPr>
            <w:tcW w:w="976"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386</w:t>
            </w:r>
          </w:p>
        </w:tc>
      </w:tr>
      <w:tr w:rsidR="000F2485" w:rsidRPr="007E5E9C" w:rsidTr="00DD07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0F2485">
            <w:pPr>
              <w:rPr>
                <w:rFonts w:asciiTheme="minorHAnsi" w:eastAsia="Times New Roman" w:hAnsiTheme="minorHAnsi" w:cstheme="minorHAnsi"/>
                <w:color w:val="000000"/>
                <w:lang w:bidi="ar-SA"/>
              </w:rPr>
            </w:pPr>
          </w:p>
        </w:tc>
        <w:tc>
          <w:tcPr>
            <w:tcW w:w="135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3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4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97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r>
      <w:tr w:rsidR="000F2485" w:rsidRPr="007E5E9C" w:rsidTr="00DD0735">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5F23B4">
            <w:pP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 xml:space="preserve">Total for 3 car train (Line </w:t>
            </w:r>
            <w:r w:rsidR="005F23B4">
              <w:rPr>
                <w:rFonts w:asciiTheme="minorHAnsi" w:eastAsia="Times New Roman" w:hAnsiTheme="minorHAnsi" w:cstheme="minorHAnsi"/>
                <w:color w:val="000000"/>
                <w:lang w:bidi="ar-SA"/>
              </w:rPr>
              <w:t>B</w:t>
            </w:r>
            <w:r w:rsidRPr="007E5E9C">
              <w:rPr>
                <w:rFonts w:asciiTheme="minorHAnsi" w:eastAsia="Times New Roman" w:hAnsiTheme="minorHAnsi" w:cstheme="minorHAnsi"/>
                <w:color w:val="000000"/>
                <w:lang w:bidi="ar-SA"/>
              </w:rPr>
              <w:t>)</w:t>
            </w:r>
          </w:p>
        </w:tc>
        <w:tc>
          <w:tcPr>
            <w:tcW w:w="1356"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840</w:t>
            </w:r>
          </w:p>
        </w:tc>
        <w:tc>
          <w:tcPr>
            <w:tcW w:w="1324"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904</w:t>
            </w:r>
          </w:p>
        </w:tc>
        <w:tc>
          <w:tcPr>
            <w:tcW w:w="1424"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1,030</w:t>
            </w:r>
          </w:p>
        </w:tc>
        <w:tc>
          <w:tcPr>
            <w:tcW w:w="976" w:type="dxa"/>
            <w:noWrap/>
            <w:hideMark/>
          </w:tcPr>
          <w:p w:rsidR="000F2485" w:rsidRPr="007E5E9C" w:rsidRDefault="000F2485" w:rsidP="009C419A">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1,157</w:t>
            </w:r>
          </w:p>
        </w:tc>
      </w:tr>
      <w:tr w:rsidR="000F2485" w:rsidRPr="007E5E9C" w:rsidTr="00DD07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rsidR="000F2485" w:rsidRPr="007E5E9C" w:rsidRDefault="000F2485" w:rsidP="005F23B4">
            <w:pP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 xml:space="preserve">Total for 6 car train (Line </w:t>
            </w:r>
            <w:r w:rsidR="005F23B4">
              <w:rPr>
                <w:rFonts w:asciiTheme="minorHAnsi" w:eastAsia="Times New Roman" w:hAnsiTheme="minorHAnsi" w:cstheme="minorHAnsi"/>
                <w:color w:val="000000"/>
                <w:lang w:bidi="ar-SA"/>
              </w:rPr>
              <w:t>A</w:t>
            </w:r>
            <w:r w:rsidRPr="007E5E9C">
              <w:rPr>
                <w:rFonts w:asciiTheme="minorHAnsi" w:eastAsia="Times New Roman" w:hAnsiTheme="minorHAnsi" w:cstheme="minorHAnsi"/>
                <w:color w:val="000000"/>
                <w:lang w:bidi="ar-SA"/>
              </w:rPr>
              <w:t>)</w:t>
            </w:r>
          </w:p>
        </w:tc>
        <w:tc>
          <w:tcPr>
            <w:tcW w:w="135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1,681</w:t>
            </w:r>
          </w:p>
        </w:tc>
        <w:tc>
          <w:tcPr>
            <w:tcW w:w="13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1,807</w:t>
            </w:r>
          </w:p>
        </w:tc>
        <w:tc>
          <w:tcPr>
            <w:tcW w:w="1424"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2,060</w:t>
            </w:r>
          </w:p>
        </w:tc>
        <w:tc>
          <w:tcPr>
            <w:tcW w:w="976" w:type="dxa"/>
            <w:noWrap/>
            <w:hideMark/>
          </w:tcPr>
          <w:p w:rsidR="000F2485" w:rsidRPr="007E5E9C" w:rsidRDefault="000F2485" w:rsidP="009C419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2,314</w:t>
            </w:r>
          </w:p>
        </w:tc>
      </w:tr>
    </w:tbl>
    <w:p w:rsidR="000F2485" w:rsidRPr="007E5E9C" w:rsidRDefault="000F2485" w:rsidP="0025493C">
      <w:pPr>
        <w:jc w:val="both"/>
        <w:rPr>
          <w:rFonts w:cstheme="minorHAnsi"/>
        </w:rPr>
      </w:pPr>
    </w:p>
    <w:p w:rsidR="00562BC3" w:rsidRDefault="00562BC3" w:rsidP="00562BC3">
      <w:pPr>
        <w:spacing w:after="0" w:line="240" w:lineRule="auto"/>
        <w:jc w:val="both"/>
        <w:rPr>
          <w:rFonts w:cstheme="minorHAnsi"/>
        </w:rPr>
      </w:pPr>
    </w:p>
    <w:p w:rsidR="006C3D62" w:rsidRDefault="006C3D62" w:rsidP="00562BC3">
      <w:pPr>
        <w:spacing w:after="0" w:line="240" w:lineRule="auto"/>
        <w:jc w:val="both"/>
        <w:rPr>
          <w:rFonts w:cstheme="minorHAnsi"/>
        </w:rPr>
      </w:pPr>
    </w:p>
    <w:p w:rsidR="003B7AE8" w:rsidRDefault="003B7AE8" w:rsidP="00562BC3">
      <w:pPr>
        <w:spacing w:after="0" w:line="240" w:lineRule="auto"/>
        <w:jc w:val="both"/>
        <w:rPr>
          <w:rFonts w:cstheme="minorHAnsi"/>
        </w:rPr>
      </w:pPr>
    </w:p>
    <w:p w:rsidR="003B7AE8" w:rsidRPr="007E5E9C" w:rsidRDefault="003B7AE8" w:rsidP="00562BC3">
      <w:pPr>
        <w:spacing w:after="0" w:line="240" w:lineRule="auto"/>
        <w:jc w:val="both"/>
        <w:rPr>
          <w:rFonts w:cstheme="minorHAnsi"/>
        </w:rPr>
      </w:pPr>
    </w:p>
    <w:p w:rsidR="00562BC3" w:rsidRPr="007E5E9C" w:rsidRDefault="00562BC3" w:rsidP="00562BC3">
      <w:pPr>
        <w:jc w:val="center"/>
        <w:rPr>
          <w:rFonts w:cstheme="minorHAnsi"/>
          <w:b/>
        </w:rPr>
      </w:pPr>
      <w:bookmarkStart w:id="126" w:name="_Ref292302805"/>
      <w:bookmarkStart w:id="127" w:name="_Toc298345479"/>
      <w:r w:rsidRPr="007E5E9C">
        <w:rPr>
          <w:rFonts w:cstheme="minorHAnsi"/>
          <w:b/>
        </w:rPr>
        <w:t xml:space="preserve">Table </w:t>
      </w:r>
      <w:r w:rsidR="00585A26" w:rsidRPr="007E5E9C">
        <w:rPr>
          <w:rFonts w:cstheme="minorHAnsi"/>
          <w:b/>
        </w:rPr>
        <w:fldChar w:fldCharType="begin"/>
      </w:r>
      <w:r w:rsidR="00E56D51" w:rsidRPr="007E5E9C">
        <w:rPr>
          <w:rFonts w:cstheme="minorHAnsi"/>
          <w:b/>
        </w:rPr>
        <w:instrText xml:space="preserve"> STYLEREF 1 \s </w:instrText>
      </w:r>
      <w:r w:rsidR="00585A26" w:rsidRPr="007E5E9C">
        <w:rPr>
          <w:rFonts w:cstheme="minorHAnsi"/>
          <w:b/>
        </w:rPr>
        <w:fldChar w:fldCharType="separate"/>
      </w:r>
      <w:r w:rsidR="00E56D51" w:rsidRPr="007E5E9C">
        <w:rPr>
          <w:rFonts w:cstheme="minorHAnsi"/>
          <w:b/>
          <w:noProof/>
        </w:rPr>
        <w:t>2</w:t>
      </w:r>
      <w:r w:rsidR="00585A26" w:rsidRPr="007E5E9C">
        <w:rPr>
          <w:rFonts w:cstheme="minorHAnsi"/>
          <w:b/>
        </w:rPr>
        <w:fldChar w:fldCharType="end"/>
      </w:r>
      <w:r w:rsidR="00E56D51" w:rsidRPr="007E5E9C">
        <w:rPr>
          <w:rFonts w:cstheme="minorHAnsi"/>
          <w:b/>
        </w:rPr>
        <w:noBreakHyphen/>
      </w:r>
      <w:r w:rsidR="00585A26" w:rsidRPr="007E5E9C">
        <w:rPr>
          <w:rFonts w:cstheme="minorHAnsi"/>
          <w:b/>
        </w:rPr>
        <w:fldChar w:fldCharType="begin"/>
      </w:r>
      <w:r w:rsidR="00E56D51" w:rsidRPr="007E5E9C">
        <w:rPr>
          <w:rFonts w:cstheme="minorHAnsi"/>
          <w:b/>
        </w:rPr>
        <w:instrText xml:space="preserve"> SEQ Table \* ARABIC \s 1 </w:instrText>
      </w:r>
      <w:r w:rsidR="00585A26" w:rsidRPr="007E5E9C">
        <w:rPr>
          <w:rFonts w:cstheme="minorHAnsi"/>
          <w:b/>
        </w:rPr>
        <w:fldChar w:fldCharType="separate"/>
      </w:r>
      <w:r w:rsidR="00E56D51" w:rsidRPr="007E5E9C">
        <w:rPr>
          <w:rFonts w:cstheme="minorHAnsi"/>
          <w:b/>
          <w:noProof/>
        </w:rPr>
        <w:t>3</w:t>
      </w:r>
      <w:r w:rsidR="00585A26" w:rsidRPr="007E5E9C">
        <w:rPr>
          <w:rFonts w:cstheme="minorHAnsi"/>
          <w:b/>
        </w:rPr>
        <w:fldChar w:fldCharType="end"/>
      </w:r>
      <w:bookmarkEnd w:id="126"/>
      <w:r w:rsidRPr="007E5E9C">
        <w:rPr>
          <w:rFonts w:cstheme="minorHAnsi"/>
          <w:b/>
        </w:rPr>
        <w:t xml:space="preserve">  </w:t>
      </w:r>
      <w:r w:rsidR="00D4761C" w:rsidRPr="007E5E9C">
        <w:rPr>
          <w:rFonts w:cstheme="minorHAnsi"/>
          <w:b/>
        </w:rPr>
        <w:t>Line Capacity</w:t>
      </w:r>
      <w:r w:rsidR="001D41A9" w:rsidRPr="007E5E9C">
        <w:rPr>
          <w:rFonts w:cstheme="minorHAnsi"/>
          <w:b/>
        </w:rPr>
        <w:t xml:space="preserve"> (</w:t>
      </w:r>
      <w:r w:rsidR="00D4761C" w:rsidRPr="007E5E9C">
        <w:rPr>
          <w:rFonts w:cstheme="minorHAnsi"/>
          <w:b/>
        </w:rPr>
        <w:t>passengers/hour/direction</w:t>
      </w:r>
      <w:r w:rsidR="001D41A9" w:rsidRPr="007E5E9C">
        <w:rPr>
          <w:rFonts w:cstheme="minorHAnsi"/>
          <w:b/>
        </w:rPr>
        <w:t>)</w:t>
      </w:r>
      <w:bookmarkEnd w:id="127"/>
    </w:p>
    <w:tbl>
      <w:tblPr>
        <w:tblStyle w:val="LightGrid-Accent12"/>
        <w:tblW w:w="7485" w:type="dxa"/>
        <w:jc w:val="center"/>
        <w:tblLayout w:type="fixed"/>
        <w:tblLook w:val="04A0" w:firstRow="1" w:lastRow="0" w:firstColumn="1" w:lastColumn="0" w:noHBand="0" w:noVBand="1"/>
      </w:tblPr>
      <w:tblGrid>
        <w:gridCol w:w="656"/>
        <w:gridCol w:w="1394"/>
        <w:gridCol w:w="2108"/>
        <w:gridCol w:w="1170"/>
        <w:gridCol w:w="2157"/>
      </w:tblGrid>
      <w:tr w:rsidR="00D4761C" w:rsidRPr="007E5E9C" w:rsidTr="00141E42">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656" w:type="dxa"/>
            <w:hideMark/>
          </w:tcPr>
          <w:p w:rsidR="00D4761C" w:rsidRPr="007E5E9C" w:rsidRDefault="00D4761C" w:rsidP="00822EAE">
            <w:pPr>
              <w:jc w:val="center"/>
              <w:rPr>
                <w:rFonts w:asciiTheme="minorHAnsi" w:eastAsia="Times New Roman" w:hAnsiTheme="minorHAnsi" w:cstheme="minorHAnsi"/>
                <w:b w:val="0"/>
                <w:bCs w:val="0"/>
                <w:color w:val="000000"/>
                <w:lang w:bidi="ar-SA"/>
              </w:rPr>
            </w:pPr>
            <w:r w:rsidRPr="007E5E9C">
              <w:rPr>
                <w:rFonts w:asciiTheme="minorHAnsi" w:eastAsia="Times New Roman" w:hAnsiTheme="minorHAnsi" w:cstheme="minorHAnsi"/>
                <w:color w:val="000000"/>
                <w:lang w:bidi="ar-SA"/>
              </w:rPr>
              <w:t>Line</w:t>
            </w:r>
          </w:p>
        </w:tc>
        <w:tc>
          <w:tcPr>
            <w:tcW w:w="1394" w:type="dxa"/>
            <w:hideMark/>
          </w:tcPr>
          <w:p w:rsidR="00D4761C" w:rsidRPr="007E5E9C" w:rsidRDefault="00F3111E" w:rsidP="004E3EC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lang w:bidi="ar-SA"/>
              </w:rPr>
            </w:pPr>
            <w:r w:rsidRPr="007E5E9C">
              <w:rPr>
                <w:rFonts w:asciiTheme="minorHAnsi" w:eastAsia="Times New Roman" w:hAnsiTheme="minorHAnsi" w:cstheme="minorHAnsi"/>
                <w:color w:val="000000"/>
                <w:lang w:val="es-CO" w:bidi="ar-SA"/>
              </w:rPr>
              <w:t>Train capacity (trains/</w:t>
            </w:r>
            <w:r w:rsidR="004E3EC8">
              <w:rPr>
                <w:rFonts w:asciiTheme="minorHAnsi" w:eastAsia="Times New Roman" w:hAnsiTheme="minorHAnsi" w:cstheme="minorHAnsi"/>
                <w:color w:val="000000"/>
                <w:lang w:val="es-CO" w:bidi="ar-SA"/>
              </w:rPr>
              <w:t>H</w:t>
            </w:r>
            <w:r w:rsidRPr="007E5E9C">
              <w:rPr>
                <w:rFonts w:asciiTheme="minorHAnsi" w:eastAsia="Times New Roman" w:hAnsiTheme="minorHAnsi" w:cstheme="minorHAnsi"/>
                <w:color w:val="000000"/>
                <w:lang w:val="es-CO" w:bidi="ar-SA"/>
              </w:rPr>
              <w:t>r.)</w:t>
            </w:r>
          </w:p>
        </w:tc>
        <w:tc>
          <w:tcPr>
            <w:tcW w:w="2108" w:type="dxa"/>
            <w:hideMark/>
          </w:tcPr>
          <w:p w:rsidR="00D4761C" w:rsidRPr="007E5E9C" w:rsidRDefault="00D4761C" w:rsidP="005A1C4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lang w:bidi="ar-SA"/>
              </w:rPr>
            </w:pPr>
            <w:r w:rsidRPr="007E5E9C">
              <w:rPr>
                <w:rFonts w:asciiTheme="minorHAnsi" w:eastAsia="Times New Roman" w:hAnsiTheme="minorHAnsi" w:cstheme="minorHAnsi"/>
                <w:color w:val="000000"/>
                <w:lang w:bidi="ar-SA"/>
              </w:rPr>
              <w:t>Train car capacity @5.5 persons per sq. m.</w:t>
            </w:r>
          </w:p>
        </w:tc>
        <w:tc>
          <w:tcPr>
            <w:tcW w:w="1170" w:type="dxa"/>
            <w:hideMark/>
          </w:tcPr>
          <w:p w:rsidR="00D4761C" w:rsidRPr="007E5E9C" w:rsidRDefault="00D4761C" w:rsidP="00A6073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lang w:bidi="ar-SA"/>
              </w:rPr>
            </w:pPr>
            <w:r w:rsidRPr="007E5E9C">
              <w:rPr>
                <w:rFonts w:asciiTheme="minorHAnsi" w:eastAsia="Times New Roman" w:hAnsiTheme="minorHAnsi" w:cstheme="minorHAnsi"/>
                <w:color w:val="000000"/>
                <w:lang w:bidi="ar-SA"/>
              </w:rPr>
              <w:t>Train</w:t>
            </w:r>
            <w:r w:rsidR="00A6073D">
              <w:rPr>
                <w:rFonts w:asciiTheme="minorHAnsi" w:eastAsia="Times New Roman" w:hAnsiTheme="minorHAnsi" w:cstheme="minorHAnsi"/>
                <w:color w:val="000000"/>
                <w:lang w:bidi="ar-SA"/>
              </w:rPr>
              <w:t xml:space="preserve"> S</w:t>
            </w:r>
            <w:r w:rsidRPr="007E5E9C">
              <w:rPr>
                <w:rFonts w:asciiTheme="minorHAnsi" w:eastAsia="Times New Roman" w:hAnsiTheme="minorHAnsi" w:cstheme="minorHAnsi"/>
                <w:color w:val="000000"/>
                <w:lang w:bidi="ar-SA"/>
              </w:rPr>
              <w:t>et length (cars)</w:t>
            </w:r>
          </w:p>
        </w:tc>
        <w:tc>
          <w:tcPr>
            <w:tcW w:w="2157" w:type="dxa"/>
            <w:hideMark/>
          </w:tcPr>
          <w:p w:rsidR="00D4761C" w:rsidRPr="007E5E9C" w:rsidRDefault="00D4761C" w:rsidP="00B5562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lang w:bidi="ar-SA"/>
              </w:rPr>
            </w:pPr>
            <w:r w:rsidRPr="007E5E9C">
              <w:rPr>
                <w:rFonts w:asciiTheme="minorHAnsi" w:eastAsia="Times New Roman" w:hAnsiTheme="minorHAnsi" w:cstheme="minorHAnsi"/>
                <w:color w:val="000000"/>
                <w:lang w:bidi="ar-SA"/>
              </w:rPr>
              <w:t>Capacity (pass/track/hour</w:t>
            </w:r>
            <w:r w:rsidR="00B55627" w:rsidRPr="007E5E9C">
              <w:rPr>
                <w:rFonts w:asciiTheme="minorHAnsi" w:eastAsia="Times New Roman" w:hAnsiTheme="minorHAnsi" w:cstheme="minorHAnsi"/>
                <w:color w:val="000000"/>
                <w:lang w:bidi="ar-SA"/>
              </w:rPr>
              <w:t>)</w:t>
            </w:r>
          </w:p>
        </w:tc>
      </w:tr>
      <w:tr w:rsidR="00D4761C" w:rsidRPr="007E5E9C" w:rsidTr="00141E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56" w:type="dxa"/>
            <w:noWrap/>
            <w:hideMark/>
          </w:tcPr>
          <w:p w:rsidR="00D4761C" w:rsidRPr="007E5E9C" w:rsidRDefault="00D4761C" w:rsidP="00822EAE">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A</w:t>
            </w:r>
          </w:p>
        </w:tc>
        <w:tc>
          <w:tcPr>
            <w:tcW w:w="1394" w:type="dxa"/>
            <w:noWrap/>
            <w:hideMark/>
          </w:tcPr>
          <w:p w:rsidR="00D4761C" w:rsidRPr="007E5E9C" w:rsidRDefault="00F3111E" w:rsidP="00822E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32</w:t>
            </w:r>
          </w:p>
        </w:tc>
        <w:tc>
          <w:tcPr>
            <w:tcW w:w="2108" w:type="dxa"/>
            <w:noWrap/>
            <w:hideMark/>
          </w:tcPr>
          <w:p w:rsidR="00D4761C" w:rsidRPr="007E5E9C" w:rsidRDefault="00F3111E" w:rsidP="00822E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230</w:t>
            </w:r>
          </w:p>
        </w:tc>
        <w:tc>
          <w:tcPr>
            <w:tcW w:w="1170" w:type="dxa"/>
            <w:noWrap/>
            <w:hideMark/>
          </w:tcPr>
          <w:p w:rsidR="00D4761C" w:rsidRPr="007E5E9C" w:rsidRDefault="00F3111E" w:rsidP="00822E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6</w:t>
            </w:r>
          </w:p>
        </w:tc>
        <w:tc>
          <w:tcPr>
            <w:tcW w:w="2157" w:type="dxa"/>
            <w:noWrap/>
            <w:hideMark/>
          </w:tcPr>
          <w:p w:rsidR="00D4761C" w:rsidRPr="007E5E9C" w:rsidRDefault="00F3111E" w:rsidP="00822EA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44,000</w:t>
            </w:r>
          </w:p>
        </w:tc>
      </w:tr>
      <w:tr w:rsidR="00D4761C" w:rsidRPr="007E5E9C" w:rsidTr="00141E4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56" w:type="dxa"/>
            <w:noWrap/>
            <w:hideMark/>
          </w:tcPr>
          <w:p w:rsidR="00D4761C" w:rsidRPr="007E5E9C" w:rsidRDefault="00D4761C" w:rsidP="00822EAE">
            <w:pPr>
              <w:jc w:val="center"/>
              <w:rPr>
                <w:rFonts w:asciiTheme="minorHAnsi" w:eastAsia="Times New Roman" w:hAnsiTheme="minorHAnsi" w:cstheme="minorHAnsi"/>
                <w:color w:val="000000"/>
                <w:lang w:bidi="ar-SA"/>
              </w:rPr>
            </w:pPr>
            <w:r w:rsidRPr="007E5E9C">
              <w:rPr>
                <w:rFonts w:asciiTheme="minorHAnsi" w:eastAsia="Times New Roman" w:hAnsiTheme="minorHAnsi" w:cstheme="minorHAnsi"/>
                <w:color w:val="000000"/>
                <w:lang w:bidi="ar-SA"/>
              </w:rPr>
              <w:t>B</w:t>
            </w:r>
          </w:p>
        </w:tc>
        <w:tc>
          <w:tcPr>
            <w:tcW w:w="1394" w:type="dxa"/>
            <w:noWrap/>
            <w:hideMark/>
          </w:tcPr>
          <w:p w:rsidR="00D4761C" w:rsidRPr="007E5E9C" w:rsidRDefault="00F3111E" w:rsidP="00822EA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36</w:t>
            </w:r>
          </w:p>
        </w:tc>
        <w:tc>
          <w:tcPr>
            <w:tcW w:w="2108" w:type="dxa"/>
            <w:noWrap/>
            <w:hideMark/>
          </w:tcPr>
          <w:p w:rsidR="00D4761C" w:rsidRPr="007E5E9C" w:rsidRDefault="00F3111E" w:rsidP="00822EA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230</w:t>
            </w:r>
          </w:p>
        </w:tc>
        <w:tc>
          <w:tcPr>
            <w:tcW w:w="1170" w:type="dxa"/>
            <w:noWrap/>
            <w:hideMark/>
          </w:tcPr>
          <w:p w:rsidR="00D4761C" w:rsidRPr="007E5E9C" w:rsidRDefault="00F3111E" w:rsidP="00822EA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3</w:t>
            </w:r>
          </w:p>
        </w:tc>
        <w:tc>
          <w:tcPr>
            <w:tcW w:w="2157" w:type="dxa"/>
            <w:noWrap/>
            <w:hideMark/>
          </w:tcPr>
          <w:p w:rsidR="00D4761C" w:rsidRPr="007E5E9C" w:rsidRDefault="00F3111E" w:rsidP="00822EA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7E5E9C">
              <w:rPr>
                <w:rFonts w:eastAsia="Times New Roman" w:cstheme="minorHAnsi"/>
                <w:color w:val="000000"/>
                <w:lang w:bidi="ar-SA"/>
              </w:rPr>
              <w:t>24,800</w:t>
            </w:r>
          </w:p>
        </w:tc>
      </w:tr>
    </w:tbl>
    <w:p w:rsidR="00822EAE" w:rsidRPr="007E5E9C" w:rsidRDefault="00822EAE" w:rsidP="00B60E43">
      <w:pPr>
        <w:jc w:val="both"/>
        <w:rPr>
          <w:rFonts w:cstheme="minorHAnsi"/>
          <w:sz w:val="24"/>
          <w:szCs w:val="24"/>
          <w:highlight w:val="yellow"/>
        </w:rPr>
      </w:pPr>
    </w:p>
    <w:p w:rsidR="00685348" w:rsidRPr="007E5E9C" w:rsidRDefault="004E3EC8" w:rsidP="00B60E43">
      <w:pPr>
        <w:jc w:val="both"/>
        <w:rPr>
          <w:rFonts w:cstheme="minorHAnsi"/>
        </w:rPr>
      </w:pPr>
      <w:r>
        <w:rPr>
          <w:rFonts w:cstheme="minorHAnsi"/>
        </w:rPr>
        <w:t xml:space="preserve">From </w:t>
      </w:r>
      <w:r w:rsidR="00585A26">
        <w:rPr>
          <w:rFonts w:cstheme="minorHAnsi"/>
        </w:rPr>
        <w:fldChar w:fldCharType="begin"/>
      </w:r>
      <w:r w:rsidR="003B7AE8">
        <w:rPr>
          <w:rFonts w:cstheme="minorHAnsi"/>
        </w:rPr>
        <w:instrText xml:space="preserve"> REF _Ref292302805 \h  \* MERGEFORMAT </w:instrText>
      </w:r>
      <w:r w:rsidR="00585A26">
        <w:rPr>
          <w:rFonts w:cstheme="minorHAnsi"/>
        </w:rPr>
      </w:r>
      <w:r w:rsidR="00585A26">
        <w:rPr>
          <w:rFonts w:cstheme="minorHAnsi"/>
        </w:rPr>
        <w:fldChar w:fldCharType="separate"/>
      </w:r>
      <w:r w:rsidR="003B7AE8" w:rsidRPr="003B7AE8">
        <w:rPr>
          <w:rFonts w:cstheme="minorHAnsi"/>
        </w:rPr>
        <w:t>Table 2</w:t>
      </w:r>
      <w:r w:rsidR="003B7AE8" w:rsidRPr="003B7AE8">
        <w:rPr>
          <w:rFonts w:cstheme="minorHAnsi"/>
        </w:rPr>
        <w:noBreakHyphen/>
        <w:t>3</w:t>
      </w:r>
      <w:r w:rsidR="00585A26">
        <w:rPr>
          <w:rFonts w:cstheme="minorHAnsi"/>
        </w:rPr>
        <w:fldChar w:fldCharType="end"/>
      </w:r>
      <w:r>
        <w:rPr>
          <w:rFonts w:cstheme="minorHAnsi"/>
        </w:rPr>
        <w:t xml:space="preserve"> it</w:t>
      </w:r>
      <w:r w:rsidR="003B7AE8">
        <w:rPr>
          <w:rFonts w:cstheme="minorHAnsi"/>
        </w:rPr>
        <w:t xml:space="preserve"> can be inferred that the s</w:t>
      </w:r>
      <w:r w:rsidR="00122388">
        <w:rPr>
          <w:rFonts w:cstheme="minorHAnsi"/>
        </w:rPr>
        <w:t xml:space="preserve">ystem is at 50% capacity and </w:t>
      </w:r>
      <w:r w:rsidR="003B7AE8">
        <w:rPr>
          <w:rFonts w:cstheme="minorHAnsi"/>
        </w:rPr>
        <w:t>it</w:t>
      </w:r>
      <w:r w:rsidR="00122388">
        <w:rPr>
          <w:rFonts w:cstheme="minorHAnsi"/>
        </w:rPr>
        <w:t xml:space="preserve"> can handle </w:t>
      </w:r>
      <w:r w:rsidR="00DD5F98">
        <w:rPr>
          <w:rFonts w:cstheme="minorHAnsi"/>
        </w:rPr>
        <w:t xml:space="preserve">about </w:t>
      </w:r>
      <w:r w:rsidR="00122388">
        <w:rPr>
          <w:rFonts w:cstheme="minorHAnsi"/>
        </w:rPr>
        <w:t>30 trains per hour.</w:t>
      </w:r>
    </w:p>
    <w:p w:rsidR="007005D1" w:rsidRDefault="007005D1" w:rsidP="007005D1">
      <w:pPr>
        <w:jc w:val="both"/>
      </w:pPr>
      <w:r>
        <w:t xml:space="preserve">Note that, as the standee density moves beyond 6 people per square meter, dwell times will go up because of the difficulty of people boarding and alighting through crowded aisles and door areas.  This means that the actual throughput and hence capacity may well decrease at the increased standee densities, not increase. </w:t>
      </w:r>
    </w:p>
    <w:p w:rsidR="00A6073D" w:rsidRDefault="00A6073D" w:rsidP="00A6073D">
      <w:pPr>
        <w:pStyle w:val="Style2"/>
        <w:numPr>
          <w:ilvl w:val="0"/>
          <w:numId w:val="0"/>
        </w:numPr>
        <w:rPr>
          <w:rFonts w:asciiTheme="minorHAnsi" w:hAnsiTheme="minorHAnsi"/>
        </w:rPr>
      </w:pPr>
      <w:bookmarkStart w:id="128" w:name="_Toc289000986"/>
      <w:bookmarkStart w:id="129" w:name="_Toc289001244"/>
      <w:bookmarkStart w:id="130" w:name="_Toc294024027"/>
      <w:bookmarkStart w:id="131" w:name="_Toc294024327"/>
      <w:bookmarkStart w:id="132" w:name="_Toc298332319"/>
    </w:p>
    <w:p w:rsidR="00A6073D" w:rsidRDefault="00A6073D" w:rsidP="00A6073D">
      <w:pPr>
        <w:pStyle w:val="Style2"/>
        <w:numPr>
          <w:ilvl w:val="0"/>
          <w:numId w:val="0"/>
        </w:numPr>
        <w:rPr>
          <w:rFonts w:asciiTheme="minorHAnsi" w:hAnsiTheme="minorHAnsi"/>
        </w:rPr>
      </w:pPr>
    </w:p>
    <w:p w:rsidR="00CC438F" w:rsidRPr="007E5E9C" w:rsidRDefault="00CC438F" w:rsidP="00A508FB">
      <w:pPr>
        <w:pStyle w:val="Style2"/>
        <w:rPr>
          <w:rFonts w:asciiTheme="minorHAnsi" w:hAnsiTheme="minorHAnsi"/>
        </w:rPr>
      </w:pPr>
      <w:r w:rsidRPr="007E5E9C">
        <w:rPr>
          <w:rFonts w:asciiTheme="minorHAnsi" w:hAnsiTheme="minorHAnsi"/>
        </w:rPr>
        <w:lastRenderedPageBreak/>
        <w:t>Entrance Capacity – Ticket Vending Kiosk</w:t>
      </w:r>
      <w:bookmarkEnd w:id="128"/>
      <w:bookmarkEnd w:id="129"/>
      <w:bookmarkEnd w:id="130"/>
      <w:bookmarkEnd w:id="131"/>
      <w:bookmarkEnd w:id="132"/>
    </w:p>
    <w:p w:rsidR="00FC58C3" w:rsidRPr="007E5E9C" w:rsidRDefault="00E521D5" w:rsidP="00914ADB">
      <w:pPr>
        <w:jc w:val="both"/>
        <w:rPr>
          <w:rFonts w:cstheme="minorHAnsi"/>
        </w:rPr>
      </w:pPr>
      <w:r w:rsidRPr="007E5E9C">
        <w:rPr>
          <w:rFonts w:cstheme="minorHAnsi"/>
        </w:rPr>
        <w:t xml:space="preserve">Each station entrance has a staffed ticket </w:t>
      </w:r>
      <w:r w:rsidR="00D435A5" w:rsidRPr="007E5E9C">
        <w:rPr>
          <w:rFonts w:cstheme="minorHAnsi"/>
        </w:rPr>
        <w:t xml:space="preserve">booth for selling tickets. The observed capacity of these attendant lanes was </w:t>
      </w:r>
      <w:r w:rsidR="0004401C" w:rsidRPr="007E5E9C">
        <w:rPr>
          <w:rFonts w:cstheme="minorHAnsi"/>
        </w:rPr>
        <w:t xml:space="preserve">400 transactions per hour </w:t>
      </w:r>
      <w:r w:rsidR="000F2485" w:rsidRPr="007E5E9C">
        <w:rPr>
          <w:rFonts w:cstheme="minorHAnsi"/>
        </w:rPr>
        <w:t>per lane</w:t>
      </w:r>
      <w:r w:rsidR="000C71C2" w:rsidRPr="007E5E9C">
        <w:rPr>
          <w:rFonts w:cstheme="minorHAnsi"/>
        </w:rPr>
        <w:t>.</w:t>
      </w:r>
      <w:r w:rsidR="00914ADB" w:rsidRPr="007E5E9C">
        <w:rPr>
          <w:rFonts w:cstheme="minorHAnsi"/>
        </w:rPr>
        <w:t xml:space="preserve"> </w:t>
      </w:r>
      <w:r w:rsidR="00731D06">
        <w:fldChar w:fldCharType="begin"/>
      </w:r>
      <w:r w:rsidR="00731D06">
        <w:instrText xml:space="preserve"> REF _Ref294024934 \h  \* MERGEFORMAT </w:instrText>
      </w:r>
      <w:r w:rsidR="00731D06">
        <w:fldChar w:fldCharType="separate"/>
      </w:r>
      <w:r w:rsidR="00D027E8" w:rsidRPr="007E5E9C">
        <w:rPr>
          <w:rFonts w:cstheme="minorHAnsi"/>
        </w:rPr>
        <w:t>Table 2</w:t>
      </w:r>
      <w:r w:rsidR="00D027E8" w:rsidRPr="007E5E9C">
        <w:rPr>
          <w:rFonts w:cstheme="minorHAnsi"/>
        </w:rPr>
        <w:noBreakHyphen/>
        <w:t>4</w:t>
      </w:r>
      <w:r w:rsidR="00731D06">
        <w:fldChar w:fldCharType="end"/>
      </w:r>
      <w:r w:rsidR="00D027E8" w:rsidRPr="007E5E9C">
        <w:rPr>
          <w:rFonts w:cstheme="minorHAnsi"/>
        </w:rPr>
        <w:t xml:space="preserve"> </w:t>
      </w:r>
      <w:r w:rsidR="0004401C" w:rsidRPr="007E5E9C">
        <w:rPr>
          <w:rFonts w:cstheme="minorHAnsi"/>
        </w:rPr>
        <w:t>shows the</w:t>
      </w:r>
      <w:r w:rsidR="000F2485" w:rsidRPr="007E5E9C">
        <w:rPr>
          <w:rFonts w:cstheme="minorHAnsi"/>
        </w:rPr>
        <w:t xml:space="preserve"> ticket boo</w:t>
      </w:r>
      <w:r w:rsidR="005F23B4">
        <w:rPr>
          <w:rFonts w:cstheme="minorHAnsi"/>
        </w:rPr>
        <w:t>th utilization and capacity at four</w:t>
      </w:r>
      <w:r w:rsidR="000F2485" w:rsidRPr="007E5E9C">
        <w:rPr>
          <w:rFonts w:cstheme="minorHAnsi"/>
        </w:rPr>
        <w:t xml:space="preserve"> key stations. </w:t>
      </w:r>
      <w:r w:rsidR="002260FD" w:rsidRPr="007E5E9C">
        <w:rPr>
          <w:rFonts w:cstheme="minorHAnsi"/>
        </w:rPr>
        <w:t xml:space="preserve"> </w:t>
      </w:r>
      <w:r w:rsidR="00731D06">
        <w:fldChar w:fldCharType="begin"/>
      </w:r>
      <w:r w:rsidR="00731D06">
        <w:instrText xml:space="preserve"> REF _Ref298332464 \h  \* MERGEFORMAT </w:instrText>
      </w:r>
      <w:r w:rsidR="00731D06">
        <w:fldChar w:fldCharType="separate"/>
      </w:r>
      <w:r w:rsidR="008F0132" w:rsidRPr="008F0132">
        <w:rPr>
          <w:rFonts w:cstheme="minorHAnsi"/>
        </w:rPr>
        <w:t>Figure 10</w:t>
      </w:r>
      <w:r w:rsidR="00731D06">
        <w:fldChar w:fldCharType="end"/>
      </w:r>
      <w:r w:rsidR="00A6073D">
        <w:t xml:space="preserve"> s</w:t>
      </w:r>
      <w:r w:rsidR="008F0132">
        <w:rPr>
          <w:rFonts w:cstheme="minorHAnsi"/>
        </w:rPr>
        <w:t>hows the exit fare</w:t>
      </w:r>
      <w:r w:rsidR="006C3D62">
        <w:rPr>
          <w:rFonts w:cstheme="minorHAnsi"/>
        </w:rPr>
        <w:t xml:space="preserve"> </w:t>
      </w:r>
      <w:r w:rsidR="008F0132">
        <w:rPr>
          <w:rFonts w:cstheme="minorHAnsi"/>
        </w:rPr>
        <w:t>gates.</w:t>
      </w:r>
    </w:p>
    <w:p w:rsidR="00E56D51" w:rsidRPr="007E5E9C" w:rsidRDefault="00E56D51" w:rsidP="00E56D51">
      <w:pPr>
        <w:jc w:val="center"/>
        <w:rPr>
          <w:rFonts w:cstheme="minorHAnsi"/>
          <w:b/>
        </w:rPr>
      </w:pPr>
      <w:bookmarkStart w:id="133" w:name="_Ref294024934"/>
      <w:bookmarkStart w:id="134" w:name="_Toc298345480"/>
      <w:r w:rsidRPr="007E5E9C">
        <w:rPr>
          <w:rFonts w:cstheme="minorHAnsi"/>
          <w:b/>
        </w:rPr>
        <w:t xml:space="preserve">Table </w:t>
      </w:r>
      <w:r w:rsidR="00585A26" w:rsidRPr="007E5E9C">
        <w:rPr>
          <w:rFonts w:cstheme="minorHAnsi"/>
          <w:b/>
        </w:rPr>
        <w:fldChar w:fldCharType="begin"/>
      </w:r>
      <w:r w:rsidRPr="007E5E9C">
        <w:rPr>
          <w:rFonts w:cstheme="minorHAnsi"/>
          <w:b/>
        </w:rPr>
        <w:instrText xml:space="preserve"> STYLEREF 1 \s </w:instrText>
      </w:r>
      <w:r w:rsidR="00585A26" w:rsidRPr="007E5E9C">
        <w:rPr>
          <w:rFonts w:cstheme="minorHAnsi"/>
          <w:b/>
        </w:rPr>
        <w:fldChar w:fldCharType="separate"/>
      </w:r>
      <w:r w:rsidRPr="007E5E9C">
        <w:rPr>
          <w:rFonts w:cstheme="minorHAnsi"/>
          <w:b/>
          <w:noProof/>
        </w:rPr>
        <w:t>2</w:t>
      </w:r>
      <w:r w:rsidR="00585A26" w:rsidRPr="007E5E9C">
        <w:rPr>
          <w:rFonts w:cstheme="minorHAnsi"/>
          <w:b/>
        </w:rPr>
        <w:fldChar w:fldCharType="end"/>
      </w:r>
      <w:r w:rsidRPr="007E5E9C">
        <w:rPr>
          <w:rFonts w:cstheme="minorHAnsi"/>
          <w:b/>
        </w:rPr>
        <w:noBreakHyphen/>
      </w:r>
      <w:r w:rsidR="00585A26" w:rsidRPr="007E5E9C">
        <w:rPr>
          <w:rFonts w:cstheme="minorHAnsi"/>
          <w:b/>
        </w:rPr>
        <w:fldChar w:fldCharType="begin"/>
      </w:r>
      <w:r w:rsidRPr="007E5E9C">
        <w:rPr>
          <w:rFonts w:cstheme="minorHAnsi"/>
          <w:b/>
        </w:rPr>
        <w:instrText xml:space="preserve"> SEQ Table \* ARABIC \s 1 </w:instrText>
      </w:r>
      <w:r w:rsidR="00585A26" w:rsidRPr="007E5E9C">
        <w:rPr>
          <w:rFonts w:cstheme="minorHAnsi"/>
          <w:b/>
        </w:rPr>
        <w:fldChar w:fldCharType="separate"/>
      </w:r>
      <w:r w:rsidRPr="007E5E9C">
        <w:rPr>
          <w:rFonts w:cstheme="minorHAnsi"/>
          <w:b/>
          <w:noProof/>
        </w:rPr>
        <w:t>4</w:t>
      </w:r>
      <w:r w:rsidR="00585A26" w:rsidRPr="007E5E9C">
        <w:rPr>
          <w:rFonts w:cstheme="minorHAnsi"/>
          <w:b/>
        </w:rPr>
        <w:fldChar w:fldCharType="end"/>
      </w:r>
      <w:bookmarkEnd w:id="133"/>
      <w:r w:rsidRPr="007E5E9C">
        <w:rPr>
          <w:rFonts w:cstheme="minorHAnsi"/>
          <w:b/>
        </w:rPr>
        <w:t xml:space="preserve"> Ticket Booth Capacity</w:t>
      </w:r>
      <w:bookmarkEnd w:id="134"/>
    </w:p>
    <w:tbl>
      <w:tblPr>
        <w:tblStyle w:val="LightGrid-Accent12"/>
        <w:tblW w:w="8144" w:type="dxa"/>
        <w:jc w:val="center"/>
        <w:tblLook w:val="04A0" w:firstRow="1" w:lastRow="0" w:firstColumn="1" w:lastColumn="0" w:noHBand="0" w:noVBand="1"/>
      </w:tblPr>
      <w:tblGrid>
        <w:gridCol w:w="1337"/>
        <w:gridCol w:w="1023"/>
        <w:gridCol w:w="1491"/>
        <w:gridCol w:w="1848"/>
        <w:gridCol w:w="2445"/>
      </w:tblGrid>
      <w:tr w:rsidR="000C71C2" w:rsidRPr="007E5E9C" w:rsidTr="00DD0735">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337" w:type="dxa"/>
            <w:vAlign w:val="center"/>
            <w:hideMark/>
          </w:tcPr>
          <w:p w:rsidR="000C71C2" w:rsidRPr="00DD0735" w:rsidRDefault="000C71C2" w:rsidP="003448FF">
            <w:pPr>
              <w:jc w:val="center"/>
              <w:rPr>
                <w:rFonts w:asciiTheme="minorHAnsi" w:eastAsia="Times New Roman" w:hAnsiTheme="minorHAnsi" w:cstheme="minorHAnsi"/>
                <w:b w:val="0"/>
                <w:bCs w:val="0"/>
                <w:color w:val="000000"/>
                <w:szCs w:val="20"/>
                <w:lang w:bidi="ar-SA"/>
              </w:rPr>
            </w:pPr>
            <w:r w:rsidRPr="00DD0735">
              <w:rPr>
                <w:rFonts w:asciiTheme="minorHAnsi" w:eastAsia="Times New Roman" w:hAnsiTheme="minorHAnsi" w:cstheme="minorHAnsi"/>
                <w:color w:val="000000"/>
                <w:szCs w:val="20"/>
                <w:lang w:bidi="ar-SA"/>
              </w:rPr>
              <w:t>Station</w:t>
            </w:r>
          </w:p>
        </w:tc>
        <w:tc>
          <w:tcPr>
            <w:tcW w:w="1244" w:type="dxa"/>
            <w:vAlign w:val="center"/>
            <w:hideMark/>
          </w:tcPr>
          <w:p w:rsidR="000C71C2" w:rsidRPr="00DD0735" w:rsidRDefault="000C71C2" w:rsidP="003448F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Cs w:val="20"/>
                <w:lang w:bidi="ar-SA"/>
              </w:rPr>
            </w:pPr>
            <w:r w:rsidRPr="00DD0735">
              <w:rPr>
                <w:rFonts w:asciiTheme="minorHAnsi" w:eastAsia="Times New Roman" w:hAnsiTheme="minorHAnsi" w:cstheme="minorHAnsi"/>
                <w:color w:val="000000"/>
                <w:szCs w:val="20"/>
                <w:lang w:bidi="ar-SA"/>
              </w:rPr>
              <w:t>Line</w:t>
            </w:r>
          </w:p>
        </w:tc>
        <w:tc>
          <w:tcPr>
            <w:tcW w:w="1491" w:type="dxa"/>
            <w:vAlign w:val="center"/>
            <w:hideMark/>
          </w:tcPr>
          <w:p w:rsidR="000C71C2" w:rsidRPr="00DD0735" w:rsidRDefault="000C71C2" w:rsidP="003448F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Cs w:val="20"/>
                <w:lang w:bidi="ar-SA"/>
              </w:rPr>
            </w:pPr>
            <w:r w:rsidRPr="00DD0735">
              <w:rPr>
                <w:rFonts w:asciiTheme="minorHAnsi" w:eastAsia="Times New Roman" w:hAnsiTheme="minorHAnsi" w:cstheme="minorHAnsi"/>
                <w:color w:val="000000"/>
                <w:szCs w:val="20"/>
                <w:lang w:bidi="ar-SA"/>
              </w:rPr>
              <w:t>Number  Of Ticket Booths</w:t>
            </w:r>
          </w:p>
        </w:tc>
        <w:tc>
          <w:tcPr>
            <w:tcW w:w="1627" w:type="dxa"/>
            <w:vAlign w:val="center"/>
            <w:hideMark/>
          </w:tcPr>
          <w:p w:rsidR="000C71C2" w:rsidRPr="00DD0735" w:rsidRDefault="000C71C2" w:rsidP="00A6073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Cs w:val="20"/>
                <w:lang w:bidi="ar-SA"/>
              </w:rPr>
            </w:pPr>
            <w:r w:rsidRPr="00DD0735">
              <w:rPr>
                <w:rFonts w:asciiTheme="minorHAnsi" w:eastAsia="Times New Roman" w:hAnsiTheme="minorHAnsi" w:cstheme="minorHAnsi"/>
                <w:color w:val="000000"/>
                <w:szCs w:val="20"/>
                <w:lang w:bidi="ar-SA"/>
              </w:rPr>
              <w:t>Capacity (transactions/</w:t>
            </w:r>
            <w:r w:rsidR="00A6073D">
              <w:rPr>
                <w:rFonts w:asciiTheme="minorHAnsi" w:eastAsia="Times New Roman" w:hAnsiTheme="minorHAnsi" w:cstheme="minorHAnsi"/>
                <w:color w:val="000000"/>
                <w:szCs w:val="20"/>
                <w:lang w:bidi="ar-SA"/>
              </w:rPr>
              <w:t>Hr.</w:t>
            </w:r>
            <w:r w:rsidRPr="00DD0735">
              <w:rPr>
                <w:rFonts w:asciiTheme="minorHAnsi" w:eastAsia="Times New Roman" w:hAnsiTheme="minorHAnsi" w:cstheme="minorHAnsi"/>
                <w:color w:val="000000"/>
                <w:szCs w:val="20"/>
                <w:lang w:bidi="ar-SA"/>
              </w:rPr>
              <w:t>)</w:t>
            </w:r>
          </w:p>
        </w:tc>
        <w:tc>
          <w:tcPr>
            <w:tcW w:w="2445" w:type="dxa"/>
            <w:vAlign w:val="center"/>
            <w:hideMark/>
          </w:tcPr>
          <w:p w:rsidR="000C71C2" w:rsidRPr="00DD0735" w:rsidRDefault="000C71C2" w:rsidP="003448F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Cs w:val="20"/>
                <w:lang w:bidi="ar-SA"/>
              </w:rPr>
            </w:pPr>
            <w:r w:rsidRPr="00DD0735">
              <w:rPr>
                <w:rFonts w:asciiTheme="minorHAnsi" w:eastAsia="Times New Roman" w:hAnsiTheme="minorHAnsi" w:cstheme="minorHAnsi"/>
                <w:color w:val="000000"/>
                <w:szCs w:val="20"/>
                <w:lang w:bidi="ar-SA"/>
              </w:rPr>
              <w:t>Peak Hour Percent of Capacity Used (2010)</w:t>
            </w:r>
          </w:p>
        </w:tc>
      </w:tr>
      <w:tr w:rsidR="000C71C2" w:rsidRPr="007E5E9C" w:rsidTr="00DD073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37" w:type="dxa"/>
            <w:noWrap/>
            <w:vAlign w:val="center"/>
            <w:hideMark/>
          </w:tcPr>
          <w:p w:rsidR="000C71C2" w:rsidRPr="00DD0735" w:rsidRDefault="000C71C2" w:rsidP="003448FF">
            <w:pPr>
              <w:jc w:val="center"/>
              <w:rPr>
                <w:rFonts w:asciiTheme="minorHAnsi" w:eastAsia="Times New Roman" w:hAnsiTheme="minorHAnsi" w:cstheme="minorHAnsi"/>
                <w:color w:val="000000"/>
                <w:szCs w:val="20"/>
                <w:lang w:bidi="ar-SA"/>
              </w:rPr>
            </w:pPr>
            <w:r w:rsidRPr="00DD0735">
              <w:rPr>
                <w:rFonts w:asciiTheme="minorHAnsi" w:eastAsia="Times New Roman" w:hAnsiTheme="minorHAnsi" w:cstheme="minorHAnsi"/>
                <w:color w:val="000000"/>
                <w:szCs w:val="20"/>
                <w:lang w:bidi="ar-SA"/>
              </w:rPr>
              <w:t>Niquia</w:t>
            </w:r>
          </w:p>
        </w:tc>
        <w:tc>
          <w:tcPr>
            <w:tcW w:w="1244" w:type="dxa"/>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A</w:t>
            </w:r>
          </w:p>
        </w:tc>
        <w:tc>
          <w:tcPr>
            <w:tcW w:w="1491" w:type="dxa"/>
            <w:noWrap/>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8</w:t>
            </w:r>
          </w:p>
        </w:tc>
        <w:tc>
          <w:tcPr>
            <w:tcW w:w="1627" w:type="dxa"/>
            <w:noWrap/>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3,200</w:t>
            </w:r>
          </w:p>
        </w:tc>
        <w:tc>
          <w:tcPr>
            <w:tcW w:w="2445" w:type="dxa"/>
            <w:noWrap/>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42%</w:t>
            </w:r>
          </w:p>
        </w:tc>
      </w:tr>
      <w:tr w:rsidR="000C71C2" w:rsidRPr="007E5E9C" w:rsidTr="00DD0735">
        <w:trPr>
          <w:cnfStyle w:val="000000010000" w:firstRow="0" w:lastRow="0" w:firstColumn="0" w:lastColumn="0" w:oddVBand="0" w:evenVBand="0" w:oddHBand="0" w:evenHBand="1"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337" w:type="dxa"/>
            <w:noWrap/>
            <w:vAlign w:val="center"/>
            <w:hideMark/>
          </w:tcPr>
          <w:p w:rsidR="000C71C2" w:rsidRPr="00DD0735" w:rsidRDefault="000C71C2" w:rsidP="003448FF">
            <w:pPr>
              <w:jc w:val="center"/>
              <w:rPr>
                <w:rFonts w:asciiTheme="minorHAnsi" w:eastAsia="Times New Roman" w:hAnsiTheme="minorHAnsi" w:cstheme="minorHAnsi"/>
                <w:color w:val="000000"/>
                <w:szCs w:val="20"/>
                <w:lang w:bidi="ar-SA"/>
              </w:rPr>
            </w:pPr>
            <w:r w:rsidRPr="00DD0735">
              <w:rPr>
                <w:rFonts w:asciiTheme="minorHAnsi" w:eastAsia="Times New Roman" w:hAnsiTheme="minorHAnsi" w:cstheme="minorHAnsi"/>
                <w:color w:val="000000"/>
                <w:szCs w:val="20"/>
                <w:lang w:bidi="ar-SA"/>
              </w:rPr>
              <w:t>San Antonio</w:t>
            </w:r>
          </w:p>
        </w:tc>
        <w:tc>
          <w:tcPr>
            <w:tcW w:w="1244" w:type="dxa"/>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A</w:t>
            </w:r>
          </w:p>
        </w:tc>
        <w:tc>
          <w:tcPr>
            <w:tcW w:w="1491" w:type="dxa"/>
            <w:noWrap/>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3</w:t>
            </w:r>
          </w:p>
        </w:tc>
        <w:tc>
          <w:tcPr>
            <w:tcW w:w="1627" w:type="dxa"/>
            <w:noWrap/>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1,200</w:t>
            </w:r>
          </w:p>
        </w:tc>
        <w:tc>
          <w:tcPr>
            <w:tcW w:w="2445" w:type="dxa"/>
            <w:noWrap/>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69%</w:t>
            </w:r>
          </w:p>
        </w:tc>
      </w:tr>
      <w:tr w:rsidR="000C71C2" w:rsidRPr="007E5E9C" w:rsidTr="00DD073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337" w:type="dxa"/>
            <w:noWrap/>
            <w:vAlign w:val="center"/>
            <w:hideMark/>
          </w:tcPr>
          <w:p w:rsidR="000C71C2" w:rsidRPr="00DD0735" w:rsidRDefault="000C71C2" w:rsidP="003448FF">
            <w:pPr>
              <w:jc w:val="center"/>
              <w:rPr>
                <w:rFonts w:asciiTheme="minorHAnsi" w:eastAsia="Times New Roman" w:hAnsiTheme="minorHAnsi" w:cstheme="minorHAnsi"/>
                <w:color w:val="000000"/>
                <w:szCs w:val="20"/>
                <w:lang w:bidi="ar-SA"/>
              </w:rPr>
            </w:pPr>
            <w:r w:rsidRPr="00DD0735">
              <w:rPr>
                <w:rFonts w:asciiTheme="minorHAnsi" w:eastAsia="Times New Roman" w:hAnsiTheme="minorHAnsi" w:cstheme="minorHAnsi"/>
                <w:color w:val="000000"/>
                <w:szCs w:val="20"/>
                <w:lang w:bidi="ar-SA"/>
              </w:rPr>
              <w:t>Itagui</w:t>
            </w:r>
          </w:p>
        </w:tc>
        <w:tc>
          <w:tcPr>
            <w:tcW w:w="1244" w:type="dxa"/>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A</w:t>
            </w:r>
          </w:p>
        </w:tc>
        <w:tc>
          <w:tcPr>
            <w:tcW w:w="1491" w:type="dxa"/>
            <w:noWrap/>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10</w:t>
            </w:r>
          </w:p>
        </w:tc>
        <w:tc>
          <w:tcPr>
            <w:tcW w:w="1627" w:type="dxa"/>
            <w:noWrap/>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4,000</w:t>
            </w:r>
          </w:p>
        </w:tc>
        <w:tc>
          <w:tcPr>
            <w:tcW w:w="2445" w:type="dxa"/>
            <w:noWrap/>
            <w:vAlign w:val="center"/>
            <w:hideMark/>
          </w:tcPr>
          <w:p w:rsidR="000C71C2" w:rsidRPr="00DD0735" w:rsidRDefault="000C71C2" w:rsidP="003448F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42%</w:t>
            </w:r>
          </w:p>
        </w:tc>
      </w:tr>
      <w:tr w:rsidR="000C71C2" w:rsidRPr="007E5E9C" w:rsidTr="00DD0735">
        <w:trPr>
          <w:cnfStyle w:val="000000010000" w:firstRow="0" w:lastRow="0" w:firstColumn="0" w:lastColumn="0" w:oddVBand="0" w:evenVBand="0" w:oddHBand="0" w:evenHBand="1"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1337" w:type="dxa"/>
            <w:noWrap/>
            <w:vAlign w:val="center"/>
            <w:hideMark/>
          </w:tcPr>
          <w:p w:rsidR="000C71C2" w:rsidRPr="00DD0735" w:rsidRDefault="000C71C2" w:rsidP="003448FF">
            <w:pPr>
              <w:jc w:val="center"/>
              <w:rPr>
                <w:rFonts w:asciiTheme="minorHAnsi" w:eastAsia="Times New Roman" w:hAnsiTheme="minorHAnsi" w:cstheme="minorHAnsi"/>
                <w:color w:val="000000"/>
                <w:szCs w:val="20"/>
                <w:lang w:bidi="ar-SA"/>
              </w:rPr>
            </w:pPr>
            <w:r w:rsidRPr="00DD0735">
              <w:rPr>
                <w:rFonts w:asciiTheme="minorHAnsi" w:eastAsia="Times New Roman" w:hAnsiTheme="minorHAnsi" w:cstheme="minorHAnsi"/>
                <w:color w:val="000000"/>
                <w:szCs w:val="20"/>
                <w:lang w:bidi="ar-SA"/>
              </w:rPr>
              <w:t>San Javier</w:t>
            </w:r>
          </w:p>
        </w:tc>
        <w:tc>
          <w:tcPr>
            <w:tcW w:w="1244" w:type="dxa"/>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B</w:t>
            </w:r>
          </w:p>
        </w:tc>
        <w:tc>
          <w:tcPr>
            <w:tcW w:w="1491" w:type="dxa"/>
            <w:noWrap/>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3</w:t>
            </w:r>
          </w:p>
        </w:tc>
        <w:tc>
          <w:tcPr>
            <w:tcW w:w="1627" w:type="dxa"/>
            <w:noWrap/>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1,200</w:t>
            </w:r>
          </w:p>
        </w:tc>
        <w:tc>
          <w:tcPr>
            <w:tcW w:w="2445" w:type="dxa"/>
            <w:noWrap/>
            <w:vAlign w:val="center"/>
            <w:hideMark/>
          </w:tcPr>
          <w:p w:rsidR="000C71C2" w:rsidRPr="00DD0735" w:rsidRDefault="000C71C2" w:rsidP="003448F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bidi="ar-SA"/>
              </w:rPr>
            </w:pPr>
            <w:r w:rsidRPr="00DD0735">
              <w:rPr>
                <w:rFonts w:eastAsia="Times New Roman" w:cstheme="minorHAnsi"/>
                <w:color w:val="000000"/>
                <w:szCs w:val="20"/>
                <w:lang w:bidi="ar-SA"/>
              </w:rPr>
              <w:t>104%</w:t>
            </w:r>
          </w:p>
        </w:tc>
      </w:tr>
    </w:tbl>
    <w:p w:rsidR="000C71C2" w:rsidRPr="007E5E9C" w:rsidRDefault="000C71C2" w:rsidP="00914ADB">
      <w:pPr>
        <w:jc w:val="both"/>
        <w:rPr>
          <w:rFonts w:cstheme="minorHAnsi"/>
        </w:rPr>
      </w:pPr>
    </w:p>
    <w:p w:rsidR="004D6E04" w:rsidRPr="007E5E9C" w:rsidRDefault="00C4283B" w:rsidP="006B5322">
      <w:pPr>
        <w:pStyle w:val="Style2"/>
        <w:rPr>
          <w:rFonts w:asciiTheme="minorHAnsi" w:hAnsiTheme="minorHAnsi"/>
        </w:rPr>
      </w:pPr>
      <w:bookmarkStart w:id="135" w:name="_Toc289000987"/>
      <w:bookmarkStart w:id="136" w:name="_Toc289001245"/>
      <w:bookmarkStart w:id="137" w:name="_Toc294024028"/>
      <w:bookmarkStart w:id="138" w:name="_Toc294024328"/>
      <w:bookmarkStart w:id="139" w:name="_Toc298332320"/>
      <w:r w:rsidRPr="007E5E9C">
        <w:rPr>
          <w:rFonts w:asciiTheme="minorHAnsi" w:hAnsiTheme="minorHAnsi"/>
        </w:rPr>
        <w:t>Turnstile Capacity</w:t>
      </w:r>
      <w:bookmarkEnd w:id="135"/>
      <w:bookmarkEnd w:id="136"/>
      <w:bookmarkEnd w:id="137"/>
      <w:bookmarkEnd w:id="138"/>
      <w:bookmarkEnd w:id="139"/>
    </w:p>
    <w:p w:rsidR="00776FB0" w:rsidRPr="007E5E9C" w:rsidRDefault="0054204B" w:rsidP="008F0132">
      <w:pPr>
        <w:jc w:val="both"/>
        <w:rPr>
          <w:rFonts w:cstheme="minorHAnsi"/>
        </w:rPr>
      </w:pPr>
      <w:r w:rsidRPr="007E5E9C">
        <w:rPr>
          <w:rFonts w:cstheme="minorHAnsi"/>
        </w:rPr>
        <w:t xml:space="preserve">Exiting </w:t>
      </w:r>
      <w:r w:rsidR="00C4283B" w:rsidRPr="007E5E9C">
        <w:rPr>
          <w:rFonts w:cstheme="minorHAnsi"/>
        </w:rPr>
        <w:t xml:space="preserve">and exiting </w:t>
      </w:r>
      <w:r w:rsidRPr="007E5E9C">
        <w:rPr>
          <w:rFonts w:cstheme="minorHAnsi"/>
        </w:rPr>
        <w:t xml:space="preserve">customers must go through a turnstile. </w:t>
      </w:r>
      <w:r w:rsidR="00C4283B" w:rsidRPr="007E5E9C">
        <w:rPr>
          <w:rFonts w:cstheme="minorHAnsi"/>
        </w:rPr>
        <w:t>Entering passengers use an electronic card to enter</w:t>
      </w:r>
      <w:r w:rsidR="00286D07" w:rsidRPr="007E5E9C">
        <w:rPr>
          <w:rFonts w:cstheme="minorHAnsi"/>
        </w:rPr>
        <w:t xml:space="preserve">. </w:t>
      </w:r>
      <w:r w:rsidRPr="007E5E9C">
        <w:rPr>
          <w:rFonts w:cstheme="minorHAnsi"/>
        </w:rPr>
        <w:t xml:space="preserve">Passengers do not use their card on station exit. </w:t>
      </w:r>
      <w:r w:rsidR="00286D07" w:rsidRPr="007E5E9C">
        <w:rPr>
          <w:rFonts w:cstheme="minorHAnsi"/>
        </w:rPr>
        <w:t xml:space="preserve">The observed capacity of each turnstile is 22 on entrance and 45 on exit. Medellin Metro periodically performs an assessment of the entrance and exit capacity of their system. </w:t>
      </w:r>
    </w:p>
    <w:p w:rsidR="00DF734C" w:rsidRPr="007E5E9C" w:rsidRDefault="00731D06" w:rsidP="008F0132">
      <w:pPr>
        <w:jc w:val="both"/>
        <w:rPr>
          <w:rFonts w:cstheme="minorHAnsi"/>
        </w:rPr>
      </w:pPr>
      <w:r>
        <w:fldChar w:fldCharType="begin"/>
      </w:r>
      <w:r>
        <w:instrText xml:space="preserve"> REF _Ref294021997 \h  \* MERGEFORMAT </w:instrText>
      </w:r>
      <w:r>
        <w:fldChar w:fldCharType="separate"/>
      </w:r>
      <w:r w:rsidR="00E56D51" w:rsidRPr="007E5E9C">
        <w:rPr>
          <w:rFonts w:cstheme="minorHAnsi"/>
        </w:rPr>
        <w:t>Table 2</w:t>
      </w:r>
      <w:r w:rsidR="00E56D51" w:rsidRPr="007E5E9C">
        <w:rPr>
          <w:rFonts w:cstheme="minorHAnsi"/>
        </w:rPr>
        <w:noBreakHyphen/>
        <w:t>5</w:t>
      </w:r>
      <w:r>
        <w:fldChar w:fldCharType="end"/>
      </w:r>
      <w:r w:rsidR="00E56D51" w:rsidRPr="007E5E9C">
        <w:rPr>
          <w:rFonts w:cstheme="minorHAnsi"/>
        </w:rPr>
        <w:t xml:space="preserve"> </w:t>
      </w:r>
      <w:r w:rsidR="00776FB0" w:rsidRPr="007E5E9C">
        <w:rPr>
          <w:rFonts w:cstheme="minorHAnsi"/>
        </w:rPr>
        <w:t xml:space="preserve">presents the location, number of turnstiles, and the </w:t>
      </w:r>
      <w:r w:rsidR="00286D07" w:rsidRPr="007E5E9C">
        <w:rPr>
          <w:rFonts w:cstheme="minorHAnsi"/>
        </w:rPr>
        <w:t xml:space="preserve">utilization for </w:t>
      </w:r>
      <w:r w:rsidR="005F23B4">
        <w:rPr>
          <w:rFonts w:cstheme="minorHAnsi"/>
        </w:rPr>
        <w:t>four</w:t>
      </w:r>
      <w:r w:rsidR="00286D07" w:rsidRPr="007E5E9C">
        <w:rPr>
          <w:rFonts w:cstheme="minorHAnsi"/>
        </w:rPr>
        <w:t xml:space="preserve"> key stations. A measure of the percent of capacity used based on 2010 peak hour </w:t>
      </w:r>
      <w:r w:rsidR="008F0132" w:rsidRPr="007E5E9C">
        <w:rPr>
          <w:rFonts w:cstheme="minorHAnsi"/>
        </w:rPr>
        <w:t>boarding</w:t>
      </w:r>
      <w:r w:rsidR="00286D07" w:rsidRPr="007E5E9C">
        <w:rPr>
          <w:rFonts w:cstheme="minorHAnsi"/>
        </w:rPr>
        <w:t xml:space="preserve"> is also presented. The table suggests that the Poblado station is operating at about 70% of capacity.  Additional entrance turnstiles may be required to improve capacity of at this station if growth continues.</w:t>
      </w:r>
      <w:r w:rsidR="00CE247C" w:rsidRPr="007E5E9C">
        <w:rPr>
          <w:rFonts w:cstheme="minorHAnsi"/>
        </w:rPr>
        <w:t xml:space="preserve"> </w:t>
      </w:r>
    </w:p>
    <w:tbl>
      <w:tblPr>
        <w:tblStyle w:val="LightGrid-Accent12"/>
        <w:tblW w:w="9637" w:type="dxa"/>
        <w:tblLayout w:type="fixed"/>
        <w:tblLook w:val="04A0" w:firstRow="1" w:lastRow="0" w:firstColumn="1" w:lastColumn="0" w:noHBand="0" w:noVBand="1"/>
      </w:tblPr>
      <w:tblGrid>
        <w:gridCol w:w="1142"/>
        <w:gridCol w:w="1036"/>
        <w:gridCol w:w="1058"/>
        <w:gridCol w:w="1170"/>
        <w:gridCol w:w="990"/>
        <w:gridCol w:w="1012"/>
        <w:gridCol w:w="1080"/>
        <w:gridCol w:w="1249"/>
        <w:gridCol w:w="900"/>
      </w:tblGrid>
      <w:tr w:rsidR="006C3D62" w:rsidRPr="007E5E9C" w:rsidTr="0024000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42" w:type="dxa"/>
            <w:noWrap/>
            <w:vAlign w:val="center"/>
            <w:hideMark/>
          </w:tcPr>
          <w:p w:rsidR="006C3D62" w:rsidRPr="00DD0735" w:rsidRDefault="006C3D62" w:rsidP="0024000F">
            <w:pPr>
              <w:jc w:val="center"/>
              <w:rPr>
                <w:rFonts w:asciiTheme="minorHAnsi" w:eastAsia="Times New Roman" w:hAnsiTheme="minorHAnsi" w:cstheme="minorHAnsi"/>
                <w:color w:val="000000"/>
                <w:sz w:val="20"/>
                <w:lang w:bidi="ar-SA"/>
              </w:rPr>
            </w:pPr>
            <w:bookmarkStart w:id="140" w:name="_Ref294021997"/>
            <w:bookmarkStart w:id="141" w:name="_Toc298345481"/>
          </w:p>
        </w:tc>
        <w:tc>
          <w:tcPr>
            <w:tcW w:w="4254" w:type="dxa"/>
            <w:gridSpan w:val="4"/>
            <w:noWrap/>
            <w:vAlign w:val="center"/>
            <w:hideMark/>
          </w:tcPr>
          <w:p w:rsidR="006C3D62" w:rsidRPr="003E75AD" w:rsidRDefault="006C3D62" w:rsidP="0024000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3E75AD">
              <w:rPr>
                <w:rFonts w:asciiTheme="minorHAnsi" w:eastAsia="Times New Roman" w:hAnsiTheme="minorHAnsi" w:cstheme="minorHAnsi"/>
                <w:color w:val="000000"/>
                <w:lang w:bidi="ar-SA"/>
              </w:rPr>
              <w:t>Entrance Turnstiles</w:t>
            </w:r>
          </w:p>
        </w:tc>
        <w:tc>
          <w:tcPr>
            <w:tcW w:w="4241" w:type="dxa"/>
            <w:gridSpan w:val="4"/>
            <w:noWrap/>
            <w:vAlign w:val="center"/>
            <w:hideMark/>
          </w:tcPr>
          <w:p w:rsidR="006C3D62" w:rsidRPr="003E75AD" w:rsidRDefault="006C3D62" w:rsidP="0024000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bidi="ar-SA"/>
              </w:rPr>
            </w:pPr>
            <w:r w:rsidRPr="003E75AD">
              <w:rPr>
                <w:rFonts w:asciiTheme="minorHAnsi" w:eastAsia="Times New Roman" w:hAnsiTheme="minorHAnsi" w:cstheme="minorHAnsi"/>
                <w:color w:val="000000"/>
                <w:lang w:bidi="ar-SA"/>
              </w:rPr>
              <w:t>Exit Turnstiles</w:t>
            </w:r>
          </w:p>
        </w:tc>
      </w:tr>
      <w:tr w:rsidR="006C3D62" w:rsidRPr="007E5E9C" w:rsidTr="0024000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42" w:type="dxa"/>
            <w:noWrap/>
            <w:vAlign w:val="center"/>
            <w:hideMark/>
          </w:tcPr>
          <w:p w:rsidR="006C3D62" w:rsidRPr="00DD0735" w:rsidRDefault="006C3D62" w:rsidP="0024000F">
            <w:pPr>
              <w:jc w:val="center"/>
              <w:rPr>
                <w:rFonts w:asciiTheme="minorHAnsi" w:eastAsia="Times New Roman" w:hAnsiTheme="minorHAnsi" w:cstheme="minorHAnsi"/>
                <w:color w:val="000000"/>
                <w:sz w:val="18"/>
                <w:lang w:bidi="ar-SA"/>
              </w:rPr>
            </w:pPr>
            <w:r w:rsidRPr="003E75AD">
              <w:rPr>
                <w:rFonts w:asciiTheme="minorHAnsi" w:eastAsia="Times New Roman" w:hAnsiTheme="minorHAnsi" w:cstheme="minorHAnsi"/>
                <w:color w:val="000000"/>
                <w:sz w:val="20"/>
                <w:lang w:bidi="ar-SA"/>
              </w:rPr>
              <w:t>Station</w:t>
            </w:r>
          </w:p>
        </w:tc>
        <w:tc>
          <w:tcPr>
            <w:tcW w:w="1036" w:type="dxa"/>
            <w:vAlign w:val="center"/>
            <w:hideMark/>
          </w:tcPr>
          <w:p w:rsidR="006C3D62" w:rsidRPr="00DD0735" w:rsidRDefault="006C3D62" w:rsidP="002400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Turnstiles</w:t>
            </w:r>
          </w:p>
        </w:tc>
        <w:tc>
          <w:tcPr>
            <w:tcW w:w="1058" w:type="dxa"/>
            <w:vAlign w:val="center"/>
            <w:hideMark/>
          </w:tcPr>
          <w:p w:rsidR="006C3D62" w:rsidRPr="00DD0735" w:rsidRDefault="006C3D62" w:rsidP="00A607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Capacity (</w:t>
            </w:r>
            <w:r w:rsidR="00A6073D">
              <w:rPr>
                <w:rFonts w:eastAsia="Times New Roman" w:cstheme="minorHAnsi"/>
                <w:b/>
                <w:color w:val="000000"/>
                <w:sz w:val="18"/>
                <w:lang w:bidi="ar-SA"/>
              </w:rPr>
              <w:t>P</w:t>
            </w:r>
            <w:r w:rsidRPr="00DD0735">
              <w:rPr>
                <w:rFonts w:eastAsia="Times New Roman" w:cstheme="minorHAnsi"/>
                <w:b/>
                <w:color w:val="000000"/>
                <w:sz w:val="18"/>
                <w:lang w:bidi="ar-SA"/>
              </w:rPr>
              <w:t>ass./</w:t>
            </w:r>
            <w:r w:rsidR="00A6073D">
              <w:rPr>
                <w:rFonts w:eastAsia="Times New Roman" w:cstheme="minorHAnsi"/>
                <w:b/>
                <w:color w:val="000000"/>
                <w:sz w:val="18"/>
                <w:lang w:bidi="ar-SA"/>
              </w:rPr>
              <w:t>H</w:t>
            </w:r>
            <w:r w:rsidRPr="00DD0735">
              <w:rPr>
                <w:rFonts w:eastAsia="Times New Roman" w:cstheme="minorHAnsi"/>
                <w:b/>
                <w:color w:val="000000"/>
                <w:sz w:val="18"/>
                <w:lang w:bidi="ar-SA"/>
              </w:rPr>
              <w:t>r.)</w:t>
            </w:r>
          </w:p>
        </w:tc>
        <w:tc>
          <w:tcPr>
            <w:tcW w:w="1170" w:type="dxa"/>
            <w:vAlign w:val="center"/>
            <w:hideMark/>
          </w:tcPr>
          <w:p w:rsidR="006C3D62" w:rsidRPr="00DD0735" w:rsidRDefault="006C3D62" w:rsidP="00A607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2010 Peak Hour Utilization (</w:t>
            </w:r>
            <w:r w:rsidR="00A6073D">
              <w:rPr>
                <w:rFonts w:eastAsia="Times New Roman" w:cstheme="minorHAnsi"/>
                <w:b/>
                <w:color w:val="000000"/>
                <w:sz w:val="18"/>
                <w:lang w:bidi="ar-SA"/>
              </w:rPr>
              <w:t>p</w:t>
            </w:r>
            <w:r w:rsidRPr="00DD0735">
              <w:rPr>
                <w:rFonts w:eastAsia="Times New Roman" w:cstheme="minorHAnsi"/>
                <w:b/>
                <w:color w:val="000000"/>
                <w:sz w:val="18"/>
                <w:lang w:bidi="ar-SA"/>
              </w:rPr>
              <w:t>ass./</w:t>
            </w:r>
            <w:r w:rsidR="00A6073D">
              <w:rPr>
                <w:rFonts w:eastAsia="Times New Roman" w:cstheme="minorHAnsi"/>
                <w:b/>
                <w:color w:val="000000"/>
                <w:sz w:val="18"/>
                <w:lang w:bidi="ar-SA"/>
              </w:rPr>
              <w:t>H</w:t>
            </w:r>
            <w:r w:rsidRPr="00DD0735">
              <w:rPr>
                <w:rFonts w:eastAsia="Times New Roman" w:cstheme="minorHAnsi"/>
                <w:b/>
                <w:color w:val="000000"/>
                <w:sz w:val="18"/>
                <w:lang w:bidi="ar-SA"/>
              </w:rPr>
              <w:t>r.)</w:t>
            </w:r>
          </w:p>
        </w:tc>
        <w:tc>
          <w:tcPr>
            <w:tcW w:w="990" w:type="dxa"/>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Percent of Capacity Used</w:t>
            </w:r>
          </w:p>
        </w:tc>
        <w:tc>
          <w:tcPr>
            <w:tcW w:w="1012" w:type="dxa"/>
            <w:vAlign w:val="center"/>
            <w:hideMark/>
          </w:tcPr>
          <w:p w:rsidR="006C3D62" w:rsidRPr="00DD0735" w:rsidRDefault="006C3D62" w:rsidP="002400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Turnstiles</w:t>
            </w:r>
          </w:p>
        </w:tc>
        <w:tc>
          <w:tcPr>
            <w:tcW w:w="1080" w:type="dxa"/>
            <w:vAlign w:val="center"/>
            <w:hideMark/>
          </w:tcPr>
          <w:p w:rsidR="006C3D62" w:rsidRPr="00DD0735" w:rsidRDefault="006C3D62" w:rsidP="004E3EC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Capacity (</w:t>
            </w:r>
            <w:r w:rsidR="00A6073D">
              <w:rPr>
                <w:rFonts w:eastAsia="Times New Roman" w:cstheme="minorHAnsi"/>
                <w:b/>
                <w:color w:val="000000"/>
                <w:sz w:val="18"/>
                <w:lang w:bidi="ar-SA"/>
              </w:rPr>
              <w:t>P</w:t>
            </w:r>
            <w:r w:rsidRPr="00DD0735">
              <w:rPr>
                <w:rFonts w:eastAsia="Times New Roman" w:cstheme="minorHAnsi"/>
                <w:b/>
                <w:color w:val="000000"/>
                <w:sz w:val="18"/>
                <w:lang w:bidi="ar-SA"/>
              </w:rPr>
              <w:t>ass./</w:t>
            </w:r>
            <w:r w:rsidR="004E3EC8">
              <w:rPr>
                <w:rFonts w:eastAsia="Times New Roman" w:cstheme="minorHAnsi"/>
                <w:b/>
                <w:color w:val="000000"/>
                <w:sz w:val="18"/>
                <w:lang w:bidi="ar-SA"/>
              </w:rPr>
              <w:t>H</w:t>
            </w:r>
            <w:r w:rsidRPr="00DD0735">
              <w:rPr>
                <w:rFonts w:eastAsia="Times New Roman" w:cstheme="minorHAnsi"/>
                <w:b/>
                <w:color w:val="000000"/>
                <w:sz w:val="18"/>
                <w:lang w:bidi="ar-SA"/>
              </w:rPr>
              <w:t>r.)</w:t>
            </w:r>
          </w:p>
        </w:tc>
        <w:tc>
          <w:tcPr>
            <w:tcW w:w="1249" w:type="dxa"/>
            <w:vAlign w:val="center"/>
            <w:hideMark/>
          </w:tcPr>
          <w:p w:rsidR="006C3D62" w:rsidRPr="00DD0735" w:rsidRDefault="006C3D62" w:rsidP="004E3EC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2010 Peak Hour Utilization (</w:t>
            </w:r>
            <w:r w:rsidR="004E3EC8">
              <w:rPr>
                <w:rFonts w:eastAsia="Times New Roman" w:cstheme="minorHAnsi"/>
                <w:b/>
                <w:color w:val="000000"/>
                <w:sz w:val="18"/>
                <w:lang w:bidi="ar-SA"/>
              </w:rPr>
              <w:t>P</w:t>
            </w:r>
            <w:r w:rsidRPr="00DD0735">
              <w:rPr>
                <w:rFonts w:eastAsia="Times New Roman" w:cstheme="minorHAnsi"/>
                <w:b/>
                <w:color w:val="000000"/>
                <w:sz w:val="18"/>
                <w:lang w:bidi="ar-SA"/>
              </w:rPr>
              <w:t>ass</w:t>
            </w:r>
            <w:r w:rsidR="004E3EC8" w:rsidRPr="00DD0735">
              <w:rPr>
                <w:rFonts w:eastAsia="Times New Roman" w:cstheme="minorHAnsi"/>
                <w:b/>
                <w:color w:val="000000"/>
                <w:sz w:val="18"/>
                <w:lang w:bidi="ar-SA"/>
              </w:rPr>
              <w:t>. /</w:t>
            </w:r>
            <w:r w:rsidRPr="00DD0735">
              <w:rPr>
                <w:rFonts w:eastAsia="Times New Roman" w:cstheme="minorHAnsi"/>
                <w:b/>
                <w:color w:val="000000"/>
                <w:sz w:val="18"/>
                <w:lang w:bidi="ar-SA"/>
              </w:rPr>
              <w:t>hr.)</w:t>
            </w:r>
          </w:p>
        </w:tc>
        <w:tc>
          <w:tcPr>
            <w:tcW w:w="900" w:type="dxa"/>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bidi="ar-SA"/>
              </w:rPr>
            </w:pPr>
            <w:r w:rsidRPr="00DD0735">
              <w:rPr>
                <w:rFonts w:eastAsia="Times New Roman" w:cstheme="minorHAnsi"/>
                <w:b/>
                <w:color w:val="000000"/>
                <w:sz w:val="18"/>
                <w:lang w:bidi="ar-SA"/>
              </w:rPr>
              <w:t>Percent of Capacity Used</w:t>
            </w:r>
          </w:p>
        </w:tc>
      </w:tr>
      <w:tr w:rsidR="006C3D62" w:rsidRPr="007E5E9C" w:rsidTr="0024000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noWrap/>
            <w:vAlign w:val="center"/>
            <w:hideMark/>
          </w:tcPr>
          <w:p w:rsidR="006C3D62" w:rsidRPr="00DD0735" w:rsidRDefault="006C3D62" w:rsidP="0024000F">
            <w:pPr>
              <w:jc w:val="center"/>
              <w:rPr>
                <w:rFonts w:asciiTheme="minorHAnsi" w:eastAsia="Times New Roman" w:hAnsiTheme="minorHAnsi" w:cstheme="minorHAnsi"/>
                <w:color w:val="000000"/>
                <w:sz w:val="20"/>
                <w:lang w:bidi="ar-SA"/>
              </w:rPr>
            </w:pPr>
            <w:r w:rsidRPr="00DD0735">
              <w:rPr>
                <w:rFonts w:asciiTheme="minorHAnsi" w:eastAsia="Times New Roman" w:hAnsiTheme="minorHAnsi" w:cstheme="minorHAnsi"/>
                <w:color w:val="000000"/>
                <w:sz w:val="20"/>
                <w:lang w:bidi="ar-SA"/>
              </w:rPr>
              <w:t>Niquia</w:t>
            </w:r>
          </w:p>
        </w:tc>
        <w:tc>
          <w:tcPr>
            <w:tcW w:w="1036"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11</w:t>
            </w:r>
          </w:p>
        </w:tc>
        <w:tc>
          <w:tcPr>
            <w:tcW w:w="1058"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14,520</w:t>
            </w:r>
          </w:p>
        </w:tc>
        <w:tc>
          <w:tcPr>
            <w:tcW w:w="117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4,234</w:t>
            </w:r>
          </w:p>
        </w:tc>
        <w:tc>
          <w:tcPr>
            <w:tcW w:w="99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29%</w:t>
            </w:r>
          </w:p>
        </w:tc>
        <w:tc>
          <w:tcPr>
            <w:tcW w:w="1012"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8</w:t>
            </w:r>
          </w:p>
        </w:tc>
        <w:tc>
          <w:tcPr>
            <w:tcW w:w="108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21,600</w:t>
            </w:r>
          </w:p>
        </w:tc>
        <w:tc>
          <w:tcPr>
            <w:tcW w:w="1249"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1,132</w:t>
            </w:r>
          </w:p>
        </w:tc>
        <w:tc>
          <w:tcPr>
            <w:tcW w:w="90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5%</w:t>
            </w:r>
          </w:p>
        </w:tc>
      </w:tr>
      <w:tr w:rsidR="006C3D62" w:rsidRPr="007E5E9C" w:rsidTr="002400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noWrap/>
            <w:vAlign w:val="center"/>
            <w:hideMark/>
          </w:tcPr>
          <w:p w:rsidR="006C3D62" w:rsidRPr="00DD0735" w:rsidRDefault="006C3D62" w:rsidP="0024000F">
            <w:pPr>
              <w:jc w:val="center"/>
              <w:rPr>
                <w:rFonts w:asciiTheme="minorHAnsi" w:eastAsia="Times New Roman" w:hAnsiTheme="minorHAnsi" w:cstheme="minorHAnsi"/>
                <w:color w:val="000000"/>
                <w:sz w:val="20"/>
                <w:lang w:bidi="ar-SA"/>
              </w:rPr>
            </w:pPr>
            <w:r w:rsidRPr="00DD0735">
              <w:rPr>
                <w:rFonts w:asciiTheme="minorHAnsi" w:eastAsia="Times New Roman" w:hAnsiTheme="minorHAnsi" w:cstheme="minorHAnsi"/>
                <w:color w:val="000000"/>
                <w:sz w:val="20"/>
                <w:lang w:bidi="ar-SA"/>
              </w:rPr>
              <w:t>Poblado</w:t>
            </w:r>
          </w:p>
        </w:tc>
        <w:tc>
          <w:tcPr>
            <w:tcW w:w="1036"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5</w:t>
            </w:r>
          </w:p>
        </w:tc>
        <w:tc>
          <w:tcPr>
            <w:tcW w:w="1058"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6,600</w:t>
            </w:r>
          </w:p>
        </w:tc>
        <w:tc>
          <w:tcPr>
            <w:tcW w:w="117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4,690</w:t>
            </w:r>
          </w:p>
        </w:tc>
        <w:tc>
          <w:tcPr>
            <w:tcW w:w="99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71%</w:t>
            </w:r>
          </w:p>
        </w:tc>
        <w:tc>
          <w:tcPr>
            <w:tcW w:w="1012"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w:t>
            </w:r>
          </w:p>
        </w:tc>
        <w:tc>
          <w:tcPr>
            <w:tcW w:w="108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10,800</w:t>
            </w:r>
          </w:p>
        </w:tc>
        <w:tc>
          <w:tcPr>
            <w:tcW w:w="1249"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4,639</w:t>
            </w:r>
          </w:p>
        </w:tc>
        <w:tc>
          <w:tcPr>
            <w:tcW w:w="90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43%</w:t>
            </w:r>
          </w:p>
        </w:tc>
      </w:tr>
      <w:tr w:rsidR="006C3D62" w:rsidRPr="007E5E9C" w:rsidTr="0024000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noWrap/>
            <w:vAlign w:val="center"/>
            <w:hideMark/>
          </w:tcPr>
          <w:p w:rsidR="006C3D62" w:rsidRPr="00DD0735" w:rsidRDefault="006C3D62" w:rsidP="0024000F">
            <w:pPr>
              <w:jc w:val="center"/>
              <w:rPr>
                <w:rFonts w:asciiTheme="minorHAnsi" w:eastAsia="Times New Roman" w:hAnsiTheme="minorHAnsi" w:cstheme="minorHAnsi"/>
                <w:color w:val="000000"/>
                <w:sz w:val="20"/>
                <w:lang w:bidi="ar-SA"/>
              </w:rPr>
            </w:pPr>
            <w:r w:rsidRPr="00DD0735">
              <w:rPr>
                <w:rFonts w:asciiTheme="minorHAnsi" w:eastAsia="Times New Roman" w:hAnsiTheme="minorHAnsi" w:cstheme="minorHAnsi"/>
                <w:color w:val="000000"/>
                <w:sz w:val="20"/>
                <w:lang w:bidi="ar-SA"/>
              </w:rPr>
              <w:t>Itagui</w:t>
            </w:r>
          </w:p>
        </w:tc>
        <w:tc>
          <w:tcPr>
            <w:tcW w:w="1036"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7</w:t>
            </w:r>
          </w:p>
        </w:tc>
        <w:tc>
          <w:tcPr>
            <w:tcW w:w="1058"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6,600</w:t>
            </w:r>
          </w:p>
        </w:tc>
        <w:tc>
          <w:tcPr>
            <w:tcW w:w="117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4,512</w:t>
            </w:r>
          </w:p>
        </w:tc>
        <w:tc>
          <w:tcPr>
            <w:tcW w:w="99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68%</w:t>
            </w:r>
          </w:p>
        </w:tc>
        <w:tc>
          <w:tcPr>
            <w:tcW w:w="1012"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7</w:t>
            </w:r>
          </w:p>
        </w:tc>
        <w:tc>
          <w:tcPr>
            <w:tcW w:w="108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18,900</w:t>
            </w:r>
          </w:p>
        </w:tc>
        <w:tc>
          <w:tcPr>
            <w:tcW w:w="1249"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4,420</w:t>
            </w:r>
          </w:p>
        </w:tc>
        <w:tc>
          <w:tcPr>
            <w:tcW w:w="900" w:type="dxa"/>
            <w:noWrap/>
            <w:vAlign w:val="center"/>
            <w:hideMark/>
          </w:tcPr>
          <w:p w:rsidR="006C3D62" w:rsidRPr="00DD0735" w:rsidRDefault="006C3D62" w:rsidP="0024000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23%</w:t>
            </w:r>
          </w:p>
        </w:tc>
      </w:tr>
      <w:tr w:rsidR="006C3D62" w:rsidRPr="007E5E9C" w:rsidTr="002400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noWrap/>
            <w:vAlign w:val="center"/>
            <w:hideMark/>
          </w:tcPr>
          <w:p w:rsidR="006C3D62" w:rsidRPr="00DD0735" w:rsidRDefault="006C3D62" w:rsidP="0024000F">
            <w:pPr>
              <w:jc w:val="center"/>
              <w:rPr>
                <w:rFonts w:asciiTheme="minorHAnsi" w:eastAsia="Times New Roman" w:hAnsiTheme="minorHAnsi" w:cstheme="minorHAnsi"/>
                <w:color w:val="000000"/>
                <w:sz w:val="20"/>
                <w:lang w:bidi="ar-SA"/>
              </w:rPr>
            </w:pPr>
            <w:r w:rsidRPr="00DD0735">
              <w:rPr>
                <w:rFonts w:asciiTheme="minorHAnsi" w:eastAsia="Times New Roman" w:hAnsiTheme="minorHAnsi" w:cstheme="minorHAnsi"/>
                <w:color w:val="000000"/>
                <w:sz w:val="20"/>
                <w:lang w:bidi="ar-SA"/>
              </w:rPr>
              <w:t>San Javi</w:t>
            </w:r>
            <w:r>
              <w:rPr>
                <w:rFonts w:asciiTheme="minorHAnsi" w:eastAsia="Times New Roman" w:hAnsiTheme="minorHAnsi" w:cstheme="minorHAnsi"/>
                <w:color w:val="000000"/>
                <w:sz w:val="20"/>
                <w:lang w:bidi="ar-SA"/>
              </w:rPr>
              <w:t>e</w:t>
            </w:r>
            <w:r w:rsidRPr="00DD0735">
              <w:rPr>
                <w:rFonts w:asciiTheme="minorHAnsi" w:eastAsia="Times New Roman" w:hAnsiTheme="minorHAnsi" w:cstheme="minorHAnsi"/>
                <w:color w:val="000000"/>
                <w:sz w:val="20"/>
                <w:lang w:bidi="ar-SA"/>
              </w:rPr>
              <w:t>r</w:t>
            </w:r>
          </w:p>
        </w:tc>
        <w:tc>
          <w:tcPr>
            <w:tcW w:w="1036"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5</w:t>
            </w:r>
          </w:p>
        </w:tc>
        <w:tc>
          <w:tcPr>
            <w:tcW w:w="1058"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6,600</w:t>
            </w:r>
          </w:p>
        </w:tc>
        <w:tc>
          <w:tcPr>
            <w:tcW w:w="117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641</w:t>
            </w:r>
          </w:p>
        </w:tc>
        <w:tc>
          <w:tcPr>
            <w:tcW w:w="99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10%</w:t>
            </w:r>
          </w:p>
        </w:tc>
        <w:tc>
          <w:tcPr>
            <w:tcW w:w="1012"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p>
        </w:tc>
        <w:tc>
          <w:tcPr>
            <w:tcW w:w="108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8,100</w:t>
            </w:r>
          </w:p>
        </w:tc>
        <w:tc>
          <w:tcPr>
            <w:tcW w:w="1249"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3,584</w:t>
            </w:r>
          </w:p>
        </w:tc>
        <w:tc>
          <w:tcPr>
            <w:tcW w:w="900" w:type="dxa"/>
            <w:noWrap/>
            <w:vAlign w:val="center"/>
            <w:hideMark/>
          </w:tcPr>
          <w:p w:rsidR="006C3D62" w:rsidRPr="00DD0735" w:rsidRDefault="006C3D62" w:rsidP="002400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bidi="ar-SA"/>
              </w:rPr>
            </w:pPr>
            <w:r w:rsidRPr="00DD0735">
              <w:rPr>
                <w:rFonts w:eastAsia="Times New Roman" w:cstheme="minorHAnsi"/>
                <w:color w:val="000000"/>
                <w:sz w:val="20"/>
                <w:lang w:bidi="ar-SA"/>
              </w:rPr>
              <w:t>44%</w:t>
            </w:r>
          </w:p>
        </w:tc>
      </w:tr>
    </w:tbl>
    <w:p w:rsidR="006C3D62" w:rsidRDefault="006C3D62" w:rsidP="006C3D62">
      <w:pPr>
        <w:jc w:val="center"/>
        <w:rPr>
          <w:rFonts w:cstheme="minorHAnsi"/>
          <w:b/>
        </w:rPr>
      </w:pPr>
    </w:p>
    <w:p w:rsidR="00BC3E77" w:rsidRPr="007E5E9C" w:rsidRDefault="00E56D51" w:rsidP="006C3D62">
      <w:pPr>
        <w:jc w:val="center"/>
        <w:rPr>
          <w:rFonts w:cstheme="minorHAnsi"/>
          <w:highlight w:val="yellow"/>
        </w:rPr>
      </w:pPr>
      <w:r w:rsidRPr="007E5E9C">
        <w:rPr>
          <w:rFonts w:cstheme="minorHAnsi"/>
          <w:b/>
        </w:rPr>
        <w:lastRenderedPageBreak/>
        <w:t xml:space="preserve">Table </w:t>
      </w:r>
      <w:r w:rsidR="00585A26" w:rsidRPr="007E5E9C">
        <w:rPr>
          <w:rFonts w:cstheme="minorHAnsi"/>
          <w:b/>
        </w:rPr>
        <w:fldChar w:fldCharType="begin"/>
      </w:r>
      <w:r w:rsidRPr="007E5E9C">
        <w:rPr>
          <w:rFonts w:cstheme="minorHAnsi"/>
          <w:b/>
        </w:rPr>
        <w:instrText xml:space="preserve"> STYLEREF 1 \s </w:instrText>
      </w:r>
      <w:r w:rsidR="00585A26" w:rsidRPr="007E5E9C">
        <w:rPr>
          <w:rFonts w:cstheme="minorHAnsi"/>
          <w:b/>
        </w:rPr>
        <w:fldChar w:fldCharType="separate"/>
      </w:r>
      <w:r w:rsidRPr="007E5E9C">
        <w:rPr>
          <w:rFonts w:cstheme="minorHAnsi"/>
          <w:b/>
        </w:rPr>
        <w:t>2</w:t>
      </w:r>
      <w:r w:rsidR="00585A26" w:rsidRPr="007E5E9C">
        <w:rPr>
          <w:rFonts w:cstheme="minorHAnsi"/>
          <w:b/>
        </w:rPr>
        <w:fldChar w:fldCharType="end"/>
      </w:r>
      <w:r w:rsidRPr="007E5E9C">
        <w:rPr>
          <w:rFonts w:cstheme="minorHAnsi"/>
          <w:b/>
        </w:rPr>
        <w:noBreakHyphen/>
      </w:r>
      <w:r w:rsidR="00585A26" w:rsidRPr="007E5E9C">
        <w:rPr>
          <w:rFonts w:cstheme="minorHAnsi"/>
          <w:b/>
        </w:rPr>
        <w:fldChar w:fldCharType="begin"/>
      </w:r>
      <w:r w:rsidRPr="007E5E9C">
        <w:rPr>
          <w:rFonts w:cstheme="minorHAnsi"/>
          <w:b/>
        </w:rPr>
        <w:instrText xml:space="preserve"> SEQ Table \* ARABIC \s 1 </w:instrText>
      </w:r>
      <w:r w:rsidR="00585A26" w:rsidRPr="007E5E9C">
        <w:rPr>
          <w:rFonts w:cstheme="minorHAnsi"/>
          <w:b/>
        </w:rPr>
        <w:fldChar w:fldCharType="separate"/>
      </w:r>
      <w:r w:rsidRPr="007E5E9C">
        <w:rPr>
          <w:rFonts w:cstheme="minorHAnsi"/>
          <w:b/>
        </w:rPr>
        <w:t>5</w:t>
      </w:r>
      <w:r w:rsidR="00585A26" w:rsidRPr="007E5E9C">
        <w:rPr>
          <w:rFonts w:cstheme="minorHAnsi"/>
          <w:b/>
        </w:rPr>
        <w:fldChar w:fldCharType="end"/>
      </w:r>
      <w:bookmarkEnd w:id="140"/>
      <w:r w:rsidRPr="007E5E9C">
        <w:rPr>
          <w:rFonts w:cstheme="minorHAnsi"/>
          <w:b/>
        </w:rPr>
        <w:t xml:space="preserve"> Turnst</w:t>
      </w:r>
      <w:r w:rsidR="003D54BA">
        <w:rPr>
          <w:rFonts w:cstheme="minorHAnsi"/>
          <w:b/>
        </w:rPr>
        <w:t>i</w:t>
      </w:r>
      <w:r w:rsidRPr="007E5E9C">
        <w:rPr>
          <w:rFonts w:cstheme="minorHAnsi"/>
          <w:b/>
        </w:rPr>
        <w:t>le Capacity</w:t>
      </w:r>
      <w:bookmarkEnd w:id="141"/>
      <w:r w:rsidR="00BC3E77" w:rsidRPr="007E5E9C">
        <w:rPr>
          <w:rFonts w:cstheme="minorHAnsi"/>
          <w:noProof/>
          <w:lang w:bidi="ar-SA"/>
        </w:rPr>
        <w:drawing>
          <wp:inline distT="0" distB="0" distL="0" distR="0" wp14:anchorId="08D1410B" wp14:editId="5EB904A2">
            <wp:extent cx="5069774" cy="3095625"/>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srcRect b="8164"/>
                    <a:stretch/>
                  </pic:blipFill>
                  <pic:spPr bwMode="auto">
                    <a:xfrm>
                      <a:off x="0" y="0"/>
                      <a:ext cx="5074710" cy="3098639"/>
                    </a:xfrm>
                    <a:prstGeom prst="rect">
                      <a:avLst/>
                    </a:prstGeom>
                    <a:noFill/>
                    <a:ln>
                      <a:noFill/>
                    </a:ln>
                    <a:extLst>
                      <a:ext uri="{53640926-AAD7-44D8-BBD7-CCE9431645EC}">
                        <a14:shadowObscured xmlns:a14="http://schemas.microsoft.com/office/drawing/2010/main"/>
                      </a:ext>
                    </a:extLst>
                  </pic:spPr>
                </pic:pic>
              </a:graphicData>
            </a:graphic>
          </wp:inline>
        </w:drawing>
      </w:r>
    </w:p>
    <w:p w:rsidR="00BC3E77" w:rsidRPr="007E5E9C" w:rsidRDefault="00BC3E77" w:rsidP="00FE1737">
      <w:pPr>
        <w:keepNext/>
        <w:rPr>
          <w:rFonts w:cstheme="minorHAnsi"/>
          <w:highlight w:val="yellow"/>
        </w:rPr>
      </w:pPr>
      <w:r w:rsidRPr="007E5E9C">
        <w:rPr>
          <w:rFonts w:cstheme="minorHAnsi"/>
          <w:noProof/>
          <w:lang w:bidi="ar-SA"/>
        </w:rPr>
        <w:drawing>
          <wp:inline distT="0" distB="0" distL="0" distR="0">
            <wp:extent cx="5143500" cy="3084030"/>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cstate="print"/>
                    <a:srcRect t="16157" r="13713" b="6185"/>
                    <a:stretch/>
                  </pic:blipFill>
                  <pic:spPr bwMode="auto">
                    <a:xfrm>
                      <a:off x="0" y="0"/>
                      <a:ext cx="5146401" cy="3085769"/>
                    </a:xfrm>
                    <a:prstGeom prst="rect">
                      <a:avLst/>
                    </a:prstGeom>
                    <a:noFill/>
                    <a:ln>
                      <a:noFill/>
                    </a:ln>
                    <a:extLst>
                      <a:ext uri="{53640926-AAD7-44D8-BBD7-CCE9431645EC}">
                        <a14:shadowObscured xmlns:a14="http://schemas.microsoft.com/office/drawing/2010/main"/>
                      </a:ext>
                    </a:extLst>
                  </pic:spPr>
                </pic:pic>
              </a:graphicData>
            </a:graphic>
          </wp:inline>
        </w:drawing>
      </w:r>
    </w:p>
    <w:p w:rsidR="006C3D62" w:rsidRPr="007E5E9C" w:rsidRDefault="00FE1737" w:rsidP="006C3D62">
      <w:pPr>
        <w:jc w:val="center"/>
      </w:pPr>
      <w:bookmarkStart w:id="142" w:name="_Ref298332464"/>
      <w:bookmarkStart w:id="143" w:name="_Toc289001263"/>
      <w:bookmarkStart w:id="144" w:name="_Toc289023419"/>
      <w:bookmarkStart w:id="145" w:name="_Toc290741739"/>
      <w:bookmarkStart w:id="146" w:name="_Toc290742045"/>
      <w:bookmarkStart w:id="147" w:name="_Toc298332400"/>
      <w:r w:rsidRPr="007E5E9C">
        <w:rPr>
          <w:rFonts w:cstheme="minorHAnsi"/>
          <w:b/>
        </w:rPr>
        <w:t xml:space="preserve">Figure </w:t>
      </w:r>
      <w:r w:rsidR="00585A26" w:rsidRPr="007E5E9C">
        <w:rPr>
          <w:rFonts w:cstheme="minorHAnsi"/>
          <w:b/>
        </w:rPr>
        <w:fldChar w:fldCharType="begin"/>
      </w:r>
      <w:r w:rsidR="00604780" w:rsidRPr="007E5E9C">
        <w:rPr>
          <w:rFonts w:cstheme="minorHAnsi"/>
          <w:b/>
        </w:rPr>
        <w:instrText xml:space="preserve"> SEQ Figure \* ARABIC </w:instrText>
      </w:r>
      <w:r w:rsidR="00585A26" w:rsidRPr="007E5E9C">
        <w:rPr>
          <w:rFonts w:cstheme="minorHAnsi"/>
          <w:b/>
        </w:rPr>
        <w:fldChar w:fldCharType="separate"/>
      </w:r>
      <w:r w:rsidR="008F0132">
        <w:rPr>
          <w:rFonts w:cstheme="minorHAnsi"/>
          <w:b/>
          <w:noProof/>
        </w:rPr>
        <w:t>10</w:t>
      </w:r>
      <w:r w:rsidR="00585A26" w:rsidRPr="007E5E9C">
        <w:rPr>
          <w:rFonts w:cstheme="minorHAnsi"/>
          <w:b/>
        </w:rPr>
        <w:fldChar w:fldCharType="end"/>
      </w:r>
      <w:bookmarkEnd w:id="142"/>
      <w:r w:rsidRPr="007E5E9C">
        <w:rPr>
          <w:rFonts w:cstheme="minorHAnsi"/>
          <w:b/>
        </w:rPr>
        <w:t xml:space="preserve"> – Exit </w:t>
      </w:r>
      <w:r w:rsidR="002E7C15" w:rsidRPr="007E5E9C">
        <w:rPr>
          <w:rFonts w:cstheme="minorHAnsi"/>
          <w:b/>
        </w:rPr>
        <w:t>F</w:t>
      </w:r>
      <w:r w:rsidRPr="007E5E9C">
        <w:rPr>
          <w:rFonts w:cstheme="minorHAnsi"/>
          <w:b/>
        </w:rPr>
        <w:t>are</w:t>
      </w:r>
      <w:r w:rsidR="006C3D62">
        <w:rPr>
          <w:rFonts w:cstheme="minorHAnsi"/>
          <w:b/>
        </w:rPr>
        <w:t xml:space="preserve"> G</w:t>
      </w:r>
      <w:r w:rsidRPr="007E5E9C">
        <w:rPr>
          <w:rFonts w:cstheme="minorHAnsi"/>
          <w:b/>
        </w:rPr>
        <w:t>ates</w:t>
      </w:r>
      <w:bookmarkStart w:id="148" w:name="_Toc289000982"/>
      <w:bookmarkStart w:id="149" w:name="_Toc289001241"/>
      <w:bookmarkEnd w:id="143"/>
      <w:bookmarkEnd w:id="144"/>
      <w:bookmarkEnd w:id="145"/>
      <w:bookmarkEnd w:id="146"/>
      <w:bookmarkEnd w:id="147"/>
    </w:p>
    <w:p w:rsidR="00A202FA" w:rsidRPr="007E5E9C" w:rsidRDefault="00A202FA" w:rsidP="00A508FB">
      <w:pPr>
        <w:pStyle w:val="Style2"/>
        <w:rPr>
          <w:rFonts w:asciiTheme="minorHAnsi" w:hAnsiTheme="minorHAnsi"/>
        </w:rPr>
      </w:pPr>
      <w:bookmarkStart w:id="150" w:name="_Toc294024029"/>
      <w:bookmarkStart w:id="151" w:name="_Toc294024329"/>
      <w:bookmarkStart w:id="152" w:name="_Toc298332321"/>
      <w:r w:rsidRPr="007E5E9C">
        <w:rPr>
          <w:rFonts w:asciiTheme="minorHAnsi" w:hAnsiTheme="minorHAnsi"/>
        </w:rPr>
        <w:t>Platform Capacity</w:t>
      </w:r>
      <w:bookmarkEnd w:id="148"/>
      <w:bookmarkEnd w:id="149"/>
      <w:bookmarkEnd w:id="150"/>
      <w:bookmarkEnd w:id="151"/>
      <w:bookmarkEnd w:id="152"/>
    </w:p>
    <w:p w:rsidR="00A202FA" w:rsidRPr="007E5E9C" w:rsidRDefault="00A202FA" w:rsidP="00A202FA">
      <w:pPr>
        <w:jc w:val="both"/>
        <w:rPr>
          <w:rFonts w:cstheme="minorHAnsi"/>
        </w:rPr>
      </w:pPr>
      <w:r w:rsidRPr="007E5E9C">
        <w:rPr>
          <w:rFonts w:cstheme="minorHAnsi"/>
        </w:rPr>
        <w:t>Metro de Medellin performs a periodic assessment of platform capacity at all of its stations. The procedure is to estimate the standing capacity of each platform assuming a standing density of 1.5 passengers per square meter. This measure is t</w:t>
      </w:r>
      <w:r w:rsidR="003D54BA">
        <w:rPr>
          <w:rFonts w:cstheme="minorHAnsi"/>
        </w:rPr>
        <w:t>h</w:t>
      </w:r>
      <w:r w:rsidRPr="007E5E9C">
        <w:rPr>
          <w:rFonts w:cstheme="minorHAnsi"/>
        </w:rPr>
        <w:t xml:space="preserve">en multiplied by the service frequency in trains per hour to provide an estimate of the number of passengers who are able to board trains </w:t>
      </w:r>
      <w:r w:rsidRPr="007E5E9C">
        <w:rPr>
          <w:rFonts w:cstheme="minorHAnsi"/>
        </w:rPr>
        <w:lastRenderedPageBreak/>
        <w:t>in an hour if there is sufficient capacity on trains to permit passengers to board the next arriving train.  The actual peak hour boardings for each station, multiplied by 1.2 to allow for peaking within the peak hour is then compared to the computed hourly capacity. The result is an estimate of the proportion of capacity offered which is used by passengers.</w:t>
      </w:r>
    </w:p>
    <w:p w:rsidR="00A202FA" w:rsidRPr="007E5E9C" w:rsidRDefault="00A202FA" w:rsidP="00A202FA">
      <w:pPr>
        <w:jc w:val="both"/>
        <w:rPr>
          <w:rFonts w:cstheme="minorHAnsi"/>
        </w:rPr>
      </w:pPr>
      <w:r w:rsidRPr="007E5E9C">
        <w:rPr>
          <w:rFonts w:cstheme="minorHAnsi"/>
        </w:rPr>
        <w:t xml:space="preserve">The Metro de Medellin analysis for the three busiest stations on the busiest line (Line A) is replicated in </w:t>
      </w:r>
      <w:r w:rsidR="00731D06">
        <w:fldChar w:fldCharType="begin"/>
      </w:r>
      <w:r w:rsidR="00731D06">
        <w:instrText xml:space="preserve"> REF _Ref294025096 \h  \* MERGEFORMAT </w:instrText>
      </w:r>
      <w:r w:rsidR="00731D06">
        <w:fldChar w:fldCharType="separate"/>
      </w:r>
      <w:r w:rsidR="00562839" w:rsidRPr="007E5E9C">
        <w:rPr>
          <w:rFonts w:cstheme="minorHAnsi"/>
        </w:rPr>
        <w:t>Table 2</w:t>
      </w:r>
      <w:r w:rsidR="00562839" w:rsidRPr="007E5E9C">
        <w:rPr>
          <w:rFonts w:cstheme="minorHAnsi"/>
        </w:rPr>
        <w:noBreakHyphen/>
        <w:t>6</w:t>
      </w:r>
      <w:r w:rsidR="00731D06">
        <w:fldChar w:fldCharType="end"/>
      </w:r>
      <w:r w:rsidR="00562839" w:rsidRPr="007E5E9C">
        <w:rPr>
          <w:rFonts w:cstheme="minorHAnsi"/>
        </w:rPr>
        <w:t xml:space="preserve"> </w:t>
      </w:r>
      <w:r w:rsidRPr="007E5E9C">
        <w:rPr>
          <w:rFonts w:cstheme="minorHAnsi"/>
        </w:rPr>
        <w:t xml:space="preserve">below. Two of the stations are the </w:t>
      </w:r>
      <w:r w:rsidR="003D54BA">
        <w:rPr>
          <w:rFonts w:cstheme="minorHAnsi"/>
        </w:rPr>
        <w:t>north</w:t>
      </w:r>
      <w:r w:rsidR="003D54BA" w:rsidRPr="007E5E9C">
        <w:rPr>
          <w:rFonts w:cstheme="minorHAnsi"/>
        </w:rPr>
        <w:t xml:space="preserve"> </w:t>
      </w:r>
      <w:r w:rsidRPr="007E5E9C">
        <w:rPr>
          <w:rFonts w:cstheme="minorHAnsi"/>
        </w:rPr>
        <w:t xml:space="preserve">(Niquia) and </w:t>
      </w:r>
      <w:r w:rsidR="003D54BA">
        <w:rPr>
          <w:rFonts w:cstheme="minorHAnsi"/>
        </w:rPr>
        <w:t>south</w:t>
      </w:r>
      <w:r w:rsidR="005F23B4">
        <w:rPr>
          <w:rFonts w:cstheme="minorHAnsi"/>
        </w:rPr>
        <w:t xml:space="preserve"> </w:t>
      </w:r>
      <w:r w:rsidRPr="007E5E9C">
        <w:rPr>
          <w:rFonts w:cstheme="minorHAnsi"/>
        </w:rPr>
        <w:t xml:space="preserve">(Itagui) terminal stations where a large number of boardings would be expected.   This illustrate that </w:t>
      </w:r>
      <w:r w:rsidRPr="007E5E9C">
        <w:rPr>
          <w:rFonts w:cstheme="minorHAnsi"/>
          <w:b/>
        </w:rPr>
        <w:t>under normal operating conditions</w:t>
      </w:r>
      <w:r w:rsidRPr="007E5E9C">
        <w:rPr>
          <w:rFonts w:cstheme="minorHAnsi"/>
        </w:rPr>
        <w:t>, the platforms are operating well below capacity. Variation in headway would result in percent of capacity exceeding these numbers. At terminal stops, however, headway variability is not frequently an issue.</w:t>
      </w:r>
    </w:p>
    <w:p w:rsidR="00A202FA" w:rsidRPr="007E5E9C" w:rsidRDefault="00A202FA" w:rsidP="00A202FA">
      <w:pPr>
        <w:jc w:val="both"/>
        <w:rPr>
          <w:rFonts w:cstheme="minorHAnsi"/>
          <w:b/>
        </w:rPr>
      </w:pPr>
      <w:r w:rsidRPr="007E5E9C">
        <w:rPr>
          <w:rFonts w:cstheme="minorHAnsi"/>
        </w:rPr>
        <w:t xml:space="preserve">The extreme case where a train is removed from the normal headway due to breakdown, would result in operation in excess of 100% capacity at the terminal stations. However, since the design density (1.5 passengers per sq. meter) is low, occasional cases of a headway gap of twice the published headway could be accommodated. Operating procedures to prevent overcrowding platforms by restricting platform access would be required for safe operation in </w:t>
      </w:r>
      <w:r w:rsidRPr="007E5E9C">
        <w:rPr>
          <w:rFonts w:cstheme="minorHAnsi"/>
          <w:b/>
        </w:rPr>
        <w:t>these unusual circumstances.</w:t>
      </w:r>
    </w:p>
    <w:p w:rsidR="00A202FA" w:rsidRPr="007E5E9C" w:rsidRDefault="00A202FA" w:rsidP="00286D07">
      <w:pPr>
        <w:jc w:val="center"/>
        <w:rPr>
          <w:rFonts w:cstheme="minorHAnsi"/>
          <w:b/>
          <w:sz w:val="24"/>
          <w:szCs w:val="24"/>
        </w:rPr>
      </w:pPr>
    </w:p>
    <w:p w:rsidR="005A1C43" w:rsidRPr="007E5E9C" w:rsidRDefault="005A1C43" w:rsidP="005A1C43">
      <w:pPr>
        <w:jc w:val="center"/>
        <w:rPr>
          <w:rFonts w:cstheme="minorHAnsi"/>
          <w:b/>
        </w:rPr>
      </w:pPr>
      <w:bookmarkStart w:id="153" w:name="_Ref294025096"/>
      <w:bookmarkStart w:id="154" w:name="_Toc298345482"/>
      <w:r w:rsidRPr="007E5E9C">
        <w:rPr>
          <w:rFonts w:cstheme="minorHAnsi"/>
          <w:b/>
        </w:rPr>
        <w:t xml:space="preserve">Table </w:t>
      </w:r>
      <w:r w:rsidR="00585A26" w:rsidRPr="007E5E9C">
        <w:rPr>
          <w:rFonts w:cstheme="minorHAnsi"/>
          <w:b/>
        </w:rPr>
        <w:fldChar w:fldCharType="begin"/>
      </w:r>
      <w:r w:rsidR="00E56D51" w:rsidRPr="007E5E9C">
        <w:rPr>
          <w:rFonts w:cstheme="minorHAnsi"/>
          <w:b/>
        </w:rPr>
        <w:instrText xml:space="preserve"> STYLEREF 1 \s </w:instrText>
      </w:r>
      <w:r w:rsidR="00585A26" w:rsidRPr="007E5E9C">
        <w:rPr>
          <w:rFonts w:cstheme="minorHAnsi"/>
          <w:b/>
        </w:rPr>
        <w:fldChar w:fldCharType="separate"/>
      </w:r>
      <w:r w:rsidR="00E56D51" w:rsidRPr="007E5E9C">
        <w:rPr>
          <w:rFonts w:cstheme="minorHAnsi"/>
          <w:b/>
          <w:noProof/>
        </w:rPr>
        <w:t>2</w:t>
      </w:r>
      <w:r w:rsidR="00585A26" w:rsidRPr="007E5E9C">
        <w:rPr>
          <w:rFonts w:cstheme="minorHAnsi"/>
          <w:b/>
        </w:rPr>
        <w:fldChar w:fldCharType="end"/>
      </w:r>
      <w:r w:rsidR="00E56D51" w:rsidRPr="007E5E9C">
        <w:rPr>
          <w:rFonts w:cstheme="minorHAnsi"/>
          <w:b/>
        </w:rPr>
        <w:noBreakHyphen/>
      </w:r>
      <w:r w:rsidR="00585A26" w:rsidRPr="007E5E9C">
        <w:rPr>
          <w:rFonts w:cstheme="minorHAnsi"/>
          <w:b/>
        </w:rPr>
        <w:fldChar w:fldCharType="begin"/>
      </w:r>
      <w:r w:rsidR="00E56D51" w:rsidRPr="007E5E9C">
        <w:rPr>
          <w:rFonts w:cstheme="minorHAnsi"/>
          <w:b/>
        </w:rPr>
        <w:instrText xml:space="preserve"> SEQ Table \* ARABIC \s 1 </w:instrText>
      </w:r>
      <w:r w:rsidR="00585A26" w:rsidRPr="007E5E9C">
        <w:rPr>
          <w:rFonts w:cstheme="minorHAnsi"/>
          <w:b/>
        </w:rPr>
        <w:fldChar w:fldCharType="separate"/>
      </w:r>
      <w:r w:rsidR="00E56D51" w:rsidRPr="007E5E9C">
        <w:rPr>
          <w:rFonts w:cstheme="minorHAnsi"/>
          <w:b/>
          <w:noProof/>
        </w:rPr>
        <w:t>6</w:t>
      </w:r>
      <w:r w:rsidR="00585A26" w:rsidRPr="007E5E9C">
        <w:rPr>
          <w:rFonts w:cstheme="minorHAnsi"/>
          <w:b/>
        </w:rPr>
        <w:fldChar w:fldCharType="end"/>
      </w:r>
      <w:bookmarkEnd w:id="153"/>
      <w:r w:rsidRPr="007E5E9C">
        <w:rPr>
          <w:rFonts w:cstheme="minorHAnsi"/>
          <w:b/>
        </w:rPr>
        <w:t xml:space="preserve"> Platform Capacity Analysis</w:t>
      </w:r>
      <w:bookmarkEnd w:id="154"/>
    </w:p>
    <w:tbl>
      <w:tblPr>
        <w:tblStyle w:val="LightGrid-Accent12"/>
        <w:tblW w:w="7706" w:type="dxa"/>
        <w:jc w:val="center"/>
        <w:tblLook w:val="04A0" w:firstRow="1" w:lastRow="0" w:firstColumn="1" w:lastColumn="0" w:noHBand="0" w:noVBand="1"/>
      </w:tblPr>
      <w:tblGrid>
        <w:gridCol w:w="4660"/>
        <w:gridCol w:w="1080"/>
        <w:gridCol w:w="972"/>
        <w:gridCol w:w="994"/>
      </w:tblGrid>
      <w:tr w:rsidR="00A202FA" w:rsidRPr="007E5E9C" w:rsidTr="007E5E9C">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4660" w:type="dxa"/>
            <w:noWrap/>
            <w:vAlign w:val="center"/>
            <w:hideMark/>
          </w:tcPr>
          <w:p w:rsidR="00A202FA" w:rsidRPr="007E5E9C" w:rsidRDefault="00A202FA" w:rsidP="00141E42">
            <w:pPr>
              <w:jc w:val="center"/>
              <w:rPr>
                <w:rFonts w:asciiTheme="minorHAnsi" w:eastAsia="Times New Roman" w:hAnsiTheme="minorHAnsi" w:cstheme="minorHAnsi"/>
                <w:bCs w:val="0"/>
                <w:color w:val="000000"/>
                <w:sz w:val="20"/>
                <w:szCs w:val="20"/>
                <w:lang w:bidi="ar-SA"/>
              </w:rPr>
            </w:pPr>
            <w:r w:rsidRPr="007E5E9C">
              <w:rPr>
                <w:rFonts w:asciiTheme="minorHAnsi" w:eastAsia="Times New Roman" w:hAnsiTheme="minorHAnsi" w:cstheme="minorHAnsi"/>
                <w:bCs w:val="0"/>
                <w:color w:val="000000"/>
                <w:sz w:val="20"/>
                <w:szCs w:val="20"/>
                <w:lang w:bidi="ar-SA"/>
              </w:rPr>
              <w:t>Station</w:t>
            </w:r>
          </w:p>
        </w:tc>
        <w:tc>
          <w:tcPr>
            <w:tcW w:w="1080" w:type="dxa"/>
            <w:vAlign w:val="center"/>
            <w:hideMark/>
          </w:tcPr>
          <w:p w:rsidR="00A202FA" w:rsidRPr="007E5E9C" w:rsidRDefault="00A202FA" w:rsidP="00141E4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20"/>
                <w:szCs w:val="20"/>
                <w:lang w:bidi="ar-SA"/>
              </w:rPr>
            </w:pPr>
            <w:r w:rsidRPr="007E5E9C">
              <w:rPr>
                <w:rFonts w:asciiTheme="minorHAnsi" w:eastAsia="Times New Roman" w:hAnsiTheme="minorHAnsi" w:cstheme="minorHAnsi"/>
                <w:bCs w:val="0"/>
                <w:color w:val="000000"/>
                <w:sz w:val="20"/>
                <w:szCs w:val="20"/>
                <w:lang w:bidi="ar-SA"/>
              </w:rPr>
              <w:t>Niquia</w:t>
            </w:r>
          </w:p>
        </w:tc>
        <w:tc>
          <w:tcPr>
            <w:tcW w:w="972" w:type="dxa"/>
            <w:vAlign w:val="center"/>
            <w:hideMark/>
          </w:tcPr>
          <w:p w:rsidR="00A202FA" w:rsidRPr="007E5E9C" w:rsidRDefault="00A202FA" w:rsidP="00141E4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20"/>
                <w:szCs w:val="20"/>
                <w:lang w:bidi="ar-SA"/>
              </w:rPr>
            </w:pPr>
            <w:r w:rsidRPr="007E5E9C">
              <w:rPr>
                <w:rFonts w:asciiTheme="minorHAnsi" w:eastAsia="Times New Roman" w:hAnsiTheme="minorHAnsi" w:cstheme="minorHAnsi"/>
                <w:bCs w:val="0"/>
                <w:color w:val="000000"/>
                <w:sz w:val="20"/>
                <w:szCs w:val="20"/>
                <w:lang w:bidi="ar-SA"/>
              </w:rPr>
              <w:t>San Antonio</w:t>
            </w:r>
          </w:p>
        </w:tc>
        <w:tc>
          <w:tcPr>
            <w:tcW w:w="994" w:type="dxa"/>
            <w:vAlign w:val="center"/>
            <w:hideMark/>
          </w:tcPr>
          <w:p w:rsidR="00A202FA" w:rsidRPr="007E5E9C" w:rsidRDefault="00A202FA" w:rsidP="00141E4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20"/>
                <w:szCs w:val="20"/>
                <w:lang w:bidi="ar-SA"/>
              </w:rPr>
            </w:pPr>
            <w:r w:rsidRPr="007E5E9C">
              <w:rPr>
                <w:rFonts w:asciiTheme="minorHAnsi" w:eastAsia="Times New Roman" w:hAnsiTheme="minorHAnsi" w:cstheme="minorHAnsi"/>
                <w:bCs w:val="0"/>
                <w:color w:val="000000"/>
                <w:sz w:val="20"/>
                <w:szCs w:val="20"/>
                <w:lang w:bidi="ar-SA"/>
              </w:rPr>
              <w:t>Itagui</w:t>
            </w:r>
          </w:p>
        </w:tc>
      </w:tr>
      <w:tr w:rsidR="00A202FA" w:rsidRPr="007E5E9C" w:rsidTr="007E5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noWrap/>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Station type</w:t>
            </w:r>
          </w:p>
        </w:tc>
        <w:tc>
          <w:tcPr>
            <w:tcW w:w="1080"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Terminal</w:t>
            </w:r>
          </w:p>
        </w:tc>
        <w:tc>
          <w:tcPr>
            <w:tcW w:w="972"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En</w:t>
            </w:r>
            <w:r w:rsidR="004E3EC8">
              <w:rPr>
                <w:rFonts w:eastAsia="Times New Roman" w:cstheme="minorHAnsi"/>
                <w:color w:val="000000"/>
                <w:sz w:val="20"/>
                <w:szCs w:val="20"/>
                <w:lang w:bidi="ar-SA"/>
              </w:rPr>
              <w:t>-</w:t>
            </w:r>
            <w:r w:rsidRPr="007E5E9C">
              <w:rPr>
                <w:rFonts w:eastAsia="Times New Roman" w:cstheme="minorHAnsi"/>
                <w:color w:val="000000"/>
                <w:sz w:val="20"/>
                <w:szCs w:val="20"/>
                <w:lang w:bidi="ar-SA"/>
              </w:rPr>
              <w:t>route</w:t>
            </w:r>
          </w:p>
        </w:tc>
        <w:tc>
          <w:tcPr>
            <w:tcW w:w="994"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Terminal</w:t>
            </w:r>
          </w:p>
        </w:tc>
      </w:tr>
      <w:tr w:rsidR="00A202FA" w:rsidRPr="007E5E9C" w:rsidTr="007E5E9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noWrap/>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Platform Type</w:t>
            </w:r>
          </w:p>
        </w:tc>
        <w:tc>
          <w:tcPr>
            <w:tcW w:w="1080"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Side</w:t>
            </w:r>
          </w:p>
        </w:tc>
        <w:tc>
          <w:tcPr>
            <w:tcW w:w="972"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Side</w:t>
            </w:r>
          </w:p>
        </w:tc>
        <w:tc>
          <w:tcPr>
            <w:tcW w:w="994"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Center</w:t>
            </w:r>
          </w:p>
        </w:tc>
      </w:tr>
      <w:tr w:rsidR="00A202FA" w:rsidRPr="007E5E9C" w:rsidTr="007E5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Platform length (m)</w:t>
            </w:r>
          </w:p>
        </w:tc>
        <w:tc>
          <w:tcPr>
            <w:tcW w:w="1080"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142</w:t>
            </w:r>
          </w:p>
        </w:tc>
        <w:tc>
          <w:tcPr>
            <w:tcW w:w="972"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142</w:t>
            </w:r>
          </w:p>
        </w:tc>
        <w:tc>
          <w:tcPr>
            <w:tcW w:w="994"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142</w:t>
            </w:r>
          </w:p>
        </w:tc>
      </w:tr>
      <w:tr w:rsidR="00A202FA" w:rsidRPr="007E5E9C" w:rsidTr="007E5E9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Platform width (m)</w:t>
            </w:r>
          </w:p>
        </w:tc>
        <w:tc>
          <w:tcPr>
            <w:tcW w:w="1080"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4.0</w:t>
            </w:r>
          </w:p>
        </w:tc>
        <w:tc>
          <w:tcPr>
            <w:tcW w:w="972"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5.0</w:t>
            </w:r>
          </w:p>
        </w:tc>
        <w:tc>
          <w:tcPr>
            <w:tcW w:w="994"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6.5</w:t>
            </w:r>
          </w:p>
        </w:tc>
      </w:tr>
      <w:tr w:rsidR="00A202FA" w:rsidRPr="007E5E9C" w:rsidTr="007E5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Safety zone (m)*</w:t>
            </w:r>
          </w:p>
        </w:tc>
        <w:tc>
          <w:tcPr>
            <w:tcW w:w="1080"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0.5</w:t>
            </w:r>
          </w:p>
        </w:tc>
        <w:tc>
          <w:tcPr>
            <w:tcW w:w="972"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0.5</w:t>
            </w:r>
          </w:p>
        </w:tc>
        <w:tc>
          <w:tcPr>
            <w:tcW w:w="994"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1.0</w:t>
            </w:r>
          </w:p>
        </w:tc>
      </w:tr>
      <w:tr w:rsidR="00A202FA" w:rsidRPr="007E5E9C" w:rsidTr="007E5E9C">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4E3EC8">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Effective Area (</w:t>
            </w:r>
            <w:r w:rsidR="004E3EC8">
              <w:rPr>
                <w:rFonts w:asciiTheme="minorHAnsi" w:eastAsia="Times New Roman" w:hAnsiTheme="minorHAnsi" w:cstheme="minorHAnsi"/>
                <w:color w:val="000000"/>
                <w:sz w:val="20"/>
                <w:szCs w:val="20"/>
                <w:lang w:bidi="ar-SA"/>
              </w:rPr>
              <w:t>S</w:t>
            </w:r>
            <w:r w:rsidRPr="003E75AD">
              <w:rPr>
                <w:rFonts w:asciiTheme="minorHAnsi" w:eastAsia="Times New Roman" w:hAnsiTheme="minorHAnsi" w:cstheme="minorHAnsi"/>
                <w:color w:val="000000"/>
                <w:sz w:val="20"/>
                <w:szCs w:val="20"/>
                <w:lang w:bidi="ar-SA"/>
              </w:rPr>
              <w:t>q.</w:t>
            </w:r>
            <w:r w:rsidR="004E3EC8">
              <w:rPr>
                <w:rFonts w:asciiTheme="minorHAnsi" w:eastAsia="Times New Roman" w:hAnsiTheme="minorHAnsi" w:cstheme="minorHAnsi"/>
                <w:color w:val="000000"/>
                <w:sz w:val="20"/>
                <w:szCs w:val="20"/>
                <w:lang w:bidi="ar-SA"/>
              </w:rPr>
              <w:t xml:space="preserve"> Mtrs.</w:t>
            </w:r>
            <w:r w:rsidRPr="003E75AD">
              <w:rPr>
                <w:rFonts w:asciiTheme="minorHAnsi" w:eastAsia="Times New Roman" w:hAnsiTheme="minorHAnsi" w:cstheme="minorHAnsi"/>
                <w:color w:val="000000"/>
                <w:sz w:val="20"/>
                <w:szCs w:val="20"/>
                <w:lang w:bidi="ar-SA"/>
              </w:rPr>
              <w:t>)</w:t>
            </w:r>
          </w:p>
        </w:tc>
        <w:tc>
          <w:tcPr>
            <w:tcW w:w="1080"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497</w:t>
            </w:r>
          </w:p>
        </w:tc>
        <w:tc>
          <w:tcPr>
            <w:tcW w:w="972"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639</w:t>
            </w:r>
          </w:p>
        </w:tc>
        <w:tc>
          <w:tcPr>
            <w:tcW w:w="994"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781</w:t>
            </w:r>
          </w:p>
        </w:tc>
      </w:tr>
      <w:tr w:rsidR="00A202FA" w:rsidRPr="007E5E9C" w:rsidTr="007E5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4E3EC8">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Frequency (trains/</w:t>
            </w:r>
            <w:r w:rsidR="004E3EC8">
              <w:rPr>
                <w:rFonts w:asciiTheme="minorHAnsi" w:eastAsia="Times New Roman" w:hAnsiTheme="minorHAnsi" w:cstheme="minorHAnsi"/>
                <w:color w:val="000000"/>
                <w:sz w:val="20"/>
                <w:szCs w:val="20"/>
                <w:lang w:bidi="ar-SA"/>
              </w:rPr>
              <w:t>H</w:t>
            </w:r>
            <w:bookmarkStart w:id="155" w:name="_GoBack"/>
            <w:bookmarkEnd w:id="155"/>
            <w:r w:rsidRPr="003E75AD">
              <w:rPr>
                <w:rFonts w:asciiTheme="minorHAnsi" w:eastAsia="Times New Roman" w:hAnsiTheme="minorHAnsi" w:cstheme="minorHAnsi"/>
                <w:color w:val="000000"/>
                <w:sz w:val="20"/>
                <w:szCs w:val="20"/>
                <w:lang w:bidi="ar-SA"/>
              </w:rPr>
              <w:t>r.)</w:t>
            </w:r>
          </w:p>
        </w:tc>
        <w:tc>
          <w:tcPr>
            <w:tcW w:w="1080" w:type="dxa"/>
            <w:noWrap/>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13.3</w:t>
            </w:r>
          </w:p>
        </w:tc>
        <w:tc>
          <w:tcPr>
            <w:tcW w:w="972" w:type="dxa"/>
            <w:noWrap/>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13.3</w:t>
            </w:r>
          </w:p>
        </w:tc>
        <w:tc>
          <w:tcPr>
            <w:tcW w:w="994" w:type="dxa"/>
            <w:noWrap/>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13.3</w:t>
            </w:r>
          </w:p>
        </w:tc>
      </w:tr>
      <w:tr w:rsidR="00A202FA" w:rsidRPr="007E5E9C" w:rsidTr="007E5E9C">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4E3EC8">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Design Passenger Density (pass./</w:t>
            </w:r>
            <w:r w:rsidR="004E3EC8">
              <w:rPr>
                <w:rFonts w:asciiTheme="minorHAnsi" w:eastAsia="Times New Roman" w:hAnsiTheme="minorHAnsi" w:cstheme="minorHAnsi"/>
                <w:color w:val="000000"/>
                <w:sz w:val="20"/>
                <w:szCs w:val="20"/>
                <w:lang w:bidi="ar-SA"/>
              </w:rPr>
              <w:t>S</w:t>
            </w:r>
            <w:r w:rsidRPr="003E75AD">
              <w:rPr>
                <w:rFonts w:asciiTheme="minorHAnsi" w:eastAsia="Times New Roman" w:hAnsiTheme="minorHAnsi" w:cstheme="minorHAnsi"/>
                <w:color w:val="000000"/>
                <w:sz w:val="20"/>
                <w:szCs w:val="20"/>
                <w:lang w:bidi="ar-SA"/>
              </w:rPr>
              <w:t>q.</w:t>
            </w:r>
            <w:r w:rsidR="004E3EC8">
              <w:rPr>
                <w:rFonts w:asciiTheme="minorHAnsi" w:eastAsia="Times New Roman" w:hAnsiTheme="minorHAnsi" w:cstheme="minorHAnsi"/>
                <w:color w:val="000000"/>
                <w:sz w:val="20"/>
                <w:szCs w:val="20"/>
                <w:lang w:bidi="ar-SA"/>
              </w:rPr>
              <w:t>Mtrs</w:t>
            </w:r>
            <w:r w:rsidRPr="003E75AD">
              <w:rPr>
                <w:rFonts w:asciiTheme="minorHAnsi" w:eastAsia="Times New Roman" w:hAnsiTheme="minorHAnsi" w:cstheme="minorHAnsi"/>
                <w:color w:val="000000"/>
                <w:sz w:val="20"/>
                <w:szCs w:val="20"/>
                <w:lang w:bidi="ar-SA"/>
              </w:rPr>
              <w:t>.)</w:t>
            </w:r>
          </w:p>
        </w:tc>
        <w:tc>
          <w:tcPr>
            <w:tcW w:w="1080"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1.5</w:t>
            </w:r>
          </w:p>
        </w:tc>
        <w:tc>
          <w:tcPr>
            <w:tcW w:w="972"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1.5</w:t>
            </w:r>
          </w:p>
        </w:tc>
        <w:tc>
          <w:tcPr>
            <w:tcW w:w="994"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1.5</w:t>
            </w:r>
          </w:p>
        </w:tc>
      </w:tr>
      <w:tr w:rsidR="00A202FA" w:rsidRPr="007E5E9C" w:rsidTr="007E5E9C">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4E3EC8">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Platform Capacity (</w:t>
            </w:r>
            <w:r w:rsidR="004E3EC8">
              <w:rPr>
                <w:rFonts w:asciiTheme="minorHAnsi" w:eastAsia="Times New Roman" w:hAnsiTheme="minorHAnsi" w:cstheme="minorHAnsi"/>
                <w:color w:val="000000"/>
                <w:sz w:val="20"/>
                <w:szCs w:val="20"/>
                <w:lang w:bidi="ar-SA"/>
              </w:rPr>
              <w:t>P</w:t>
            </w:r>
            <w:r w:rsidRPr="003E75AD">
              <w:rPr>
                <w:rFonts w:asciiTheme="minorHAnsi" w:eastAsia="Times New Roman" w:hAnsiTheme="minorHAnsi" w:cstheme="minorHAnsi"/>
                <w:color w:val="000000"/>
                <w:sz w:val="20"/>
                <w:szCs w:val="20"/>
                <w:lang w:bidi="ar-SA"/>
              </w:rPr>
              <w:t>ass./</w:t>
            </w:r>
            <w:r w:rsidR="004E3EC8">
              <w:rPr>
                <w:rFonts w:asciiTheme="minorHAnsi" w:eastAsia="Times New Roman" w:hAnsiTheme="minorHAnsi" w:cstheme="minorHAnsi"/>
                <w:color w:val="000000"/>
                <w:sz w:val="20"/>
                <w:szCs w:val="20"/>
                <w:lang w:bidi="ar-SA"/>
              </w:rPr>
              <w:t>H</w:t>
            </w:r>
            <w:r w:rsidRPr="003E75AD">
              <w:rPr>
                <w:rFonts w:asciiTheme="minorHAnsi" w:eastAsia="Times New Roman" w:hAnsiTheme="minorHAnsi" w:cstheme="minorHAnsi"/>
                <w:color w:val="000000"/>
                <w:sz w:val="20"/>
                <w:szCs w:val="20"/>
                <w:lang w:bidi="ar-SA"/>
              </w:rPr>
              <w:t>r.)</w:t>
            </w:r>
          </w:p>
        </w:tc>
        <w:tc>
          <w:tcPr>
            <w:tcW w:w="1080"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9,940</w:t>
            </w:r>
          </w:p>
        </w:tc>
        <w:tc>
          <w:tcPr>
            <w:tcW w:w="972"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12,780</w:t>
            </w:r>
          </w:p>
        </w:tc>
        <w:tc>
          <w:tcPr>
            <w:tcW w:w="994"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15,620</w:t>
            </w:r>
          </w:p>
        </w:tc>
      </w:tr>
      <w:tr w:rsidR="00A202FA" w:rsidRPr="007E5E9C" w:rsidTr="007E5E9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2010 Peak Hour Actual Boardings per peak hour</w:t>
            </w:r>
          </w:p>
        </w:tc>
        <w:tc>
          <w:tcPr>
            <w:tcW w:w="1080"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5,174</w:t>
            </w:r>
          </w:p>
        </w:tc>
        <w:tc>
          <w:tcPr>
            <w:tcW w:w="972"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1,962</w:t>
            </w:r>
          </w:p>
        </w:tc>
        <w:tc>
          <w:tcPr>
            <w:tcW w:w="994" w:type="dxa"/>
            <w:vAlign w:val="center"/>
            <w:hideMark/>
          </w:tcPr>
          <w:p w:rsidR="00A202FA" w:rsidRPr="007E5E9C" w:rsidRDefault="00A202FA" w:rsidP="007878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9,563</w:t>
            </w:r>
          </w:p>
        </w:tc>
      </w:tr>
      <w:tr w:rsidR="00A202FA" w:rsidRPr="007E5E9C" w:rsidTr="007E5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vAlign w:val="center"/>
            <w:hideMark/>
          </w:tcPr>
          <w:p w:rsidR="00A202FA" w:rsidRPr="003E75AD" w:rsidRDefault="00A202FA" w:rsidP="005812B4">
            <w:pPr>
              <w:rPr>
                <w:rFonts w:asciiTheme="minorHAnsi" w:eastAsia="Times New Roman" w:hAnsiTheme="minorHAnsi" w:cstheme="minorHAnsi"/>
                <w:color w:val="000000"/>
                <w:sz w:val="20"/>
                <w:szCs w:val="20"/>
                <w:lang w:bidi="ar-SA"/>
              </w:rPr>
            </w:pPr>
            <w:r w:rsidRPr="003E75AD">
              <w:rPr>
                <w:rFonts w:asciiTheme="minorHAnsi" w:eastAsia="Times New Roman" w:hAnsiTheme="minorHAnsi" w:cstheme="minorHAnsi"/>
                <w:color w:val="000000"/>
                <w:sz w:val="20"/>
                <w:szCs w:val="20"/>
                <w:lang w:bidi="ar-SA"/>
              </w:rPr>
              <w:t>2010 Peak Hour Percent of Capacity</w:t>
            </w:r>
          </w:p>
        </w:tc>
        <w:tc>
          <w:tcPr>
            <w:tcW w:w="1080"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52%</w:t>
            </w:r>
          </w:p>
        </w:tc>
        <w:tc>
          <w:tcPr>
            <w:tcW w:w="972"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15%</w:t>
            </w:r>
          </w:p>
        </w:tc>
        <w:tc>
          <w:tcPr>
            <w:tcW w:w="994" w:type="dxa"/>
            <w:vAlign w:val="center"/>
            <w:hideMark/>
          </w:tcPr>
          <w:p w:rsidR="00A202FA" w:rsidRPr="007E5E9C" w:rsidRDefault="00A202FA" w:rsidP="007878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bidi="ar-SA"/>
              </w:rPr>
            </w:pPr>
            <w:r w:rsidRPr="007E5E9C">
              <w:rPr>
                <w:rFonts w:eastAsia="Times New Roman" w:cstheme="minorHAnsi"/>
                <w:color w:val="000000"/>
                <w:sz w:val="20"/>
                <w:szCs w:val="20"/>
                <w:lang w:bidi="ar-SA"/>
              </w:rPr>
              <w:t>62%</w:t>
            </w:r>
          </w:p>
        </w:tc>
      </w:tr>
    </w:tbl>
    <w:p w:rsidR="00A202FA" w:rsidRPr="007E5E9C" w:rsidRDefault="00A202FA" w:rsidP="00A202FA">
      <w:pPr>
        <w:spacing w:line="240" w:lineRule="auto"/>
        <w:ind w:left="360"/>
        <w:rPr>
          <w:rFonts w:cstheme="minorHAnsi"/>
        </w:rPr>
      </w:pPr>
    </w:p>
    <w:p w:rsidR="00A202FA" w:rsidRPr="007E5E9C" w:rsidRDefault="00A202FA" w:rsidP="00A202FA">
      <w:pPr>
        <w:spacing w:line="240" w:lineRule="auto"/>
        <w:ind w:left="360"/>
        <w:rPr>
          <w:rFonts w:cstheme="minorHAnsi"/>
        </w:rPr>
      </w:pPr>
      <w:r w:rsidRPr="007E5E9C">
        <w:rPr>
          <w:rFonts w:cstheme="minorHAnsi"/>
        </w:rPr>
        <w:t xml:space="preserve">* This is the area at the edge of the platform where passengers cannot wait safety. This space is included in the platform width. </w:t>
      </w:r>
    </w:p>
    <w:p w:rsidR="00A202FA" w:rsidRPr="007E5E9C" w:rsidRDefault="00A202FA" w:rsidP="00286D07">
      <w:pPr>
        <w:jc w:val="both"/>
        <w:rPr>
          <w:rFonts w:cstheme="minorHAnsi"/>
        </w:rPr>
      </w:pPr>
      <w:r w:rsidRPr="007E5E9C">
        <w:rPr>
          <w:rFonts w:cstheme="minorHAnsi"/>
        </w:rPr>
        <w:t xml:space="preserve">This assessment is very suitable for terminal stations and when platforms are operating well under capacity. The assessment assumes that every customer can board the next incoming </w:t>
      </w:r>
      <w:r w:rsidRPr="007E5E9C">
        <w:rPr>
          <w:rFonts w:cstheme="minorHAnsi"/>
        </w:rPr>
        <w:lastRenderedPageBreak/>
        <w:t>train. At en</w:t>
      </w:r>
      <w:r w:rsidR="006C3D62">
        <w:rPr>
          <w:rFonts w:cstheme="minorHAnsi"/>
        </w:rPr>
        <w:t>-</w:t>
      </w:r>
      <w:r w:rsidRPr="007E5E9C">
        <w:rPr>
          <w:rFonts w:cstheme="minorHAnsi"/>
        </w:rPr>
        <w:t>route stations, this may not be true and a more sophisticated assessment, taking into account the effective capacity of incoming trains should be done.</w:t>
      </w:r>
    </w:p>
    <w:p w:rsidR="00A202FA" w:rsidRPr="007E5E9C" w:rsidRDefault="00A202FA" w:rsidP="00A202FA">
      <w:pPr>
        <w:rPr>
          <w:rFonts w:cstheme="minorHAnsi"/>
        </w:rPr>
      </w:pPr>
    </w:p>
    <w:p w:rsidR="00A202FA" w:rsidRPr="007E5E9C" w:rsidRDefault="00A202FA" w:rsidP="00A202FA">
      <w:pPr>
        <w:rPr>
          <w:rFonts w:cstheme="minorHAnsi"/>
        </w:rPr>
      </w:pPr>
    </w:p>
    <w:p w:rsidR="00A202FA" w:rsidRPr="007E5E9C" w:rsidRDefault="00A202FA" w:rsidP="00A202FA">
      <w:pPr>
        <w:rPr>
          <w:rFonts w:cstheme="minorHAnsi"/>
        </w:rPr>
      </w:pPr>
    </w:p>
    <w:p w:rsidR="00A202FA" w:rsidRPr="007E5E9C" w:rsidRDefault="00A202FA" w:rsidP="00A202FA">
      <w:pPr>
        <w:rPr>
          <w:rFonts w:cstheme="minorHAnsi"/>
        </w:rPr>
      </w:pPr>
    </w:p>
    <w:p w:rsidR="00A202FA" w:rsidRPr="007E5E9C" w:rsidRDefault="00A202FA" w:rsidP="00064E4E">
      <w:pPr>
        <w:jc w:val="center"/>
        <w:rPr>
          <w:rFonts w:cstheme="minorHAnsi"/>
          <w:highlight w:val="yellow"/>
        </w:rPr>
      </w:pPr>
    </w:p>
    <w:sectPr w:rsidR="00A202FA" w:rsidRPr="007E5E9C" w:rsidSect="007B2CE2">
      <w:footerReference w:type="defaul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3A9" w:rsidRDefault="008E53A9" w:rsidP="007F61E4">
      <w:pPr>
        <w:spacing w:after="0" w:line="240" w:lineRule="auto"/>
      </w:pPr>
      <w:r>
        <w:separator/>
      </w:r>
    </w:p>
  </w:endnote>
  <w:endnote w:type="continuationSeparator" w:id="0">
    <w:p w:rsidR="008E53A9" w:rsidRDefault="008E53A9" w:rsidP="007F6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F2" w:rsidRPr="007E5831" w:rsidRDefault="00C612F2" w:rsidP="00731D06">
    <w:pPr>
      <w:pStyle w:val="Footer"/>
      <w:pBdr>
        <w:top w:val="single" w:sz="4" w:space="1" w:color="auto"/>
        <w:left w:val="single" w:sz="4" w:space="4" w:color="auto"/>
        <w:bottom w:val="single" w:sz="4" w:space="1" w:color="auto"/>
        <w:right w:val="single" w:sz="4" w:space="4" w:color="auto"/>
      </w:pBdr>
      <w:shd w:val="clear" w:color="auto" w:fill="17365D"/>
      <w:jc w:val="center"/>
      <w:rPr>
        <w:rFonts w:ascii="Calibri" w:hAnsi="Calibri" w:cs="Calibri"/>
        <w:color w:val="8DB3E2"/>
      </w:rPr>
    </w:pPr>
    <w:r w:rsidRPr="007E5831">
      <w:rPr>
        <w:rFonts w:ascii="Calibri" w:hAnsi="Calibri" w:cs="Calibri"/>
        <w:color w:val="8DB3E2"/>
      </w:rPr>
      <w:t>Public Transport Analysis Procedures for Developing Cities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F2" w:rsidRPr="008B24BF" w:rsidRDefault="00C612F2">
    <w:pPr>
      <w:pStyle w:val="Footer"/>
      <w:pBdr>
        <w:top w:val="thinThickSmallGap" w:sz="24" w:space="1" w:color="622423" w:themeColor="accent2" w:themeShade="7F"/>
      </w:pBdr>
      <w:rPr>
        <w:rFonts w:ascii="Arial" w:hAnsi="Arial" w:cs="Arial"/>
        <w:i/>
        <w:sz w:val="20"/>
        <w:szCs w:val="20"/>
      </w:rPr>
    </w:pPr>
    <w:r w:rsidRPr="008B24BF">
      <w:rPr>
        <w:rFonts w:ascii="Arial" w:hAnsi="Arial" w:cs="Arial"/>
        <w:i/>
        <w:sz w:val="20"/>
        <w:szCs w:val="20"/>
      </w:rPr>
      <w:t>Transit Capacity Case Study</w:t>
    </w:r>
    <w:r w:rsidRPr="008B24BF">
      <w:rPr>
        <w:rFonts w:ascii="Arial" w:hAnsi="Arial" w:cs="Arial"/>
        <w:i/>
        <w:sz w:val="20"/>
        <w:szCs w:val="20"/>
      </w:rPr>
      <w:ptab w:relativeTo="margin" w:alignment="right" w:leader="none"/>
    </w:r>
    <w:r w:rsidRPr="008B24BF">
      <w:rPr>
        <w:rFonts w:ascii="Arial" w:hAnsi="Arial" w:cs="Arial"/>
        <w:i/>
        <w:sz w:val="20"/>
        <w:szCs w:val="20"/>
      </w:rPr>
      <w:t xml:space="preserve">Page </w:t>
    </w:r>
    <w:r w:rsidRPr="008B24BF">
      <w:rPr>
        <w:rFonts w:ascii="Arial" w:hAnsi="Arial" w:cs="Arial"/>
        <w:i/>
        <w:sz w:val="20"/>
        <w:szCs w:val="20"/>
      </w:rPr>
      <w:fldChar w:fldCharType="begin"/>
    </w:r>
    <w:r w:rsidRPr="008B24BF">
      <w:rPr>
        <w:rFonts w:ascii="Arial" w:hAnsi="Arial" w:cs="Arial"/>
        <w:i/>
        <w:sz w:val="20"/>
        <w:szCs w:val="20"/>
      </w:rPr>
      <w:instrText xml:space="preserve"> PAGE   \* MERGEFORMAT </w:instrText>
    </w:r>
    <w:r w:rsidRPr="008B24BF">
      <w:rPr>
        <w:rFonts w:ascii="Arial" w:hAnsi="Arial" w:cs="Arial"/>
        <w:i/>
        <w:sz w:val="20"/>
        <w:szCs w:val="20"/>
      </w:rPr>
      <w:fldChar w:fldCharType="separate"/>
    </w:r>
    <w:r w:rsidR="004E3EC8" w:rsidRPr="004E3EC8">
      <w:rPr>
        <w:rFonts w:ascii="Arial" w:hAnsi="Arial" w:cs="Arial"/>
        <w:i/>
        <w:noProof/>
      </w:rPr>
      <w:t>19</w:t>
    </w:r>
    <w:r w:rsidRPr="008B24BF">
      <w:rPr>
        <w:rFonts w:ascii="Arial" w:hAnsi="Arial" w:cs="Arial"/>
        <w:i/>
        <w:sz w:val="20"/>
        <w:szCs w:val="20"/>
      </w:rPr>
      <w:fldChar w:fldCharType="end"/>
    </w:r>
  </w:p>
  <w:p w:rsidR="00C612F2" w:rsidRPr="00AE6CA6" w:rsidRDefault="00C612F2">
    <w:pPr>
      <w:pStyle w:val="Footer"/>
      <w:rPr>
        <w:rFonts w:ascii="Arial" w:hAnsi="Arial" w:cs="Arial"/>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3A9" w:rsidRDefault="008E53A9" w:rsidP="007F61E4">
      <w:pPr>
        <w:spacing w:after="0" w:line="240" w:lineRule="auto"/>
      </w:pPr>
      <w:r>
        <w:separator/>
      </w:r>
    </w:p>
  </w:footnote>
  <w:footnote w:type="continuationSeparator" w:id="0">
    <w:p w:rsidR="008E53A9" w:rsidRDefault="008E53A9" w:rsidP="007F61E4">
      <w:pPr>
        <w:spacing w:after="0" w:line="240" w:lineRule="auto"/>
      </w:pPr>
      <w:r>
        <w:continuationSeparator/>
      </w:r>
    </w:p>
  </w:footnote>
  <w:footnote w:id="1">
    <w:p w:rsidR="00C612F2" w:rsidRPr="003448FF" w:rsidRDefault="00C612F2" w:rsidP="00BB1356">
      <w:pPr>
        <w:pStyle w:val="FootnoteText"/>
        <w:jc w:val="both"/>
        <w:rPr>
          <w:rFonts w:cstheme="minorHAnsi"/>
        </w:rPr>
      </w:pPr>
      <w:r w:rsidRPr="003448FF">
        <w:rPr>
          <w:rStyle w:val="FootnoteReference"/>
          <w:rFonts w:cstheme="minorHAnsi"/>
          <w:sz w:val="18"/>
        </w:rPr>
        <w:footnoteRef/>
      </w:r>
      <w:r w:rsidRPr="003448FF">
        <w:rPr>
          <w:rFonts w:cstheme="minorHAnsi"/>
          <w:sz w:val="18"/>
        </w:rPr>
        <w:t xml:space="preserve"> The Metrocable is a continuous cable system </w:t>
      </w:r>
      <w:r w:rsidRPr="00B177AD">
        <w:rPr>
          <w:rFonts w:cstheme="minorHAnsi"/>
          <w:sz w:val="18"/>
        </w:rPr>
        <w:t>with 90 passenger</w:t>
      </w:r>
      <w:r w:rsidRPr="003448FF">
        <w:rPr>
          <w:rFonts w:cstheme="minorHAnsi"/>
          <w:sz w:val="18"/>
        </w:rPr>
        <w:t xml:space="preserve"> cars operating on a 12 second headway resulting in a theoretical capacity of 3,000 passengers per hour. This is the only discussion of Metrocable in this case study.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740"/>
      <w:gridCol w:w="1130"/>
    </w:tblGrid>
    <w:tr w:rsidR="00C612F2">
      <w:trPr>
        <w:trHeight w:val="288"/>
      </w:trPr>
      <w:tc>
        <w:tcPr>
          <w:tcW w:w="7765" w:type="dxa"/>
        </w:tcPr>
        <w:p w:rsidR="00C612F2" w:rsidRDefault="00C612F2">
          <w:pPr>
            <w:pStyle w:val="Header"/>
            <w:jc w:val="right"/>
            <w:rPr>
              <w:rFonts w:ascii="Cambria" w:hAnsi="Cambria"/>
              <w:sz w:val="36"/>
              <w:szCs w:val="36"/>
            </w:rPr>
          </w:pPr>
        </w:p>
      </w:tc>
      <w:tc>
        <w:tcPr>
          <w:tcW w:w="1105" w:type="dxa"/>
        </w:tcPr>
        <w:p w:rsidR="00C612F2" w:rsidRDefault="00C612F2">
          <w:pPr>
            <w:pStyle w:val="Header"/>
            <w:rPr>
              <w:rFonts w:ascii="Cambria" w:hAnsi="Cambria"/>
              <w:b/>
              <w:bCs/>
              <w:color w:val="4F81BD"/>
              <w:sz w:val="36"/>
              <w:szCs w:val="36"/>
            </w:rPr>
          </w:pPr>
          <w:r>
            <w:rPr>
              <w:rFonts w:ascii="Cambria" w:hAnsi="Cambria"/>
              <w:b/>
              <w:bCs/>
              <w:color w:val="4F81BD"/>
              <w:sz w:val="36"/>
              <w:szCs w:val="36"/>
            </w:rPr>
          </w:r>
          <w:r>
            <w:rPr>
              <w:rFonts w:ascii="Cambria" w:hAnsi="Cambria"/>
              <w:b/>
              <w:bCs/>
              <w:color w:val="4F81BD"/>
              <w:sz w:val="36"/>
              <w:szCs w:val="36"/>
            </w:rPr>
            <w:pict>
              <v:group id="_x0000_s2049" style="width:43.2pt;height:18.7pt;mso-position-horizontal-relative:char;mso-position-vertical-relative:line" coordorigin="614,660" coordsize="864,374">
                <v:roundrect id="_x0000_s2050" style="position:absolute;left:859;top:415;width:374;height:864;rotation:-90" arcsize="10923f" strokecolor="#c4bc96"/>
                <v:roundrect id="_x0000_s2051"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2052" type="#_x0000_t202" style="position:absolute;left:732;top:716;width:659;height:288" filled="f" stroked="f">
                  <v:textbox style="mso-next-textbox:#_x0000_s2052" inset="0,0,0,0">
                    <w:txbxContent>
                      <w:p w:rsidR="00C612F2" w:rsidRPr="00E60BC5" w:rsidRDefault="00C612F2">
                        <w:pPr>
                          <w:jc w:val="center"/>
                          <w:rPr>
                            <w:color w:val="FFFFFF"/>
                          </w:rPr>
                        </w:pPr>
                        <w:r>
                          <w:fldChar w:fldCharType="begin"/>
                        </w:r>
                        <w:r>
                          <w:instrText xml:space="preserve"> PAGE   \* MERGEFORMAT </w:instrText>
                        </w:r>
                        <w:r>
                          <w:fldChar w:fldCharType="separate"/>
                        </w:r>
                        <w:r w:rsidR="004E3EC8">
                          <w:rPr>
                            <w:noProof/>
                          </w:rPr>
                          <w:t>19</w:t>
                        </w:r>
                        <w:r>
                          <w:fldChar w:fldCharType="end"/>
                        </w:r>
                      </w:p>
                    </w:txbxContent>
                  </v:textbox>
                </v:shape>
                <w10:wrap type="none"/>
                <w10:anchorlock/>
              </v:group>
            </w:pict>
          </w:r>
        </w:p>
      </w:tc>
    </w:tr>
  </w:tbl>
  <w:p w:rsidR="00C612F2" w:rsidRPr="00FE553E" w:rsidRDefault="00C612F2" w:rsidP="00731D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A5A86"/>
    <w:multiLevelType w:val="multilevel"/>
    <w:tmpl w:val="6484A55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pStyle w:val="ListParagraph"/>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FE52DA8"/>
    <w:multiLevelType w:val="multilevel"/>
    <w:tmpl w:val="B8F2B3D2"/>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pStyle w:val="Style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547A025F"/>
    <w:multiLevelType w:val="multilevel"/>
    <w:tmpl w:val="EFD8F56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pStyle w:val="Style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631B5230"/>
    <w:multiLevelType w:val="multilevel"/>
    <w:tmpl w:val="917EF4BA"/>
    <w:lvl w:ilvl="0">
      <w:start w:val="1"/>
      <w:numFmt w:val="decimal"/>
      <w:pStyle w:val="Style1"/>
      <w:lvlText w:val="%1."/>
      <w:lvlJc w:val="left"/>
      <w:pPr>
        <w:ind w:left="360" w:hanging="360"/>
      </w:pPr>
      <w:rPr>
        <w:rFonts w:hint="default"/>
      </w:rPr>
    </w:lvl>
    <w:lvl w:ilvl="1">
      <w:start w:val="1"/>
      <w:numFmt w:val="decimal"/>
      <w:lvlText w:val="%1.%2."/>
      <w:lvlJc w:val="left"/>
      <w:pPr>
        <w:ind w:left="882" w:hanging="432"/>
      </w:pPr>
      <w:rPr>
        <w:rFonts w:hint="default"/>
        <w:b/>
      </w:rPr>
    </w:lvl>
    <w:lvl w:ilvl="2">
      <w:start w:val="1"/>
      <w:numFmt w:val="decimal"/>
      <w:lvlText w:val="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40B05"/>
    <w:rsid w:val="00016E25"/>
    <w:rsid w:val="00016F1F"/>
    <w:rsid w:val="00021A14"/>
    <w:rsid w:val="00025927"/>
    <w:rsid w:val="0004401C"/>
    <w:rsid w:val="00064E4E"/>
    <w:rsid w:val="00074C42"/>
    <w:rsid w:val="00096AE2"/>
    <w:rsid w:val="000A1BD7"/>
    <w:rsid w:val="000A2699"/>
    <w:rsid w:val="000A4A7A"/>
    <w:rsid w:val="000A4B5E"/>
    <w:rsid w:val="000B11E4"/>
    <w:rsid w:val="000B3605"/>
    <w:rsid w:val="000C4A51"/>
    <w:rsid w:val="000C71C2"/>
    <w:rsid w:val="000E148C"/>
    <w:rsid w:val="000F1A90"/>
    <w:rsid w:val="000F2485"/>
    <w:rsid w:val="000F7834"/>
    <w:rsid w:val="0010382C"/>
    <w:rsid w:val="00103CE4"/>
    <w:rsid w:val="001059D2"/>
    <w:rsid w:val="00111841"/>
    <w:rsid w:val="00122388"/>
    <w:rsid w:val="00130CF9"/>
    <w:rsid w:val="001355D9"/>
    <w:rsid w:val="00141E42"/>
    <w:rsid w:val="001453A8"/>
    <w:rsid w:val="001478D0"/>
    <w:rsid w:val="001601E6"/>
    <w:rsid w:val="00164870"/>
    <w:rsid w:val="00170AB3"/>
    <w:rsid w:val="001761C8"/>
    <w:rsid w:val="00184380"/>
    <w:rsid w:val="001A2519"/>
    <w:rsid w:val="001A7809"/>
    <w:rsid w:val="001B479A"/>
    <w:rsid w:val="001D0B40"/>
    <w:rsid w:val="001D3264"/>
    <w:rsid w:val="001D41A9"/>
    <w:rsid w:val="001D5409"/>
    <w:rsid w:val="001E5039"/>
    <w:rsid w:val="001F2ED8"/>
    <w:rsid w:val="001F58EB"/>
    <w:rsid w:val="00205D9E"/>
    <w:rsid w:val="00207108"/>
    <w:rsid w:val="002260FD"/>
    <w:rsid w:val="00231A78"/>
    <w:rsid w:val="00233E90"/>
    <w:rsid w:val="002473B4"/>
    <w:rsid w:val="0025493C"/>
    <w:rsid w:val="00262F13"/>
    <w:rsid w:val="00272263"/>
    <w:rsid w:val="002772B9"/>
    <w:rsid w:val="00285E9F"/>
    <w:rsid w:val="00286D07"/>
    <w:rsid w:val="002A3566"/>
    <w:rsid w:val="002B315F"/>
    <w:rsid w:val="002B3BEE"/>
    <w:rsid w:val="002C2295"/>
    <w:rsid w:val="002C5EAC"/>
    <w:rsid w:val="002D239B"/>
    <w:rsid w:val="002E4035"/>
    <w:rsid w:val="002E7C15"/>
    <w:rsid w:val="00304392"/>
    <w:rsid w:val="003055EF"/>
    <w:rsid w:val="003110F5"/>
    <w:rsid w:val="00313086"/>
    <w:rsid w:val="00322BE9"/>
    <w:rsid w:val="003234D1"/>
    <w:rsid w:val="0033350B"/>
    <w:rsid w:val="00342ADF"/>
    <w:rsid w:val="003448FF"/>
    <w:rsid w:val="00350FDD"/>
    <w:rsid w:val="003528B5"/>
    <w:rsid w:val="00360A7A"/>
    <w:rsid w:val="00365C7F"/>
    <w:rsid w:val="00367E6E"/>
    <w:rsid w:val="0037048A"/>
    <w:rsid w:val="00370698"/>
    <w:rsid w:val="003717E5"/>
    <w:rsid w:val="003801CE"/>
    <w:rsid w:val="00385BCF"/>
    <w:rsid w:val="003861DD"/>
    <w:rsid w:val="003A400B"/>
    <w:rsid w:val="003A6336"/>
    <w:rsid w:val="003B2C88"/>
    <w:rsid w:val="003B66D3"/>
    <w:rsid w:val="003B7AE8"/>
    <w:rsid w:val="003C208E"/>
    <w:rsid w:val="003C239A"/>
    <w:rsid w:val="003D36C3"/>
    <w:rsid w:val="003D54BA"/>
    <w:rsid w:val="003E0921"/>
    <w:rsid w:val="003E2166"/>
    <w:rsid w:val="003E75AD"/>
    <w:rsid w:val="003F07F7"/>
    <w:rsid w:val="003F4FED"/>
    <w:rsid w:val="004010FE"/>
    <w:rsid w:val="0040206D"/>
    <w:rsid w:val="00431B06"/>
    <w:rsid w:val="00441E62"/>
    <w:rsid w:val="00454A00"/>
    <w:rsid w:val="004570E7"/>
    <w:rsid w:val="00462D9F"/>
    <w:rsid w:val="0047526E"/>
    <w:rsid w:val="00493BD5"/>
    <w:rsid w:val="004A55C8"/>
    <w:rsid w:val="004B7329"/>
    <w:rsid w:val="004C3095"/>
    <w:rsid w:val="004C659D"/>
    <w:rsid w:val="004C6692"/>
    <w:rsid w:val="004D0F6F"/>
    <w:rsid w:val="004D68C9"/>
    <w:rsid w:val="004D6E04"/>
    <w:rsid w:val="004E2C56"/>
    <w:rsid w:val="004E3EC8"/>
    <w:rsid w:val="004F1DDA"/>
    <w:rsid w:val="004F65E4"/>
    <w:rsid w:val="005047DB"/>
    <w:rsid w:val="00507503"/>
    <w:rsid w:val="00514B90"/>
    <w:rsid w:val="00515ECC"/>
    <w:rsid w:val="00537456"/>
    <w:rsid w:val="00540EA3"/>
    <w:rsid w:val="0054204B"/>
    <w:rsid w:val="00544733"/>
    <w:rsid w:val="00544C30"/>
    <w:rsid w:val="0055211B"/>
    <w:rsid w:val="00555042"/>
    <w:rsid w:val="00556735"/>
    <w:rsid w:val="00560B89"/>
    <w:rsid w:val="00562839"/>
    <w:rsid w:val="00562BC3"/>
    <w:rsid w:val="0056459B"/>
    <w:rsid w:val="0056462A"/>
    <w:rsid w:val="00571198"/>
    <w:rsid w:val="00571CC0"/>
    <w:rsid w:val="00572A14"/>
    <w:rsid w:val="00572AFE"/>
    <w:rsid w:val="00575735"/>
    <w:rsid w:val="005812B4"/>
    <w:rsid w:val="00585A26"/>
    <w:rsid w:val="00587100"/>
    <w:rsid w:val="0059750E"/>
    <w:rsid w:val="005A1C43"/>
    <w:rsid w:val="005A22A4"/>
    <w:rsid w:val="005B5EA5"/>
    <w:rsid w:val="005B7963"/>
    <w:rsid w:val="005C17F1"/>
    <w:rsid w:val="005C3934"/>
    <w:rsid w:val="005C4D9E"/>
    <w:rsid w:val="005C543A"/>
    <w:rsid w:val="005D4DB5"/>
    <w:rsid w:val="005D672E"/>
    <w:rsid w:val="005D77F1"/>
    <w:rsid w:val="005F17B3"/>
    <w:rsid w:val="005F23B4"/>
    <w:rsid w:val="005F2AD9"/>
    <w:rsid w:val="005F718F"/>
    <w:rsid w:val="00604780"/>
    <w:rsid w:val="00614496"/>
    <w:rsid w:val="00617079"/>
    <w:rsid w:val="00621DF6"/>
    <w:rsid w:val="006321F8"/>
    <w:rsid w:val="00632585"/>
    <w:rsid w:val="00632DC5"/>
    <w:rsid w:val="00640B05"/>
    <w:rsid w:val="006425D3"/>
    <w:rsid w:val="00647C9B"/>
    <w:rsid w:val="006525B5"/>
    <w:rsid w:val="00657530"/>
    <w:rsid w:val="00671DCD"/>
    <w:rsid w:val="00676597"/>
    <w:rsid w:val="0067665E"/>
    <w:rsid w:val="00677C04"/>
    <w:rsid w:val="00684CF1"/>
    <w:rsid w:val="00685348"/>
    <w:rsid w:val="00690201"/>
    <w:rsid w:val="0069373D"/>
    <w:rsid w:val="006B2AEC"/>
    <w:rsid w:val="006B5322"/>
    <w:rsid w:val="006C3495"/>
    <w:rsid w:val="006C3D62"/>
    <w:rsid w:val="006C4089"/>
    <w:rsid w:val="006C6D30"/>
    <w:rsid w:val="006D1202"/>
    <w:rsid w:val="006D3D7A"/>
    <w:rsid w:val="006D41C9"/>
    <w:rsid w:val="006D7DBF"/>
    <w:rsid w:val="006F3836"/>
    <w:rsid w:val="006F763E"/>
    <w:rsid w:val="007005D1"/>
    <w:rsid w:val="00723931"/>
    <w:rsid w:val="00731D06"/>
    <w:rsid w:val="00733439"/>
    <w:rsid w:val="00747088"/>
    <w:rsid w:val="007577E3"/>
    <w:rsid w:val="00757EF4"/>
    <w:rsid w:val="0076381D"/>
    <w:rsid w:val="00776FB0"/>
    <w:rsid w:val="007869ED"/>
    <w:rsid w:val="00787816"/>
    <w:rsid w:val="00790BD3"/>
    <w:rsid w:val="00791C1C"/>
    <w:rsid w:val="007A298C"/>
    <w:rsid w:val="007A4D9A"/>
    <w:rsid w:val="007B2CE2"/>
    <w:rsid w:val="007B4CD4"/>
    <w:rsid w:val="007B7B7C"/>
    <w:rsid w:val="007C076A"/>
    <w:rsid w:val="007C5622"/>
    <w:rsid w:val="007D5314"/>
    <w:rsid w:val="007E5E9C"/>
    <w:rsid w:val="007F61E4"/>
    <w:rsid w:val="00812DD5"/>
    <w:rsid w:val="00822074"/>
    <w:rsid w:val="00822EAE"/>
    <w:rsid w:val="008415FC"/>
    <w:rsid w:val="00850F77"/>
    <w:rsid w:val="00864E15"/>
    <w:rsid w:val="00865828"/>
    <w:rsid w:val="008701A7"/>
    <w:rsid w:val="00881CFE"/>
    <w:rsid w:val="0088492F"/>
    <w:rsid w:val="00885A9A"/>
    <w:rsid w:val="0089548C"/>
    <w:rsid w:val="008A3E07"/>
    <w:rsid w:val="008A5686"/>
    <w:rsid w:val="008B24BF"/>
    <w:rsid w:val="008C7923"/>
    <w:rsid w:val="008E53A9"/>
    <w:rsid w:val="008F0132"/>
    <w:rsid w:val="008F1978"/>
    <w:rsid w:val="008F2B0E"/>
    <w:rsid w:val="00901D45"/>
    <w:rsid w:val="00902BA8"/>
    <w:rsid w:val="00903BB6"/>
    <w:rsid w:val="0091395D"/>
    <w:rsid w:val="00914ADB"/>
    <w:rsid w:val="00915DDE"/>
    <w:rsid w:val="0091678B"/>
    <w:rsid w:val="00917854"/>
    <w:rsid w:val="00926F90"/>
    <w:rsid w:val="00930D1B"/>
    <w:rsid w:val="009376D4"/>
    <w:rsid w:val="00942522"/>
    <w:rsid w:val="00942FAF"/>
    <w:rsid w:val="009747D5"/>
    <w:rsid w:val="0099045A"/>
    <w:rsid w:val="00992253"/>
    <w:rsid w:val="009943EA"/>
    <w:rsid w:val="00996DAB"/>
    <w:rsid w:val="00997EE1"/>
    <w:rsid w:val="009A7E4F"/>
    <w:rsid w:val="009C02B9"/>
    <w:rsid w:val="009C07E3"/>
    <w:rsid w:val="009C2E7D"/>
    <w:rsid w:val="009C419A"/>
    <w:rsid w:val="009C45EF"/>
    <w:rsid w:val="009D0438"/>
    <w:rsid w:val="009D074A"/>
    <w:rsid w:val="009D6997"/>
    <w:rsid w:val="009D6A09"/>
    <w:rsid w:val="009E4A25"/>
    <w:rsid w:val="009E7F39"/>
    <w:rsid w:val="009F6F0A"/>
    <w:rsid w:val="009F6F80"/>
    <w:rsid w:val="00A01653"/>
    <w:rsid w:val="00A05F69"/>
    <w:rsid w:val="00A10618"/>
    <w:rsid w:val="00A15594"/>
    <w:rsid w:val="00A1697F"/>
    <w:rsid w:val="00A202FA"/>
    <w:rsid w:val="00A30A6B"/>
    <w:rsid w:val="00A33B97"/>
    <w:rsid w:val="00A35322"/>
    <w:rsid w:val="00A41B08"/>
    <w:rsid w:val="00A41C62"/>
    <w:rsid w:val="00A461FA"/>
    <w:rsid w:val="00A508FB"/>
    <w:rsid w:val="00A6073D"/>
    <w:rsid w:val="00A64307"/>
    <w:rsid w:val="00A73076"/>
    <w:rsid w:val="00A8295B"/>
    <w:rsid w:val="00A83386"/>
    <w:rsid w:val="00A86E8A"/>
    <w:rsid w:val="00A900B0"/>
    <w:rsid w:val="00A91CD1"/>
    <w:rsid w:val="00A93C0D"/>
    <w:rsid w:val="00AA0D62"/>
    <w:rsid w:val="00AC1570"/>
    <w:rsid w:val="00AC359F"/>
    <w:rsid w:val="00AC48D6"/>
    <w:rsid w:val="00AC544B"/>
    <w:rsid w:val="00AE6CA6"/>
    <w:rsid w:val="00AF11B7"/>
    <w:rsid w:val="00B129F5"/>
    <w:rsid w:val="00B177AD"/>
    <w:rsid w:val="00B46B05"/>
    <w:rsid w:val="00B55627"/>
    <w:rsid w:val="00B57FDC"/>
    <w:rsid w:val="00B60E43"/>
    <w:rsid w:val="00B70367"/>
    <w:rsid w:val="00B70603"/>
    <w:rsid w:val="00B71C8C"/>
    <w:rsid w:val="00B760C8"/>
    <w:rsid w:val="00B84932"/>
    <w:rsid w:val="00B87A1F"/>
    <w:rsid w:val="00B9730F"/>
    <w:rsid w:val="00BA75FE"/>
    <w:rsid w:val="00BB1356"/>
    <w:rsid w:val="00BB68D9"/>
    <w:rsid w:val="00BC3AA0"/>
    <w:rsid w:val="00BC3E77"/>
    <w:rsid w:val="00BE361A"/>
    <w:rsid w:val="00BE594C"/>
    <w:rsid w:val="00BF0D77"/>
    <w:rsid w:val="00C058AB"/>
    <w:rsid w:val="00C07248"/>
    <w:rsid w:val="00C13560"/>
    <w:rsid w:val="00C240E3"/>
    <w:rsid w:val="00C30BBF"/>
    <w:rsid w:val="00C36E5D"/>
    <w:rsid w:val="00C370C0"/>
    <w:rsid w:val="00C4283B"/>
    <w:rsid w:val="00C4500D"/>
    <w:rsid w:val="00C50463"/>
    <w:rsid w:val="00C53796"/>
    <w:rsid w:val="00C56743"/>
    <w:rsid w:val="00C612F2"/>
    <w:rsid w:val="00C74BC8"/>
    <w:rsid w:val="00C75419"/>
    <w:rsid w:val="00C90A0E"/>
    <w:rsid w:val="00C93721"/>
    <w:rsid w:val="00C979AC"/>
    <w:rsid w:val="00CA33D7"/>
    <w:rsid w:val="00CA725B"/>
    <w:rsid w:val="00CB5BB0"/>
    <w:rsid w:val="00CC41C5"/>
    <w:rsid w:val="00CC438F"/>
    <w:rsid w:val="00CD2950"/>
    <w:rsid w:val="00CD459C"/>
    <w:rsid w:val="00CD5D34"/>
    <w:rsid w:val="00CE247C"/>
    <w:rsid w:val="00CE318B"/>
    <w:rsid w:val="00D02120"/>
    <w:rsid w:val="00D027E8"/>
    <w:rsid w:val="00D14F71"/>
    <w:rsid w:val="00D21703"/>
    <w:rsid w:val="00D21C41"/>
    <w:rsid w:val="00D40646"/>
    <w:rsid w:val="00D435A5"/>
    <w:rsid w:val="00D4761C"/>
    <w:rsid w:val="00D60793"/>
    <w:rsid w:val="00D61EAB"/>
    <w:rsid w:val="00D701B6"/>
    <w:rsid w:val="00D72FCC"/>
    <w:rsid w:val="00D76B3A"/>
    <w:rsid w:val="00D76E37"/>
    <w:rsid w:val="00D83F94"/>
    <w:rsid w:val="00D94030"/>
    <w:rsid w:val="00DB1E52"/>
    <w:rsid w:val="00DB4CCC"/>
    <w:rsid w:val="00DD0735"/>
    <w:rsid w:val="00DD5F98"/>
    <w:rsid w:val="00DD6A1B"/>
    <w:rsid w:val="00DE2DD9"/>
    <w:rsid w:val="00DF011D"/>
    <w:rsid w:val="00DF1EA4"/>
    <w:rsid w:val="00DF4EA5"/>
    <w:rsid w:val="00DF734C"/>
    <w:rsid w:val="00E07312"/>
    <w:rsid w:val="00E125D0"/>
    <w:rsid w:val="00E13957"/>
    <w:rsid w:val="00E178D3"/>
    <w:rsid w:val="00E22538"/>
    <w:rsid w:val="00E31737"/>
    <w:rsid w:val="00E31EA4"/>
    <w:rsid w:val="00E336E4"/>
    <w:rsid w:val="00E34269"/>
    <w:rsid w:val="00E41EE8"/>
    <w:rsid w:val="00E43DEE"/>
    <w:rsid w:val="00E47009"/>
    <w:rsid w:val="00E521D5"/>
    <w:rsid w:val="00E56D51"/>
    <w:rsid w:val="00E63B91"/>
    <w:rsid w:val="00E64CEE"/>
    <w:rsid w:val="00E76C05"/>
    <w:rsid w:val="00E80D73"/>
    <w:rsid w:val="00E85456"/>
    <w:rsid w:val="00E87CD9"/>
    <w:rsid w:val="00E945AD"/>
    <w:rsid w:val="00EB1F15"/>
    <w:rsid w:val="00EB43C1"/>
    <w:rsid w:val="00ED7650"/>
    <w:rsid w:val="00ED7D4C"/>
    <w:rsid w:val="00EE0203"/>
    <w:rsid w:val="00EF590B"/>
    <w:rsid w:val="00F05E52"/>
    <w:rsid w:val="00F16673"/>
    <w:rsid w:val="00F20D71"/>
    <w:rsid w:val="00F3111E"/>
    <w:rsid w:val="00F419DB"/>
    <w:rsid w:val="00F55FC6"/>
    <w:rsid w:val="00F563F6"/>
    <w:rsid w:val="00F564F4"/>
    <w:rsid w:val="00F607CB"/>
    <w:rsid w:val="00F60A6D"/>
    <w:rsid w:val="00F61105"/>
    <w:rsid w:val="00F61547"/>
    <w:rsid w:val="00F70D04"/>
    <w:rsid w:val="00F8333D"/>
    <w:rsid w:val="00F86D7F"/>
    <w:rsid w:val="00F875D5"/>
    <w:rsid w:val="00FA72EF"/>
    <w:rsid w:val="00FA7667"/>
    <w:rsid w:val="00FB43E7"/>
    <w:rsid w:val="00FC3E82"/>
    <w:rsid w:val="00FC58C3"/>
    <w:rsid w:val="00FC77EF"/>
    <w:rsid w:val="00FD71E6"/>
    <w:rsid w:val="00FE0845"/>
    <w:rsid w:val="00FE1737"/>
    <w:rsid w:val="00FF5C56"/>
    <w:rsid w:val="00FF6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55D169DF-E37D-4E1D-8572-BEF66882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845"/>
  </w:style>
  <w:style w:type="paragraph" w:styleId="Heading1">
    <w:name w:val="heading 1"/>
    <w:basedOn w:val="Normal"/>
    <w:next w:val="Normal"/>
    <w:link w:val="Heading1Char"/>
    <w:uiPriority w:val="9"/>
    <w:qFormat/>
    <w:rsid w:val="00B7036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B7036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B7036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7036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7036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7036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7036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7036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7036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367"/>
    <w:rPr>
      <w:rFonts w:asciiTheme="majorHAnsi" w:eastAsiaTheme="majorEastAsia" w:hAnsiTheme="majorHAnsi" w:cstheme="majorBidi"/>
      <w:b/>
      <w:bCs/>
      <w:sz w:val="28"/>
      <w:szCs w:val="28"/>
    </w:rPr>
  </w:style>
  <w:style w:type="character" w:styleId="Strong">
    <w:name w:val="Strong"/>
    <w:uiPriority w:val="22"/>
    <w:qFormat/>
    <w:rsid w:val="00B70367"/>
    <w:rPr>
      <w:b/>
      <w:bCs/>
    </w:rPr>
  </w:style>
  <w:style w:type="character" w:customStyle="1" w:styleId="Heading2Char">
    <w:name w:val="Heading 2 Char"/>
    <w:basedOn w:val="DefaultParagraphFont"/>
    <w:link w:val="Heading2"/>
    <w:uiPriority w:val="9"/>
    <w:semiHidden/>
    <w:rsid w:val="00B7036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7036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7036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7036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7036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7036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7036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70367"/>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9D6997"/>
    <w:pPr>
      <w:keepNext/>
    </w:pPr>
    <w:rPr>
      <w:caps/>
      <w:spacing w:val="10"/>
      <w:sz w:val="18"/>
      <w:szCs w:val="18"/>
    </w:rPr>
  </w:style>
  <w:style w:type="paragraph" w:styleId="Title">
    <w:name w:val="Title"/>
    <w:basedOn w:val="Normal"/>
    <w:next w:val="Normal"/>
    <w:link w:val="TitleChar"/>
    <w:uiPriority w:val="10"/>
    <w:qFormat/>
    <w:rsid w:val="00B7036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7036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7036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70367"/>
    <w:rPr>
      <w:rFonts w:asciiTheme="majorHAnsi" w:eastAsiaTheme="majorEastAsia" w:hAnsiTheme="majorHAnsi" w:cstheme="majorBidi"/>
      <w:i/>
      <w:iCs/>
      <w:spacing w:val="13"/>
      <w:sz w:val="24"/>
      <w:szCs w:val="24"/>
    </w:rPr>
  </w:style>
  <w:style w:type="character" w:styleId="Emphasis">
    <w:name w:val="Emphasis"/>
    <w:uiPriority w:val="20"/>
    <w:qFormat/>
    <w:rsid w:val="00B70367"/>
    <w:rPr>
      <w:b/>
      <w:bCs/>
      <w:i/>
      <w:iCs/>
      <w:spacing w:val="10"/>
      <w:bdr w:val="none" w:sz="0" w:space="0" w:color="auto"/>
      <w:shd w:val="clear" w:color="auto" w:fill="auto"/>
    </w:rPr>
  </w:style>
  <w:style w:type="paragraph" w:styleId="NoSpacing">
    <w:name w:val="No Spacing"/>
    <w:basedOn w:val="Normal"/>
    <w:link w:val="NoSpacingChar"/>
    <w:uiPriority w:val="1"/>
    <w:qFormat/>
    <w:rsid w:val="00B70367"/>
    <w:pPr>
      <w:spacing w:after="0" w:line="240" w:lineRule="auto"/>
    </w:pPr>
  </w:style>
  <w:style w:type="paragraph" w:styleId="ListParagraph">
    <w:name w:val="List Paragraph"/>
    <w:basedOn w:val="Normal"/>
    <w:link w:val="ListParagraphChar"/>
    <w:uiPriority w:val="34"/>
    <w:qFormat/>
    <w:rsid w:val="006B5322"/>
    <w:pPr>
      <w:numPr>
        <w:ilvl w:val="2"/>
        <w:numId w:val="2"/>
      </w:numPr>
      <w:contextualSpacing/>
      <w:jc w:val="both"/>
    </w:pPr>
    <w:rPr>
      <w:rFonts w:asciiTheme="majorHAnsi" w:hAnsiTheme="majorHAnsi" w:cstheme="minorHAnsi"/>
      <w:b/>
      <w:sz w:val="24"/>
    </w:rPr>
  </w:style>
  <w:style w:type="paragraph" w:styleId="Quote">
    <w:name w:val="Quote"/>
    <w:basedOn w:val="Normal"/>
    <w:next w:val="Normal"/>
    <w:link w:val="QuoteChar"/>
    <w:uiPriority w:val="29"/>
    <w:qFormat/>
    <w:rsid w:val="00B70367"/>
    <w:pPr>
      <w:spacing w:before="200" w:after="0"/>
      <w:ind w:left="360" w:right="360"/>
    </w:pPr>
    <w:rPr>
      <w:i/>
      <w:iCs/>
    </w:rPr>
  </w:style>
  <w:style w:type="character" w:customStyle="1" w:styleId="QuoteChar">
    <w:name w:val="Quote Char"/>
    <w:basedOn w:val="DefaultParagraphFont"/>
    <w:link w:val="Quote"/>
    <w:uiPriority w:val="29"/>
    <w:rsid w:val="00B70367"/>
    <w:rPr>
      <w:i/>
      <w:iCs/>
    </w:rPr>
  </w:style>
  <w:style w:type="paragraph" w:styleId="IntenseQuote">
    <w:name w:val="Intense Quote"/>
    <w:basedOn w:val="Normal"/>
    <w:next w:val="Normal"/>
    <w:link w:val="IntenseQuoteChar"/>
    <w:uiPriority w:val="30"/>
    <w:qFormat/>
    <w:rsid w:val="00B7036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70367"/>
    <w:rPr>
      <w:b/>
      <w:bCs/>
      <w:i/>
      <w:iCs/>
    </w:rPr>
  </w:style>
  <w:style w:type="character" w:styleId="SubtleEmphasis">
    <w:name w:val="Subtle Emphasis"/>
    <w:uiPriority w:val="19"/>
    <w:qFormat/>
    <w:rsid w:val="00B70367"/>
    <w:rPr>
      <w:i/>
      <w:iCs/>
    </w:rPr>
  </w:style>
  <w:style w:type="character" w:styleId="IntenseEmphasis">
    <w:name w:val="Intense Emphasis"/>
    <w:uiPriority w:val="21"/>
    <w:qFormat/>
    <w:rsid w:val="00B70367"/>
    <w:rPr>
      <w:b/>
      <w:bCs/>
    </w:rPr>
  </w:style>
  <w:style w:type="character" w:styleId="SubtleReference">
    <w:name w:val="Subtle Reference"/>
    <w:uiPriority w:val="31"/>
    <w:qFormat/>
    <w:rsid w:val="00B70367"/>
    <w:rPr>
      <w:smallCaps/>
    </w:rPr>
  </w:style>
  <w:style w:type="character" w:styleId="IntenseReference">
    <w:name w:val="Intense Reference"/>
    <w:uiPriority w:val="32"/>
    <w:qFormat/>
    <w:rsid w:val="00B70367"/>
    <w:rPr>
      <w:smallCaps/>
      <w:spacing w:val="5"/>
      <w:u w:val="single"/>
    </w:rPr>
  </w:style>
  <w:style w:type="character" w:styleId="BookTitle">
    <w:name w:val="Book Title"/>
    <w:uiPriority w:val="33"/>
    <w:qFormat/>
    <w:rsid w:val="00B70367"/>
    <w:rPr>
      <w:i/>
      <w:iCs/>
      <w:smallCaps/>
      <w:spacing w:val="5"/>
    </w:rPr>
  </w:style>
  <w:style w:type="paragraph" w:styleId="TOCHeading">
    <w:name w:val="TOC Heading"/>
    <w:basedOn w:val="Heading1"/>
    <w:next w:val="Normal"/>
    <w:uiPriority w:val="39"/>
    <w:semiHidden/>
    <w:unhideWhenUsed/>
    <w:qFormat/>
    <w:rsid w:val="00B70367"/>
    <w:pPr>
      <w:outlineLvl w:val="9"/>
    </w:pPr>
  </w:style>
  <w:style w:type="character" w:customStyle="1" w:styleId="NoSpacingChar">
    <w:name w:val="No Spacing Char"/>
    <w:basedOn w:val="DefaultParagraphFont"/>
    <w:link w:val="NoSpacing"/>
    <w:uiPriority w:val="1"/>
    <w:rsid w:val="00B70367"/>
  </w:style>
  <w:style w:type="table" w:customStyle="1" w:styleId="MediumShading2-Accent11">
    <w:name w:val="Medium Shading 2 - Accent 11"/>
    <w:basedOn w:val="TableNormal"/>
    <w:uiPriority w:val="64"/>
    <w:rsid w:val="00850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rsid w:val="004E2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E2C56"/>
    <w:rPr>
      <w:rFonts w:ascii="Tahoma" w:hAnsi="Tahoma" w:cs="Tahoma"/>
      <w:sz w:val="16"/>
      <w:szCs w:val="16"/>
    </w:rPr>
  </w:style>
  <w:style w:type="table" w:customStyle="1" w:styleId="MediumShading1-Accent11">
    <w:name w:val="Medium Shading 1 - Accent 11"/>
    <w:basedOn w:val="TableNormal"/>
    <w:uiPriority w:val="63"/>
    <w:rsid w:val="00493B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975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021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basedOn w:val="Normal"/>
    <w:link w:val="FootnoteTextChar"/>
    <w:rsid w:val="007F61E4"/>
    <w:pPr>
      <w:spacing w:after="0" w:line="240" w:lineRule="auto"/>
    </w:pPr>
    <w:rPr>
      <w:sz w:val="20"/>
      <w:szCs w:val="20"/>
    </w:rPr>
  </w:style>
  <w:style w:type="character" w:customStyle="1" w:styleId="FootnoteTextChar">
    <w:name w:val="Footnote Text Char"/>
    <w:basedOn w:val="DefaultParagraphFont"/>
    <w:link w:val="FootnoteText"/>
    <w:rsid w:val="007F61E4"/>
    <w:rPr>
      <w:sz w:val="20"/>
      <w:szCs w:val="20"/>
    </w:rPr>
  </w:style>
  <w:style w:type="character" w:styleId="FootnoteReference">
    <w:name w:val="footnote reference"/>
    <w:basedOn w:val="DefaultParagraphFont"/>
    <w:rsid w:val="007F61E4"/>
    <w:rPr>
      <w:vertAlign w:val="superscript"/>
    </w:rPr>
  </w:style>
  <w:style w:type="paragraph" w:styleId="Header">
    <w:name w:val="header"/>
    <w:basedOn w:val="Normal"/>
    <w:link w:val="HeaderChar"/>
    <w:uiPriority w:val="99"/>
    <w:rsid w:val="00AE6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CA6"/>
  </w:style>
  <w:style w:type="paragraph" w:styleId="Footer">
    <w:name w:val="footer"/>
    <w:basedOn w:val="Normal"/>
    <w:link w:val="FooterChar"/>
    <w:uiPriority w:val="99"/>
    <w:rsid w:val="00AE6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A6"/>
  </w:style>
  <w:style w:type="paragraph" w:styleId="TOC1">
    <w:name w:val="toc 1"/>
    <w:basedOn w:val="Normal"/>
    <w:next w:val="Normal"/>
    <w:autoRedefine/>
    <w:uiPriority w:val="39"/>
    <w:qFormat/>
    <w:rsid w:val="00992253"/>
    <w:pPr>
      <w:spacing w:after="100"/>
    </w:pPr>
  </w:style>
  <w:style w:type="character" w:styleId="Hyperlink">
    <w:name w:val="Hyperlink"/>
    <w:basedOn w:val="DefaultParagraphFont"/>
    <w:uiPriority w:val="99"/>
    <w:unhideWhenUsed/>
    <w:rsid w:val="00992253"/>
    <w:rPr>
      <w:color w:val="0000FF" w:themeColor="hyperlink"/>
      <w:u w:val="single"/>
    </w:rPr>
  </w:style>
  <w:style w:type="paragraph" w:styleId="TableofFigures">
    <w:name w:val="table of figures"/>
    <w:basedOn w:val="Normal"/>
    <w:next w:val="Normal"/>
    <w:uiPriority w:val="99"/>
    <w:rsid w:val="006D3D7A"/>
    <w:pPr>
      <w:spacing w:after="0"/>
      <w:ind w:left="440" w:hanging="440"/>
    </w:pPr>
    <w:rPr>
      <w:smallCaps/>
      <w:sz w:val="20"/>
      <w:szCs w:val="20"/>
    </w:rPr>
  </w:style>
  <w:style w:type="table" w:styleId="MediumList2-Accent1">
    <w:name w:val="Medium List 2 Accent 1"/>
    <w:basedOn w:val="TableNormal"/>
    <w:uiPriority w:val="66"/>
    <w:rsid w:val="0033350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2">
    <w:name w:val="Medium Shading 2 - Accent 12"/>
    <w:basedOn w:val="TableNormal"/>
    <w:uiPriority w:val="64"/>
    <w:rsid w:val="0033350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2">
    <w:name w:val="Light Grid - Accent 12"/>
    <w:basedOn w:val="TableNormal"/>
    <w:uiPriority w:val="62"/>
    <w:rsid w:val="0033350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3717E5"/>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rsid w:val="003717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3F4FED"/>
  </w:style>
  <w:style w:type="character" w:styleId="CommentReference">
    <w:name w:val="annotation reference"/>
    <w:basedOn w:val="DefaultParagraphFont"/>
    <w:rsid w:val="005F2AD9"/>
    <w:rPr>
      <w:sz w:val="16"/>
      <w:szCs w:val="16"/>
    </w:rPr>
  </w:style>
  <w:style w:type="paragraph" w:styleId="CommentText">
    <w:name w:val="annotation text"/>
    <w:basedOn w:val="Normal"/>
    <w:link w:val="CommentTextChar"/>
    <w:rsid w:val="005F2AD9"/>
    <w:pPr>
      <w:spacing w:line="240" w:lineRule="auto"/>
    </w:pPr>
    <w:rPr>
      <w:sz w:val="20"/>
      <w:szCs w:val="20"/>
    </w:rPr>
  </w:style>
  <w:style w:type="character" w:customStyle="1" w:styleId="CommentTextChar">
    <w:name w:val="Comment Text Char"/>
    <w:basedOn w:val="DefaultParagraphFont"/>
    <w:link w:val="CommentText"/>
    <w:rsid w:val="005F2AD9"/>
    <w:rPr>
      <w:sz w:val="20"/>
      <w:szCs w:val="20"/>
    </w:rPr>
  </w:style>
  <w:style w:type="paragraph" w:styleId="CommentSubject">
    <w:name w:val="annotation subject"/>
    <w:basedOn w:val="CommentText"/>
    <w:next w:val="CommentText"/>
    <w:link w:val="CommentSubjectChar"/>
    <w:rsid w:val="005F2AD9"/>
    <w:rPr>
      <w:b/>
      <w:bCs/>
    </w:rPr>
  </w:style>
  <w:style w:type="character" w:customStyle="1" w:styleId="CommentSubjectChar">
    <w:name w:val="Comment Subject Char"/>
    <w:basedOn w:val="CommentTextChar"/>
    <w:link w:val="CommentSubject"/>
    <w:rsid w:val="005F2AD9"/>
    <w:rPr>
      <w:b/>
      <w:bCs/>
      <w:sz w:val="20"/>
      <w:szCs w:val="20"/>
    </w:rPr>
  </w:style>
  <w:style w:type="table" w:styleId="MediumGrid1-Accent1">
    <w:name w:val="Medium Grid 1 Accent 1"/>
    <w:basedOn w:val="TableNormal"/>
    <w:uiPriority w:val="67"/>
    <w:rsid w:val="000F248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le1">
    <w:name w:val="Style1"/>
    <w:basedOn w:val="Heading1"/>
    <w:link w:val="Style1Char"/>
    <w:rsid w:val="009D6997"/>
    <w:pPr>
      <w:numPr>
        <w:numId w:val="1"/>
      </w:numPr>
      <w:shd w:val="clear" w:color="auto" w:fill="548DD4" w:themeFill="text2" w:themeFillTint="99"/>
    </w:pPr>
  </w:style>
  <w:style w:type="paragraph" w:styleId="TOC2">
    <w:name w:val="toc 2"/>
    <w:basedOn w:val="Normal"/>
    <w:next w:val="Normal"/>
    <w:autoRedefine/>
    <w:uiPriority w:val="39"/>
    <w:unhideWhenUsed/>
    <w:qFormat/>
    <w:rsid w:val="008F1978"/>
    <w:pPr>
      <w:spacing w:after="100"/>
      <w:ind w:left="220"/>
    </w:pPr>
    <w:rPr>
      <w:lang w:eastAsia="ja-JP" w:bidi="ar-SA"/>
    </w:rPr>
  </w:style>
  <w:style w:type="character" w:customStyle="1" w:styleId="Style1Char">
    <w:name w:val="Style1 Char"/>
    <w:basedOn w:val="Heading1Char"/>
    <w:link w:val="Style1"/>
    <w:rsid w:val="009D6997"/>
    <w:rPr>
      <w:rFonts w:asciiTheme="majorHAnsi" w:eastAsiaTheme="majorEastAsia" w:hAnsiTheme="majorHAnsi" w:cstheme="majorBidi"/>
      <w:b/>
      <w:bCs/>
      <w:sz w:val="28"/>
      <w:szCs w:val="28"/>
      <w:shd w:val="clear" w:color="auto" w:fill="548DD4" w:themeFill="text2" w:themeFillTint="99"/>
    </w:rPr>
  </w:style>
  <w:style w:type="paragraph" w:styleId="TOC3">
    <w:name w:val="toc 3"/>
    <w:basedOn w:val="Normal"/>
    <w:next w:val="Normal"/>
    <w:autoRedefine/>
    <w:uiPriority w:val="39"/>
    <w:unhideWhenUsed/>
    <w:qFormat/>
    <w:rsid w:val="008F1978"/>
    <w:pPr>
      <w:spacing w:after="100"/>
      <w:ind w:left="440"/>
    </w:pPr>
    <w:rPr>
      <w:lang w:eastAsia="ja-JP" w:bidi="ar-SA"/>
    </w:rPr>
  </w:style>
  <w:style w:type="paragraph" w:customStyle="1" w:styleId="Style2">
    <w:name w:val="Style2"/>
    <w:basedOn w:val="ListParagraph"/>
    <w:link w:val="Style2Char"/>
    <w:autoRedefine/>
    <w:qFormat/>
    <w:rsid w:val="006B5322"/>
    <w:pPr>
      <w:numPr>
        <w:numId w:val="3"/>
      </w:numPr>
    </w:pPr>
  </w:style>
  <w:style w:type="paragraph" w:styleId="TOC7">
    <w:name w:val="toc 7"/>
    <w:basedOn w:val="Normal"/>
    <w:next w:val="Normal"/>
    <w:autoRedefine/>
    <w:rsid w:val="00757EF4"/>
    <w:pPr>
      <w:spacing w:after="100"/>
      <w:ind w:left="1320"/>
    </w:pPr>
  </w:style>
  <w:style w:type="paragraph" w:customStyle="1" w:styleId="Style3">
    <w:name w:val="Style3"/>
    <w:basedOn w:val="ListParagraph"/>
    <w:link w:val="Style3Char"/>
    <w:autoRedefine/>
    <w:qFormat/>
    <w:rsid w:val="006321F8"/>
    <w:pPr>
      <w:numPr>
        <w:ilvl w:val="0"/>
        <w:numId w:val="0"/>
      </w:numPr>
    </w:pPr>
  </w:style>
  <w:style w:type="character" w:customStyle="1" w:styleId="ListParagraphChar">
    <w:name w:val="List Paragraph Char"/>
    <w:basedOn w:val="DefaultParagraphFont"/>
    <w:link w:val="ListParagraph"/>
    <w:uiPriority w:val="34"/>
    <w:rsid w:val="006B5322"/>
    <w:rPr>
      <w:rFonts w:asciiTheme="majorHAnsi" w:hAnsiTheme="majorHAnsi" w:cstheme="minorHAnsi"/>
      <w:b/>
      <w:sz w:val="24"/>
    </w:rPr>
  </w:style>
  <w:style w:type="character" w:customStyle="1" w:styleId="Style2Char">
    <w:name w:val="Style2 Char"/>
    <w:basedOn w:val="ListParagraphChar"/>
    <w:link w:val="Style2"/>
    <w:rsid w:val="006B5322"/>
    <w:rPr>
      <w:rFonts w:asciiTheme="majorHAnsi" w:hAnsiTheme="majorHAnsi" w:cstheme="minorHAnsi"/>
      <w:b/>
      <w:sz w:val="24"/>
    </w:rPr>
  </w:style>
  <w:style w:type="paragraph" w:customStyle="1" w:styleId="Style4">
    <w:name w:val="Style4"/>
    <w:basedOn w:val="ListParagraph"/>
    <w:link w:val="Style4Char"/>
    <w:autoRedefine/>
    <w:qFormat/>
    <w:rsid w:val="00A508FB"/>
    <w:pPr>
      <w:numPr>
        <w:numId w:val="4"/>
      </w:numPr>
    </w:pPr>
  </w:style>
  <w:style w:type="character" w:customStyle="1" w:styleId="Style3Char">
    <w:name w:val="Style3 Char"/>
    <w:basedOn w:val="ListParagraphChar"/>
    <w:link w:val="Style3"/>
    <w:rsid w:val="006321F8"/>
    <w:rPr>
      <w:rFonts w:asciiTheme="majorHAnsi" w:hAnsiTheme="majorHAnsi" w:cstheme="minorHAnsi"/>
      <w:b/>
      <w:sz w:val="24"/>
    </w:rPr>
  </w:style>
  <w:style w:type="character" w:customStyle="1" w:styleId="Style4Char">
    <w:name w:val="Style4 Char"/>
    <w:basedOn w:val="ListParagraphChar"/>
    <w:link w:val="Style4"/>
    <w:rsid w:val="00A508FB"/>
    <w:rPr>
      <w:rFonts w:asciiTheme="majorHAnsi" w:hAnsiTheme="majorHAnsi" w:cstheme="minorHAns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329">
      <w:bodyDiv w:val="1"/>
      <w:marLeft w:val="0"/>
      <w:marRight w:val="0"/>
      <w:marTop w:val="0"/>
      <w:marBottom w:val="0"/>
      <w:divBdr>
        <w:top w:val="none" w:sz="0" w:space="0" w:color="auto"/>
        <w:left w:val="none" w:sz="0" w:space="0" w:color="auto"/>
        <w:bottom w:val="none" w:sz="0" w:space="0" w:color="auto"/>
        <w:right w:val="none" w:sz="0" w:space="0" w:color="auto"/>
      </w:divBdr>
    </w:div>
    <w:div w:id="74401767">
      <w:bodyDiv w:val="1"/>
      <w:marLeft w:val="0"/>
      <w:marRight w:val="0"/>
      <w:marTop w:val="0"/>
      <w:marBottom w:val="0"/>
      <w:divBdr>
        <w:top w:val="none" w:sz="0" w:space="0" w:color="auto"/>
        <w:left w:val="none" w:sz="0" w:space="0" w:color="auto"/>
        <w:bottom w:val="none" w:sz="0" w:space="0" w:color="auto"/>
        <w:right w:val="none" w:sz="0" w:space="0" w:color="auto"/>
      </w:divBdr>
    </w:div>
    <w:div w:id="82576070">
      <w:bodyDiv w:val="1"/>
      <w:marLeft w:val="0"/>
      <w:marRight w:val="0"/>
      <w:marTop w:val="0"/>
      <w:marBottom w:val="0"/>
      <w:divBdr>
        <w:top w:val="none" w:sz="0" w:space="0" w:color="auto"/>
        <w:left w:val="none" w:sz="0" w:space="0" w:color="auto"/>
        <w:bottom w:val="none" w:sz="0" w:space="0" w:color="auto"/>
        <w:right w:val="none" w:sz="0" w:space="0" w:color="auto"/>
      </w:divBdr>
    </w:div>
    <w:div w:id="89352750">
      <w:bodyDiv w:val="1"/>
      <w:marLeft w:val="0"/>
      <w:marRight w:val="0"/>
      <w:marTop w:val="0"/>
      <w:marBottom w:val="0"/>
      <w:divBdr>
        <w:top w:val="none" w:sz="0" w:space="0" w:color="auto"/>
        <w:left w:val="none" w:sz="0" w:space="0" w:color="auto"/>
        <w:bottom w:val="none" w:sz="0" w:space="0" w:color="auto"/>
        <w:right w:val="none" w:sz="0" w:space="0" w:color="auto"/>
      </w:divBdr>
    </w:div>
    <w:div w:id="129709821">
      <w:bodyDiv w:val="1"/>
      <w:marLeft w:val="0"/>
      <w:marRight w:val="0"/>
      <w:marTop w:val="0"/>
      <w:marBottom w:val="0"/>
      <w:divBdr>
        <w:top w:val="none" w:sz="0" w:space="0" w:color="auto"/>
        <w:left w:val="none" w:sz="0" w:space="0" w:color="auto"/>
        <w:bottom w:val="none" w:sz="0" w:space="0" w:color="auto"/>
        <w:right w:val="none" w:sz="0" w:space="0" w:color="auto"/>
      </w:divBdr>
    </w:div>
    <w:div w:id="133571535">
      <w:bodyDiv w:val="1"/>
      <w:marLeft w:val="0"/>
      <w:marRight w:val="0"/>
      <w:marTop w:val="0"/>
      <w:marBottom w:val="0"/>
      <w:divBdr>
        <w:top w:val="none" w:sz="0" w:space="0" w:color="auto"/>
        <w:left w:val="none" w:sz="0" w:space="0" w:color="auto"/>
        <w:bottom w:val="none" w:sz="0" w:space="0" w:color="auto"/>
        <w:right w:val="none" w:sz="0" w:space="0" w:color="auto"/>
      </w:divBdr>
    </w:div>
    <w:div w:id="133761958">
      <w:bodyDiv w:val="1"/>
      <w:marLeft w:val="0"/>
      <w:marRight w:val="0"/>
      <w:marTop w:val="0"/>
      <w:marBottom w:val="0"/>
      <w:divBdr>
        <w:top w:val="none" w:sz="0" w:space="0" w:color="auto"/>
        <w:left w:val="none" w:sz="0" w:space="0" w:color="auto"/>
        <w:bottom w:val="none" w:sz="0" w:space="0" w:color="auto"/>
        <w:right w:val="none" w:sz="0" w:space="0" w:color="auto"/>
      </w:divBdr>
    </w:div>
    <w:div w:id="157159411">
      <w:bodyDiv w:val="1"/>
      <w:marLeft w:val="0"/>
      <w:marRight w:val="0"/>
      <w:marTop w:val="0"/>
      <w:marBottom w:val="0"/>
      <w:divBdr>
        <w:top w:val="none" w:sz="0" w:space="0" w:color="auto"/>
        <w:left w:val="none" w:sz="0" w:space="0" w:color="auto"/>
        <w:bottom w:val="none" w:sz="0" w:space="0" w:color="auto"/>
        <w:right w:val="none" w:sz="0" w:space="0" w:color="auto"/>
      </w:divBdr>
    </w:div>
    <w:div w:id="161051249">
      <w:bodyDiv w:val="1"/>
      <w:marLeft w:val="0"/>
      <w:marRight w:val="0"/>
      <w:marTop w:val="0"/>
      <w:marBottom w:val="0"/>
      <w:divBdr>
        <w:top w:val="none" w:sz="0" w:space="0" w:color="auto"/>
        <w:left w:val="none" w:sz="0" w:space="0" w:color="auto"/>
        <w:bottom w:val="none" w:sz="0" w:space="0" w:color="auto"/>
        <w:right w:val="none" w:sz="0" w:space="0" w:color="auto"/>
      </w:divBdr>
    </w:div>
    <w:div w:id="216626181">
      <w:bodyDiv w:val="1"/>
      <w:marLeft w:val="0"/>
      <w:marRight w:val="0"/>
      <w:marTop w:val="0"/>
      <w:marBottom w:val="0"/>
      <w:divBdr>
        <w:top w:val="none" w:sz="0" w:space="0" w:color="auto"/>
        <w:left w:val="none" w:sz="0" w:space="0" w:color="auto"/>
        <w:bottom w:val="none" w:sz="0" w:space="0" w:color="auto"/>
        <w:right w:val="none" w:sz="0" w:space="0" w:color="auto"/>
      </w:divBdr>
    </w:div>
    <w:div w:id="305818414">
      <w:bodyDiv w:val="1"/>
      <w:marLeft w:val="0"/>
      <w:marRight w:val="0"/>
      <w:marTop w:val="0"/>
      <w:marBottom w:val="0"/>
      <w:divBdr>
        <w:top w:val="none" w:sz="0" w:space="0" w:color="auto"/>
        <w:left w:val="none" w:sz="0" w:space="0" w:color="auto"/>
        <w:bottom w:val="none" w:sz="0" w:space="0" w:color="auto"/>
        <w:right w:val="none" w:sz="0" w:space="0" w:color="auto"/>
      </w:divBdr>
    </w:div>
    <w:div w:id="322050130">
      <w:bodyDiv w:val="1"/>
      <w:marLeft w:val="0"/>
      <w:marRight w:val="0"/>
      <w:marTop w:val="0"/>
      <w:marBottom w:val="0"/>
      <w:divBdr>
        <w:top w:val="none" w:sz="0" w:space="0" w:color="auto"/>
        <w:left w:val="none" w:sz="0" w:space="0" w:color="auto"/>
        <w:bottom w:val="none" w:sz="0" w:space="0" w:color="auto"/>
        <w:right w:val="none" w:sz="0" w:space="0" w:color="auto"/>
      </w:divBdr>
    </w:div>
    <w:div w:id="424424051">
      <w:bodyDiv w:val="1"/>
      <w:marLeft w:val="0"/>
      <w:marRight w:val="0"/>
      <w:marTop w:val="0"/>
      <w:marBottom w:val="0"/>
      <w:divBdr>
        <w:top w:val="none" w:sz="0" w:space="0" w:color="auto"/>
        <w:left w:val="none" w:sz="0" w:space="0" w:color="auto"/>
        <w:bottom w:val="none" w:sz="0" w:space="0" w:color="auto"/>
        <w:right w:val="none" w:sz="0" w:space="0" w:color="auto"/>
      </w:divBdr>
    </w:div>
    <w:div w:id="464273693">
      <w:bodyDiv w:val="1"/>
      <w:marLeft w:val="0"/>
      <w:marRight w:val="0"/>
      <w:marTop w:val="0"/>
      <w:marBottom w:val="0"/>
      <w:divBdr>
        <w:top w:val="none" w:sz="0" w:space="0" w:color="auto"/>
        <w:left w:val="none" w:sz="0" w:space="0" w:color="auto"/>
        <w:bottom w:val="none" w:sz="0" w:space="0" w:color="auto"/>
        <w:right w:val="none" w:sz="0" w:space="0" w:color="auto"/>
      </w:divBdr>
    </w:div>
    <w:div w:id="475295660">
      <w:bodyDiv w:val="1"/>
      <w:marLeft w:val="0"/>
      <w:marRight w:val="0"/>
      <w:marTop w:val="0"/>
      <w:marBottom w:val="0"/>
      <w:divBdr>
        <w:top w:val="none" w:sz="0" w:space="0" w:color="auto"/>
        <w:left w:val="none" w:sz="0" w:space="0" w:color="auto"/>
        <w:bottom w:val="none" w:sz="0" w:space="0" w:color="auto"/>
        <w:right w:val="none" w:sz="0" w:space="0" w:color="auto"/>
      </w:divBdr>
    </w:div>
    <w:div w:id="534775371">
      <w:bodyDiv w:val="1"/>
      <w:marLeft w:val="0"/>
      <w:marRight w:val="0"/>
      <w:marTop w:val="0"/>
      <w:marBottom w:val="0"/>
      <w:divBdr>
        <w:top w:val="none" w:sz="0" w:space="0" w:color="auto"/>
        <w:left w:val="none" w:sz="0" w:space="0" w:color="auto"/>
        <w:bottom w:val="none" w:sz="0" w:space="0" w:color="auto"/>
        <w:right w:val="none" w:sz="0" w:space="0" w:color="auto"/>
      </w:divBdr>
    </w:div>
    <w:div w:id="567308332">
      <w:bodyDiv w:val="1"/>
      <w:marLeft w:val="0"/>
      <w:marRight w:val="0"/>
      <w:marTop w:val="0"/>
      <w:marBottom w:val="0"/>
      <w:divBdr>
        <w:top w:val="none" w:sz="0" w:space="0" w:color="auto"/>
        <w:left w:val="none" w:sz="0" w:space="0" w:color="auto"/>
        <w:bottom w:val="none" w:sz="0" w:space="0" w:color="auto"/>
        <w:right w:val="none" w:sz="0" w:space="0" w:color="auto"/>
      </w:divBdr>
    </w:div>
    <w:div w:id="750085779">
      <w:bodyDiv w:val="1"/>
      <w:marLeft w:val="0"/>
      <w:marRight w:val="0"/>
      <w:marTop w:val="0"/>
      <w:marBottom w:val="0"/>
      <w:divBdr>
        <w:top w:val="none" w:sz="0" w:space="0" w:color="auto"/>
        <w:left w:val="none" w:sz="0" w:space="0" w:color="auto"/>
        <w:bottom w:val="none" w:sz="0" w:space="0" w:color="auto"/>
        <w:right w:val="none" w:sz="0" w:space="0" w:color="auto"/>
      </w:divBdr>
    </w:div>
    <w:div w:id="772021250">
      <w:bodyDiv w:val="1"/>
      <w:marLeft w:val="0"/>
      <w:marRight w:val="0"/>
      <w:marTop w:val="0"/>
      <w:marBottom w:val="0"/>
      <w:divBdr>
        <w:top w:val="none" w:sz="0" w:space="0" w:color="auto"/>
        <w:left w:val="none" w:sz="0" w:space="0" w:color="auto"/>
        <w:bottom w:val="none" w:sz="0" w:space="0" w:color="auto"/>
        <w:right w:val="none" w:sz="0" w:space="0" w:color="auto"/>
      </w:divBdr>
    </w:div>
    <w:div w:id="823089794">
      <w:bodyDiv w:val="1"/>
      <w:marLeft w:val="0"/>
      <w:marRight w:val="0"/>
      <w:marTop w:val="0"/>
      <w:marBottom w:val="0"/>
      <w:divBdr>
        <w:top w:val="none" w:sz="0" w:space="0" w:color="auto"/>
        <w:left w:val="none" w:sz="0" w:space="0" w:color="auto"/>
        <w:bottom w:val="none" w:sz="0" w:space="0" w:color="auto"/>
        <w:right w:val="none" w:sz="0" w:space="0" w:color="auto"/>
      </w:divBdr>
    </w:div>
    <w:div w:id="950474066">
      <w:bodyDiv w:val="1"/>
      <w:marLeft w:val="0"/>
      <w:marRight w:val="0"/>
      <w:marTop w:val="0"/>
      <w:marBottom w:val="0"/>
      <w:divBdr>
        <w:top w:val="none" w:sz="0" w:space="0" w:color="auto"/>
        <w:left w:val="none" w:sz="0" w:space="0" w:color="auto"/>
        <w:bottom w:val="none" w:sz="0" w:space="0" w:color="auto"/>
        <w:right w:val="none" w:sz="0" w:space="0" w:color="auto"/>
      </w:divBdr>
    </w:div>
    <w:div w:id="957832701">
      <w:bodyDiv w:val="1"/>
      <w:marLeft w:val="0"/>
      <w:marRight w:val="0"/>
      <w:marTop w:val="0"/>
      <w:marBottom w:val="0"/>
      <w:divBdr>
        <w:top w:val="none" w:sz="0" w:space="0" w:color="auto"/>
        <w:left w:val="none" w:sz="0" w:space="0" w:color="auto"/>
        <w:bottom w:val="none" w:sz="0" w:space="0" w:color="auto"/>
        <w:right w:val="none" w:sz="0" w:space="0" w:color="auto"/>
      </w:divBdr>
    </w:div>
    <w:div w:id="1028989783">
      <w:bodyDiv w:val="1"/>
      <w:marLeft w:val="0"/>
      <w:marRight w:val="0"/>
      <w:marTop w:val="0"/>
      <w:marBottom w:val="0"/>
      <w:divBdr>
        <w:top w:val="none" w:sz="0" w:space="0" w:color="auto"/>
        <w:left w:val="none" w:sz="0" w:space="0" w:color="auto"/>
        <w:bottom w:val="none" w:sz="0" w:space="0" w:color="auto"/>
        <w:right w:val="none" w:sz="0" w:space="0" w:color="auto"/>
      </w:divBdr>
    </w:div>
    <w:div w:id="1068960231">
      <w:bodyDiv w:val="1"/>
      <w:marLeft w:val="0"/>
      <w:marRight w:val="0"/>
      <w:marTop w:val="0"/>
      <w:marBottom w:val="0"/>
      <w:divBdr>
        <w:top w:val="none" w:sz="0" w:space="0" w:color="auto"/>
        <w:left w:val="none" w:sz="0" w:space="0" w:color="auto"/>
        <w:bottom w:val="none" w:sz="0" w:space="0" w:color="auto"/>
        <w:right w:val="none" w:sz="0" w:space="0" w:color="auto"/>
      </w:divBdr>
    </w:div>
    <w:div w:id="1087775188">
      <w:bodyDiv w:val="1"/>
      <w:marLeft w:val="0"/>
      <w:marRight w:val="0"/>
      <w:marTop w:val="0"/>
      <w:marBottom w:val="0"/>
      <w:divBdr>
        <w:top w:val="none" w:sz="0" w:space="0" w:color="auto"/>
        <w:left w:val="none" w:sz="0" w:space="0" w:color="auto"/>
        <w:bottom w:val="none" w:sz="0" w:space="0" w:color="auto"/>
        <w:right w:val="none" w:sz="0" w:space="0" w:color="auto"/>
      </w:divBdr>
    </w:div>
    <w:div w:id="1138499778">
      <w:bodyDiv w:val="1"/>
      <w:marLeft w:val="0"/>
      <w:marRight w:val="0"/>
      <w:marTop w:val="0"/>
      <w:marBottom w:val="0"/>
      <w:divBdr>
        <w:top w:val="none" w:sz="0" w:space="0" w:color="auto"/>
        <w:left w:val="none" w:sz="0" w:space="0" w:color="auto"/>
        <w:bottom w:val="none" w:sz="0" w:space="0" w:color="auto"/>
        <w:right w:val="none" w:sz="0" w:space="0" w:color="auto"/>
      </w:divBdr>
    </w:div>
    <w:div w:id="1165514984">
      <w:bodyDiv w:val="1"/>
      <w:marLeft w:val="0"/>
      <w:marRight w:val="0"/>
      <w:marTop w:val="0"/>
      <w:marBottom w:val="0"/>
      <w:divBdr>
        <w:top w:val="none" w:sz="0" w:space="0" w:color="auto"/>
        <w:left w:val="none" w:sz="0" w:space="0" w:color="auto"/>
        <w:bottom w:val="none" w:sz="0" w:space="0" w:color="auto"/>
        <w:right w:val="none" w:sz="0" w:space="0" w:color="auto"/>
      </w:divBdr>
    </w:div>
    <w:div w:id="1243180844">
      <w:bodyDiv w:val="1"/>
      <w:marLeft w:val="0"/>
      <w:marRight w:val="0"/>
      <w:marTop w:val="0"/>
      <w:marBottom w:val="0"/>
      <w:divBdr>
        <w:top w:val="none" w:sz="0" w:space="0" w:color="auto"/>
        <w:left w:val="none" w:sz="0" w:space="0" w:color="auto"/>
        <w:bottom w:val="none" w:sz="0" w:space="0" w:color="auto"/>
        <w:right w:val="none" w:sz="0" w:space="0" w:color="auto"/>
      </w:divBdr>
    </w:div>
    <w:div w:id="1244800718">
      <w:bodyDiv w:val="1"/>
      <w:marLeft w:val="0"/>
      <w:marRight w:val="0"/>
      <w:marTop w:val="0"/>
      <w:marBottom w:val="0"/>
      <w:divBdr>
        <w:top w:val="none" w:sz="0" w:space="0" w:color="auto"/>
        <w:left w:val="none" w:sz="0" w:space="0" w:color="auto"/>
        <w:bottom w:val="none" w:sz="0" w:space="0" w:color="auto"/>
        <w:right w:val="none" w:sz="0" w:space="0" w:color="auto"/>
      </w:divBdr>
    </w:div>
    <w:div w:id="1245335684">
      <w:bodyDiv w:val="1"/>
      <w:marLeft w:val="0"/>
      <w:marRight w:val="0"/>
      <w:marTop w:val="0"/>
      <w:marBottom w:val="0"/>
      <w:divBdr>
        <w:top w:val="none" w:sz="0" w:space="0" w:color="auto"/>
        <w:left w:val="none" w:sz="0" w:space="0" w:color="auto"/>
        <w:bottom w:val="none" w:sz="0" w:space="0" w:color="auto"/>
        <w:right w:val="none" w:sz="0" w:space="0" w:color="auto"/>
      </w:divBdr>
    </w:div>
    <w:div w:id="1273630134">
      <w:bodyDiv w:val="1"/>
      <w:marLeft w:val="0"/>
      <w:marRight w:val="0"/>
      <w:marTop w:val="0"/>
      <w:marBottom w:val="0"/>
      <w:divBdr>
        <w:top w:val="none" w:sz="0" w:space="0" w:color="auto"/>
        <w:left w:val="none" w:sz="0" w:space="0" w:color="auto"/>
        <w:bottom w:val="none" w:sz="0" w:space="0" w:color="auto"/>
        <w:right w:val="none" w:sz="0" w:space="0" w:color="auto"/>
      </w:divBdr>
    </w:div>
    <w:div w:id="1280381295">
      <w:bodyDiv w:val="1"/>
      <w:marLeft w:val="0"/>
      <w:marRight w:val="0"/>
      <w:marTop w:val="0"/>
      <w:marBottom w:val="0"/>
      <w:divBdr>
        <w:top w:val="none" w:sz="0" w:space="0" w:color="auto"/>
        <w:left w:val="none" w:sz="0" w:space="0" w:color="auto"/>
        <w:bottom w:val="none" w:sz="0" w:space="0" w:color="auto"/>
        <w:right w:val="none" w:sz="0" w:space="0" w:color="auto"/>
      </w:divBdr>
    </w:div>
    <w:div w:id="1335954151">
      <w:bodyDiv w:val="1"/>
      <w:marLeft w:val="0"/>
      <w:marRight w:val="0"/>
      <w:marTop w:val="0"/>
      <w:marBottom w:val="0"/>
      <w:divBdr>
        <w:top w:val="none" w:sz="0" w:space="0" w:color="auto"/>
        <w:left w:val="none" w:sz="0" w:space="0" w:color="auto"/>
        <w:bottom w:val="none" w:sz="0" w:space="0" w:color="auto"/>
        <w:right w:val="none" w:sz="0" w:space="0" w:color="auto"/>
      </w:divBdr>
    </w:div>
    <w:div w:id="1365329251">
      <w:bodyDiv w:val="1"/>
      <w:marLeft w:val="0"/>
      <w:marRight w:val="0"/>
      <w:marTop w:val="0"/>
      <w:marBottom w:val="0"/>
      <w:divBdr>
        <w:top w:val="none" w:sz="0" w:space="0" w:color="auto"/>
        <w:left w:val="none" w:sz="0" w:space="0" w:color="auto"/>
        <w:bottom w:val="none" w:sz="0" w:space="0" w:color="auto"/>
        <w:right w:val="none" w:sz="0" w:space="0" w:color="auto"/>
      </w:divBdr>
    </w:div>
    <w:div w:id="1376612681">
      <w:bodyDiv w:val="1"/>
      <w:marLeft w:val="0"/>
      <w:marRight w:val="0"/>
      <w:marTop w:val="0"/>
      <w:marBottom w:val="0"/>
      <w:divBdr>
        <w:top w:val="none" w:sz="0" w:space="0" w:color="auto"/>
        <w:left w:val="none" w:sz="0" w:space="0" w:color="auto"/>
        <w:bottom w:val="none" w:sz="0" w:space="0" w:color="auto"/>
        <w:right w:val="none" w:sz="0" w:space="0" w:color="auto"/>
      </w:divBdr>
    </w:div>
    <w:div w:id="1383214158">
      <w:bodyDiv w:val="1"/>
      <w:marLeft w:val="0"/>
      <w:marRight w:val="0"/>
      <w:marTop w:val="0"/>
      <w:marBottom w:val="0"/>
      <w:divBdr>
        <w:top w:val="none" w:sz="0" w:space="0" w:color="auto"/>
        <w:left w:val="none" w:sz="0" w:space="0" w:color="auto"/>
        <w:bottom w:val="none" w:sz="0" w:space="0" w:color="auto"/>
        <w:right w:val="none" w:sz="0" w:space="0" w:color="auto"/>
      </w:divBdr>
    </w:div>
    <w:div w:id="1401438379">
      <w:bodyDiv w:val="1"/>
      <w:marLeft w:val="0"/>
      <w:marRight w:val="0"/>
      <w:marTop w:val="0"/>
      <w:marBottom w:val="0"/>
      <w:divBdr>
        <w:top w:val="none" w:sz="0" w:space="0" w:color="auto"/>
        <w:left w:val="none" w:sz="0" w:space="0" w:color="auto"/>
        <w:bottom w:val="none" w:sz="0" w:space="0" w:color="auto"/>
        <w:right w:val="none" w:sz="0" w:space="0" w:color="auto"/>
      </w:divBdr>
    </w:div>
    <w:div w:id="1422721749">
      <w:bodyDiv w:val="1"/>
      <w:marLeft w:val="0"/>
      <w:marRight w:val="0"/>
      <w:marTop w:val="0"/>
      <w:marBottom w:val="0"/>
      <w:divBdr>
        <w:top w:val="none" w:sz="0" w:space="0" w:color="auto"/>
        <w:left w:val="none" w:sz="0" w:space="0" w:color="auto"/>
        <w:bottom w:val="none" w:sz="0" w:space="0" w:color="auto"/>
        <w:right w:val="none" w:sz="0" w:space="0" w:color="auto"/>
      </w:divBdr>
      <w:divsChild>
        <w:div w:id="1525703149">
          <w:marLeft w:val="0"/>
          <w:marRight w:val="0"/>
          <w:marTop w:val="0"/>
          <w:marBottom w:val="0"/>
          <w:divBdr>
            <w:top w:val="none" w:sz="0" w:space="0" w:color="auto"/>
            <w:left w:val="none" w:sz="0" w:space="0" w:color="auto"/>
            <w:bottom w:val="none" w:sz="0" w:space="0" w:color="auto"/>
            <w:right w:val="none" w:sz="0" w:space="0" w:color="auto"/>
          </w:divBdr>
          <w:divsChild>
            <w:div w:id="16083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7922">
      <w:bodyDiv w:val="1"/>
      <w:marLeft w:val="0"/>
      <w:marRight w:val="0"/>
      <w:marTop w:val="0"/>
      <w:marBottom w:val="0"/>
      <w:divBdr>
        <w:top w:val="none" w:sz="0" w:space="0" w:color="auto"/>
        <w:left w:val="none" w:sz="0" w:space="0" w:color="auto"/>
        <w:bottom w:val="none" w:sz="0" w:space="0" w:color="auto"/>
        <w:right w:val="none" w:sz="0" w:space="0" w:color="auto"/>
      </w:divBdr>
    </w:div>
    <w:div w:id="1451777488">
      <w:bodyDiv w:val="1"/>
      <w:marLeft w:val="0"/>
      <w:marRight w:val="0"/>
      <w:marTop w:val="0"/>
      <w:marBottom w:val="0"/>
      <w:divBdr>
        <w:top w:val="none" w:sz="0" w:space="0" w:color="auto"/>
        <w:left w:val="none" w:sz="0" w:space="0" w:color="auto"/>
        <w:bottom w:val="none" w:sz="0" w:space="0" w:color="auto"/>
        <w:right w:val="none" w:sz="0" w:space="0" w:color="auto"/>
      </w:divBdr>
    </w:div>
    <w:div w:id="1452165932">
      <w:bodyDiv w:val="1"/>
      <w:marLeft w:val="0"/>
      <w:marRight w:val="0"/>
      <w:marTop w:val="0"/>
      <w:marBottom w:val="0"/>
      <w:divBdr>
        <w:top w:val="none" w:sz="0" w:space="0" w:color="auto"/>
        <w:left w:val="none" w:sz="0" w:space="0" w:color="auto"/>
        <w:bottom w:val="none" w:sz="0" w:space="0" w:color="auto"/>
        <w:right w:val="none" w:sz="0" w:space="0" w:color="auto"/>
      </w:divBdr>
    </w:div>
    <w:div w:id="1456757637">
      <w:bodyDiv w:val="1"/>
      <w:marLeft w:val="0"/>
      <w:marRight w:val="0"/>
      <w:marTop w:val="0"/>
      <w:marBottom w:val="0"/>
      <w:divBdr>
        <w:top w:val="none" w:sz="0" w:space="0" w:color="auto"/>
        <w:left w:val="none" w:sz="0" w:space="0" w:color="auto"/>
        <w:bottom w:val="none" w:sz="0" w:space="0" w:color="auto"/>
        <w:right w:val="none" w:sz="0" w:space="0" w:color="auto"/>
      </w:divBdr>
    </w:div>
    <w:div w:id="1531140839">
      <w:bodyDiv w:val="1"/>
      <w:marLeft w:val="0"/>
      <w:marRight w:val="0"/>
      <w:marTop w:val="0"/>
      <w:marBottom w:val="0"/>
      <w:divBdr>
        <w:top w:val="none" w:sz="0" w:space="0" w:color="auto"/>
        <w:left w:val="none" w:sz="0" w:space="0" w:color="auto"/>
        <w:bottom w:val="none" w:sz="0" w:space="0" w:color="auto"/>
        <w:right w:val="none" w:sz="0" w:space="0" w:color="auto"/>
      </w:divBdr>
    </w:div>
    <w:div w:id="1585870506">
      <w:bodyDiv w:val="1"/>
      <w:marLeft w:val="0"/>
      <w:marRight w:val="0"/>
      <w:marTop w:val="0"/>
      <w:marBottom w:val="0"/>
      <w:divBdr>
        <w:top w:val="none" w:sz="0" w:space="0" w:color="auto"/>
        <w:left w:val="none" w:sz="0" w:space="0" w:color="auto"/>
        <w:bottom w:val="none" w:sz="0" w:space="0" w:color="auto"/>
        <w:right w:val="none" w:sz="0" w:space="0" w:color="auto"/>
      </w:divBdr>
    </w:div>
    <w:div w:id="1627856105">
      <w:bodyDiv w:val="1"/>
      <w:marLeft w:val="0"/>
      <w:marRight w:val="0"/>
      <w:marTop w:val="0"/>
      <w:marBottom w:val="0"/>
      <w:divBdr>
        <w:top w:val="none" w:sz="0" w:space="0" w:color="auto"/>
        <w:left w:val="none" w:sz="0" w:space="0" w:color="auto"/>
        <w:bottom w:val="none" w:sz="0" w:space="0" w:color="auto"/>
        <w:right w:val="none" w:sz="0" w:space="0" w:color="auto"/>
      </w:divBdr>
    </w:div>
    <w:div w:id="1631666546">
      <w:bodyDiv w:val="1"/>
      <w:marLeft w:val="0"/>
      <w:marRight w:val="0"/>
      <w:marTop w:val="0"/>
      <w:marBottom w:val="0"/>
      <w:divBdr>
        <w:top w:val="none" w:sz="0" w:space="0" w:color="auto"/>
        <w:left w:val="none" w:sz="0" w:space="0" w:color="auto"/>
        <w:bottom w:val="none" w:sz="0" w:space="0" w:color="auto"/>
        <w:right w:val="none" w:sz="0" w:space="0" w:color="auto"/>
      </w:divBdr>
    </w:div>
    <w:div w:id="1729180273">
      <w:bodyDiv w:val="1"/>
      <w:marLeft w:val="0"/>
      <w:marRight w:val="0"/>
      <w:marTop w:val="0"/>
      <w:marBottom w:val="0"/>
      <w:divBdr>
        <w:top w:val="none" w:sz="0" w:space="0" w:color="auto"/>
        <w:left w:val="none" w:sz="0" w:space="0" w:color="auto"/>
        <w:bottom w:val="none" w:sz="0" w:space="0" w:color="auto"/>
        <w:right w:val="none" w:sz="0" w:space="0" w:color="auto"/>
      </w:divBdr>
    </w:div>
    <w:div w:id="1777820864">
      <w:bodyDiv w:val="1"/>
      <w:marLeft w:val="0"/>
      <w:marRight w:val="0"/>
      <w:marTop w:val="0"/>
      <w:marBottom w:val="0"/>
      <w:divBdr>
        <w:top w:val="none" w:sz="0" w:space="0" w:color="auto"/>
        <w:left w:val="none" w:sz="0" w:space="0" w:color="auto"/>
        <w:bottom w:val="none" w:sz="0" w:space="0" w:color="auto"/>
        <w:right w:val="none" w:sz="0" w:space="0" w:color="auto"/>
      </w:divBdr>
    </w:div>
    <w:div w:id="1874223575">
      <w:bodyDiv w:val="1"/>
      <w:marLeft w:val="0"/>
      <w:marRight w:val="0"/>
      <w:marTop w:val="0"/>
      <w:marBottom w:val="0"/>
      <w:divBdr>
        <w:top w:val="none" w:sz="0" w:space="0" w:color="auto"/>
        <w:left w:val="none" w:sz="0" w:space="0" w:color="auto"/>
        <w:bottom w:val="none" w:sz="0" w:space="0" w:color="auto"/>
        <w:right w:val="none" w:sz="0" w:space="0" w:color="auto"/>
      </w:divBdr>
    </w:div>
    <w:div w:id="1901138763">
      <w:bodyDiv w:val="1"/>
      <w:marLeft w:val="0"/>
      <w:marRight w:val="0"/>
      <w:marTop w:val="0"/>
      <w:marBottom w:val="0"/>
      <w:divBdr>
        <w:top w:val="none" w:sz="0" w:space="0" w:color="auto"/>
        <w:left w:val="none" w:sz="0" w:space="0" w:color="auto"/>
        <w:bottom w:val="none" w:sz="0" w:space="0" w:color="auto"/>
        <w:right w:val="none" w:sz="0" w:space="0" w:color="auto"/>
      </w:divBdr>
    </w:div>
    <w:div w:id="1957711011">
      <w:bodyDiv w:val="1"/>
      <w:marLeft w:val="0"/>
      <w:marRight w:val="0"/>
      <w:marTop w:val="0"/>
      <w:marBottom w:val="0"/>
      <w:divBdr>
        <w:top w:val="none" w:sz="0" w:space="0" w:color="auto"/>
        <w:left w:val="none" w:sz="0" w:space="0" w:color="auto"/>
        <w:bottom w:val="none" w:sz="0" w:space="0" w:color="auto"/>
        <w:right w:val="none" w:sz="0" w:space="0" w:color="auto"/>
      </w:divBdr>
    </w:div>
    <w:div w:id="1965503252">
      <w:bodyDiv w:val="1"/>
      <w:marLeft w:val="0"/>
      <w:marRight w:val="0"/>
      <w:marTop w:val="0"/>
      <w:marBottom w:val="0"/>
      <w:divBdr>
        <w:top w:val="none" w:sz="0" w:space="0" w:color="auto"/>
        <w:left w:val="none" w:sz="0" w:space="0" w:color="auto"/>
        <w:bottom w:val="none" w:sz="0" w:space="0" w:color="auto"/>
        <w:right w:val="none" w:sz="0" w:space="0" w:color="auto"/>
      </w:divBdr>
    </w:div>
    <w:div w:id="2021228117">
      <w:bodyDiv w:val="1"/>
      <w:marLeft w:val="0"/>
      <w:marRight w:val="0"/>
      <w:marTop w:val="0"/>
      <w:marBottom w:val="0"/>
      <w:divBdr>
        <w:top w:val="none" w:sz="0" w:space="0" w:color="auto"/>
        <w:left w:val="none" w:sz="0" w:space="0" w:color="auto"/>
        <w:bottom w:val="none" w:sz="0" w:space="0" w:color="auto"/>
        <w:right w:val="none" w:sz="0" w:space="0" w:color="auto"/>
      </w:divBdr>
    </w:div>
    <w:div w:id="2056389200">
      <w:bodyDiv w:val="1"/>
      <w:marLeft w:val="0"/>
      <w:marRight w:val="0"/>
      <w:marTop w:val="0"/>
      <w:marBottom w:val="0"/>
      <w:divBdr>
        <w:top w:val="none" w:sz="0" w:space="0" w:color="auto"/>
        <w:left w:val="none" w:sz="0" w:space="0" w:color="auto"/>
        <w:bottom w:val="none" w:sz="0" w:space="0" w:color="auto"/>
        <w:right w:val="none" w:sz="0" w:space="0" w:color="auto"/>
      </w:divBdr>
    </w:div>
    <w:div w:id="2057924886">
      <w:bodyDiv w:val="1"/>
      <w:marLeft w:val="0"/>
      <w:marRight w:val="0"/>
      <w:marTop w:val="0"/>
      <w:marBottom w:val="0"/>
      <w:divBdr>
        <w:top w:val="none" w:sz="0" w:space="0" w:color="auto"/>
        <w:left w:val="none" w:sz="0" w:space="0" w:color="auto"/>
        <w:bottom w:val="none" w:sz="0" w:space="0" w:color="auto"/>
        <w:right w:val="none" w:sz="0" w:space="0" w:color="auto"/>
      </w:divBdr>
    </w:div>
    <w:div w:id="209978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0ABB2-B29B-4E21-8480-AF5F31E17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3310</Words>
  <Characters>18872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Samuel Zimmerman</cp:lastModifiedBy>
  <cp:revision>12</cp:revision>
  <cp:lastPrinted>2011-05-24T00:33:00Z</cp:lastPrinted>
  <dcterms:created xsi:type="dcterms:W3CDTF">2011-07-14T12:14:00Z</dcterms:created>
  <dcterms:modified xsi:type="dcterms:W3CDTF">2013-11-09T08:00:00Z</dcterms:modified>
</cp:coreProperties>
</file>